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993" w:rsidP="00DD5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MSS403080 Improve changeovers</w:t>
      </w:r>
      <w:r>
        <w:fldChar w:fldCharType="end"/>
      </w:r>
    </w:p>
    <w:p w:rsidR="00DD5993" w:rsidP="00DD5993">
      <w:pPr>
        <w:pStyle w:val="Version"/>
        <w:sectPr w:rsidSect="00030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17A" w:rsidP="0003017A">
      <w:pPr>
        <w:pStyle w:val="SuperHeading"/>
      </w:pPr>
      <w:r w:rsidRPr="0003017A">
        <w:t>Assessment Requirements for MSS403080 Improve changeovers</w:t>
      </w:r>
    </w:p>
    <w:p w:rsidR="00000000" w:rsidRPr="0003017A" w:rsidP="0003017A">
      <w:pPr>
        <w:pStyle w:val="Heading1"/>
      </w:pPr>
      <w:bookmarkStart w:id="1" w:name="O_1261741"/>
      <w:bookmarkEnd w:id="1"/>
      <w:r w:rsidRPr="0003017A">
        <w:t>Modification History</w:t>
      </w:r>
    </w:p>
    <w:p w:rsidR="00DD5993" w:rsidP="00DD5993">
      <w:pPr>
        <w:pStyle w:val="BodyText"/>
      </w:pPr>
      <w:r w:rsidRPr="0003017A">
        <w:t>Release 1. Unit code changed. Application changed. Performance Criteria changed. Foundation Skills populated. Range of Conditions removed. Assessment Requirements changed. Supersedes and is equivalent to MSS403084 Imp</w:t>
      </w:r>
      <w:r w:rsidRPr="0003017A">
        <w:t>rove changeovers.</w:t>
      </w:r>
    </w:p>
    <w:p w:rsidR="00000000" w:rsidRPr="0003017A" w:rsidP="0003017A">
      <w:pPr>
        <w:pStyle w:val="Heading1"/>
      </w:pPr>
      <w:bookmarkStart w:id="2" w:name="O_1261742"/>
      <w:bookmarkEnd w:id="2"/>
      <w:r w:rsidRPr="0003017A">
        <w:t>Performance Evidence</w:t>
      </w:r>
    </w:p>
    <w:p w:rsidR="00000000" w:rsidRPr="0003017A" w:rsidP="00DD5993">
      <w:pPr>
        <w:pStyle w:val="BodyText"/>
      </w:pPr>
      <w:r w:rsidRPr="0003017A">
        <w:t>There must be evidence the candidate has completed the tasks outlined in the elements and performance criteria of this unit, and demonstrated the ability to:</w:t>
      </w:r>
    </w:p>
    <w:p w:rsidR="00000000" w:rsidRPr="0003017A" w:rsidP="0003017A">
      <w:pPr>
        <w:pStyle w:val="ListBullet"/>
      </w:pPr>
      <w:r w:rsidRPr="0003017A">
        <w:t>map at least 2 changeover processes an</w:t>
      </w:r>
      <w:r w:rsidRPr="0003017A">
        <w:t>d identify and implement improvements for each one.</w:t>
      </w:r>
    </w:p>
    <w:p w:rsidR="00000000" w:rsidRPr="0003017A" w:rsidP="0003017A">
      <w:pPr>
        <w:pStyle w:val="AllowPageBreak"/>
      </w:pPr>
    </w:p>
    <w:p w:rsidR="00000000" w:rsidRPr="0003017A" w:rsidP="0003017A">
      <w:pPr>
        <w:pStyle w:val="Heading1"/>
      </w:pPr>
      <w:bookmarkStart w:id="3" w:name="O_1261743"/>
      <w:bookmarkEnd w:id="3"/>
      <w:r w:rsidRPr="0003017A">
        <w:t>Knowledge Evidence</w:t>
      </w:r>
    </w:p>
    <w:p w:rsidR="00000000" w:rsidRPr="0003017A" w:rsidP="00DD5993">
      <w:pPr>
        <w:pStyle w:val="BodyText"/>
      </w:pPr>
      <w:r w:rsidRPr="0003017A">
        <w:t>There must be evidence the candidate has knowledge of:</w:t>
      </w:r>
    </w:p>
    <w:p w:rsidR="00000000" w:rsidRPr="0003017A" w:rsidP="0003017A">
      <w:pPr>
        <w:pStyle w:val="ListBullet"/>
      </w:pPr>
      <w:r w:rsidRPr="0003017A">
        <w:t>equipment and processes subject to changeover in own area</w:t>
      </w:r>
    </w:p>
    <w:p w:rsidR="00000000" w:rsidRPr="0003017A" w:rsidP="0003017A">
      <w:pPr>
        <w:pStyle w:val="ListBullet"/>
      </w:pPr>
      <w:r w:rsidRPr="0003017A">
        <w:t>drawing and interpretation of process maps</w:t>
      </w:r>
    </w:p>
    <w:p w:rsidR="00000000" w:rsidRPr="0003017A" w:rsidP="0003017A">
      <w:pPr>
        <w:pStyle w:val="ListBullet"/>
      </w:pPr>
      <w:r w:rsidRPr="0003017A">
        <w:t xml:space="preserve">internal </w:t>
      </w:r>
      <w:r w:rsidRPr="0003017A">
        <w:t>and external changeover steps</w:t>
      </w:r>
    </w:p>
    <w:p w:rsidR="00000000" w:rsidRPr="0003017A" w:rsidP="0003017A">
      <w:pPr>
        <w:pStyle w:val="ListBullet"/>
      </w:pPr>
      <w:r w:rsidRPr="0003017A">
        <w:t>principles and purpose of quick changeover</w:t>
      </w:r>
    </w:p>
    <w:p w:rsidR="00000000" w:rsidRPr="0003017A" w:rsidP="0003017A">
      <w:pPr>
        <w:pStyle w:val="ListBullet"/>
      </w:pPr>
      <w:r w:rsidRPr="0003017A">
        <w:t>types of muda relevant to the process, products or services including ‘required’ muda </w:t>
      </w:r>
    </w:p>
    <w:p w:rsidR="00000000" w:rsidRPr="0003017A" w:rsidP="0003017A">
      <w:pPr>
        <w:pStyle w:val="ListBullet"/>
      </w:pPr>
      <w:r w:rsidRPr="0003017A">
        <w:t>methods of minimising muda </w:t>
      </w:r>
    </w:p>
    <w:p w:rsidR="00000000" w:rsidRPr="0003017A" w:rsidP="0003017A">
      <w:pPr>
        <w:pStyle w:val="ListBullet"/>
      </w:pPr>
      <w:r w:rsidRPr="0003017A">
        <w:t>authorisation processes for change.</w:t>
      </w:r>
    </w:p>
    <w:p w:rsidR="00000000" w:rsidRPr="0003017A" w:rsidP="0003017A">
      <w:pPr>
        <w:pStyle w:val="AllowPageBreak"/>
      </w:pPr>
    </w:p>
    <w:p w:rsidR="00000000" w:rsidRPr="0003017A" w:rsidP="0003017A">
      <w:pPr>
        <w:pStyle w:val="Heading1"/>
      </w:pPr>
      <w:bookmarkStart w:id="4" w:name="O_1261744"/>
      <w:bookmarkEnd w:id="4"/>
      <w:r w:rsidRPr="0003017A">
        <w:t>Assessment Co</w:t>
      </w:r>
      <w:r w:rsidRPr="0003017A">
        <w:t>nditions</w:t>
      </w:r>
    </w:p>
    <w:p w:rsidR="00000000" w:rsidRPr="0003017A" w:rsidP="00DD5993">
      <w:pPr>
        <w:pStyle w:val="BodyText"/>
      </w:pPr>
      <w:r w:rsidRPr="0003017A">
        <w:t>Skills must have been demonstrated in the workplace or in a simulated environment that reflects workplace conditions and contingencies. The following conditions must be met for this unit:</w:t>
      </w:r>
    </w:p>
    <w:p w:rsidR="00000000" w:rsidRPr="0003017A" w:rsidP="0003017A">
      <w:pPr>
        <w:pStyle w:val="ListBullet"/>
      </w:pPr>
      <w:r w:rsidRPr="0003017A">
        <w:t>use of suitable facilities, equipment and resources</w:t>
      </w:r>
    </w:p>
    <w:p w:rsidR="00000000" w:rsidRPr="0003017A" w:rsidP="0003017A">
      <w:pPr>
        <w:pStyle w:val="ListBullet"/>
      </w:pPr>
      <w:r w:rsidRPr="0003017A">
        <w:t>modelling of industry operating conditions.</w:t>
      </w:r>
    </w:p>
    <w:p w:rsidR="00000000" w:rsidRPr="0003017A" w:rsidP="00DD5993">
      <w:pPr>
        <w:pStyle w:val="BodyText"/>
      </w:pPr>
      <w:r w:rsidRPr="0003017A">
        <w:t>Assessors must satisfy the NVR/AQTF mandatory competency requirements for assessors.</w:t>
      </w:r>
    </w:p>
    <w:p w:rsidR="00000000" w:rsidRPr="0003017A" w:rsidP="0003017A">
      <w:pPr>
        <w:pStyle w:val="Heading1"/>
      </w:pPr>
      <w:bookmarkStart w:id="5" w:name="O_1261747"/>
      <w:bookmarkEnd w:id="5"/>
      <w:r w:rsidRPr="0003017A">
        <w:t>Links</w:t>
      </w:r>
    </w:p>
    <w:p w:rsidR="00000000" w:rsidRPr="0003017A" w:rsidP="00DD5993">
      <w:pPr>
        <w:pStyle w:val="BodyText"/>
      </w:pPr>
      <w:r w:rsidRPr="00030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87F9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3017A" w:rsidP="0003017A"/>
    <w:sectPr w:rsidSect="000301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7A" w:rsidRPr="00DD5993" w:rsidP="00DD5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93" w:rsidP="00030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D5993" w:rsidP="00030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5993" w:rsidP="00030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17A" w:rsidRPr="00DD5993" w:rsidP="00DD59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93" w:rsidRPr="002D2AF8" w:rsidP="00030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MSS403080 Improve changeovers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D5993" w:rsidP="00030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EEF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06B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17A"/>
  </w:style>
  <w:style w:type="character" w:customStyle="1" w:styleId="Heading1Char">
    <w:name w:val="Heading 1 Char"/>
    <w:basedOn w:val="DefaultParagraphFont"/>
    <w:link w:val="Heading1"/>
    <w:rsid w:val="00030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1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0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17A"/>
    <w:rPr>
      <w:b/>
      <w:spacing w:val="0"/>
    </w:rPr>
  </w:style>
  <w:style w:type="paragraph" w:customStyle="1" w:styleId="SuperTitle">
    <w:name w:val="SuperTitle"/>
    <w:basedOn w:val="Title"/>
    <w:rsid w:val="00030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1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17A"/>
    <w:rPr>
      <w:i/>
    </w:rPr>
  </w:style>
  <w:style w:type="paragraph" w:styleId="Caption">
    <w:name w:val="caption"/>
    <w:basedOn w:val="BodyText"/>
    <w:next w:val="Normal"/>
    <w:qFormat/>
    <w:rsid w:val="00030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17A"/>
  </w:style>
  <w:style w:type="paragraph" w:styleId="TableofFigures">
    <w:name w:val="table of figures"/>
    <w:basedOn w:val="Normal"/>
    <w:next w:val="Normal"/>
    <w:semiHidden/>
    <w:rsid w:val="00030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1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017A"/>
    <w:rPr>
      <w:rFonts w:ascii="Wingdings" w:hAnsi="Wingdings"/>
    </w:rPr>
  </w:style>
  <w:style w:type="paragraph" w:customStyle="1" w:styleId="TableHeading">
    <w:name w:val="Table Heading"/>
    <w:basedOn w:val="HeadingBase"/>
    <w:rsid w:val="00030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17A"/>
    <w:rPr>
      <w:color w:val="0033CC"/>
      <w:u w:val="none"/>
    </w:rPr>
  </w:style>
  <w:style w:type="paragraph" w:customStyle="1" w:styleId="BodyTextRight">
    <w:name w:val="Body Text Right"/>
    <w:basedOn w:val="BodyText"/>
    <w:rsid w:val="00030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1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17A"/>
    <w:rPr>
      <w:sz w:val="32"/>
    </w:rPr>
  </w:style>
  <w:style w:type="paragraph" w:customStyle="1" w:styleId="HeadingProcedure">
    <w:name w:val="Heading Procedure"/>
    <w:basedOn w:val="HeadingBase"/>
    <w:next w:val="Normal"/>
    <w:rsid w:val="00030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17A"/>
    <w:pPr>
      <w:spacing w:before="60" w:after="60"/>
    </w:pPr>
  </w:style>
  <w:style w:type="paragraph" w:styleId="ListContinue">
    <w:name w:val="List Continue"/>
    <w:basedOn w:val="List"/>
    <w:rsid w:val="0003017A"/>
    <w:pPr>
      <w:ind w:firstLine="0"/>
    </w:pPr>
  </w:style>
  <w:style w:type="paragraph" w:customStyle="1" w:styleId="ListNote">
    <w:name w:val="List Note"/>
    <w:basedOn w:val="List"/>
    <w:rsid w:val="00030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17A"/>
    <w:rPr>
      <w:rFonts w:ascii="Courier New" w:hAnsi="Courier New"/>
    </w:rPr>
  </w:style>
  <w:style w:type="paragraph" w:customStyle="1" w:styleId="NoteBullet">
    <w:name w:val="Note Bullet"/>
    <w:basedOn w:val="Note"/>
    <w:rsid w:val="00030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1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0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17A"/>
    <w:rPr>
      <w:b/>
      <w:smallCaps/>
    </w:rPr>
  </w:style>
  <w:style w:type="paragraph" w:customStyle="1" w:styleId="TableListNumber">
    <w:name w:val="Table List Number"/>
    <w:basedOn w:val="ListNumber"/>
    <w:rsid w:val="00030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17A"/>
    <w:pPr>
      <w:numPr>
        <w:numId w:val="8"/>
      </w:numPr>
    </w:pPr>
  </w:style>
  <w:style w:type="paragraph" w:customStyle="1" w:styleId="ListAlpha2">
    <w:name w:val="List Alpha 2"/>
    <w:basedOn w:val="List2"/>
    <w:rsid w:val="0003017A"/>
    <w:pPr>
      <w:numPr>
        <w:numId w:val="7"/>
      </w:numPr>
    </w:pPr>
  </w:style>
  <w:style w:type="paragraph" w:styleId="List2">
    <w:name w:val="List 2"/>
    <w:basedOn w:val="BodyText"/>
    <w:rsid w:val="00030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1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1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017A"/>
    <w:pPr>
      <w:numPr>
        <w:numId w:val="3"/>
      </w:numPr>
    </w:pPr>
  </w:style>
  <w:style w:type="paragraph" w:styleId="ListContinue2">
    <w:name w:val="List Continue 2"/>
    <w:basedOn w:val="List2"/>
    <w:rsid w:val="0003017A"/>
    <w:pPr>
      <w:ind w:firstLine="0"/>
    </w:pPr>
  </w:style>
  <w:style w:type="paragraph" w:styleId="ListContinue3">
    <w:name w:val="List Continue 3"/>
    <w:basedOn w:val="List3"/>
    <w:rsid w:val="0003017A"/>
    <w:pPr>
      <w:ind w:left="1021" w:firstLine="0"/>
    </w:pPr>
  </w:style>
  <w:style w:type="paragraph" w:styleId="ListContinue4">
    <w:name w:val="List Continue 4"/>
    <w:basedOn w:val="List4"/>
    <w:rsid w:val="0003017A"/>
    <w:pPr>
      <w:ind w:firstLine="0"/>
    </w:pPr>
  </w:style>
  <w:style w:type="paragraph" w:styleId="ListContinue5">
    <w:name w:val="List Continue 5"/>
    <w:basedOn w:val="List5"/>
    <w:rsid w:val="0003017A"/>
    <w:pPr>
      <w:ind w:firstLine="0"/>
    </w:pPr>
  </w:style>
  <w:style w:type="paragraph" w:styleId="ListNumber3">
    <w:name w:val="List Number 3"/>
    <w:basedOn w:val="List3"/>
    <w:rsid w:val="0003017A"/>
    <w:pPr>
      <w:numPr>
        <w:numId w:val="4"/>
      </w:numPr>
    </w:pPr>
  </w:style>
  <w:style w:type="paragraph" w:styleId="ListNumber4">
    <w:name w:val="List Number 4"/>
    <w:basedOn w:val="List4"/>
    <w:rsid w:val="0003017A"/>
    <w:pPr>
      <w:numPr>
        <w:numId w:val="5"/>
      </w:numPr>
    </w:pPr>
  </w:style>
  <w:style w:type="paragraph" w:styleId="ListNumber5">
    <w:name w:val="List Number 5"/>
    <w:basedOn w:val="List5"/>
    <w:rsid w:val="0003017A"/>
    <w:pPr>
      <w:numPr>
        <w:numId w:val="6"/>
      </w:numPr>
    </w:pPr>
  </w:style>
  <w:style w:type="paragraph" w:styleId="BlockText">
    <w:name w:val="Block Text"/>
    <w:basedOn w:val="Normal"/>
    <w:rsid w:val="00030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17A"/>
    <w:rPr>
      <w:sz w:val="16"/>
      <w:vertAlign w:val="superscript"/>
    </w:rPr>
  </w:style>
  <w:style w:type="character" w:customStyle="1" w:styleId="Symbols">
    <w:name w:val="Symbols"/>
    <w:basedOn w:val="DefaultParagraphFont"/>
    <w:rsid w:val="0003017A"/>
    <w:rPr>
      <w:rFonts w:ascii="Symbol" w:hAnsi="Symbol"/>
    </w:rPr>
  </w:style>
  <w:style w:type="character" w:customStyle="1" w:styleId="MenuOptions">
    <w:name w:val="Menu Options"/>
    <w:basedOn w:val="DefaultParagraphFont"/>
    <w:rsid w:val="00030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17A"/>
    <w:rPr>
      <w:b/>
    </w:rPr>
  </w:style>
  <w:style w:type="character" w:customStyle="1" w:styleId="Underlined">
    <w:name w:val="Underlined"/>
    <w:basedOn w:val="DefaultParagraphFont"/>
    <w:rsid w:val="0003017A"/>
    <w:rPr>
      <w:u w:val="single"/>
    </w:rPr>
  </w:style>
  <w:style w:type="paragraph" w:customStyle="1" w:styleId="TableBodyTextRight">
    <w:name w:val="Table Body Text Right"/>
    <w:basedOn w:val="TableBodyText"/>
    <w:rsid w:val="00030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17A"/>
    <w:rPr>
      <w:sz w:val="18"/>
    </w:rPr>
  </w:style>
  <w:style w:type="paragraph" w:customStyle="1" w:styleId="BodySmallRight">
    <w:name w:val="Body Small Right"/>
    <w:basedOn w:val="BodyTextRight"/>
    <w:rsid w:val="0003017A"/>
    <w:rPr>
      <w:sz w:val="18"/>
      <w:szCs w:val="18"/>
    </w:rPr>
  </w:style>
  <w:style w:type="paragraph" w:customStyle="1" w:styleId="MarginEdition">
    <w:name w:val="Margin Edition"/>
    <w:basedOn w:val="MarginNote"/>
    <w:rsid w:val="00030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17A"/>
    <w:rPr>
      <w:sz w:val="2"/>
      <w:szCs w:val="2"/>
    </w:rPr>
  </w:style>
  <w:style w:type="character" w:customStyle="1" w:styleId="Small">
    <w:name w:val="Small"/>
    <w:basedOn w:val="DefaultParagraphFont"/>
    <w:rsid w:val="0003017A"/>
    <w:rPr>
      <w:sz w:val="16"/>
    </w:rPr>
  </w:style>
  <w:style w:type="paragraph" w:customStyle="1" w:styleId="WideTable">
    <w:name w:val="Wide Table"/>
    <w:basedOn w:val="Normal"/>
    <w:rsid w:val="00030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17A"/>
  </w:style>
  <w:style w:type="paragraph" w:styleId="Quote">
    <w:name w:val="Quote"/>
    <w:basedOn w:val="Heading1"/>
    <w:link w:val="QuoteChar"/>
    <w:qFormat/>
    <w:rsid w:val="00030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17A"/>
    <w:pPr>
      <w:pageBreakBefore/>
    </w:pPr>
  </w:style>
  <w:style w:type="paragraph" w:customStyle="1" w:styleId="Border">
    <w:name w:val="Border"/>
    <w:basedOn w:val="Normal"/>
    <w:qFormat/>
    <w:rsid w:val="00030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17A"/>
    <w:rPr>
      <w:u w:val="single"/>
    </w:rPr>
  </w:style>
  <w:style w:type="character" w:customStyle="1" w:styleId="BoldandItalics">
    <w:name w:val="Bold and Italics"/>
    <w:qFormat/>
    <w:rsid w:val="0003017A"/>
    <w:rPr>
      <w:b/>
      <w:i/>
      <w:u w:val="none"/>
    </w:rPr>
  </w:style>
  <w:style w:type="paragraph" w:styleId="BalloonText">
    <w:name w:val="Balloon Text"/>
    <w:basedOn w:val="Normal"/>
    <w:link w:val="BalloonTextChar"/>
    <w:rsid w:val="00030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17A"/>
    <w:pPr>
      <w:spacing w:before="0" w:after="0"/>
    </w:pPr>
  </w:style>
  <w:style w:type="paragraph" w:customStyle="1" w:styleId="BodyTextBold">
    <w:name w:val="Body Text Bold"/>
    <w:basedOn w:val="BodyText"/>
    <w:qFormat/>
    <w:rsid w:val="0003017A"/>
    <w:rPr>
      <w:b/>
    </w:rPr>
  </w:style>
  <w:style w:type="character" w:styleId="Hyperlink">
    <w:name w:val="Hyperlink"/>
    <w:basedOn w:val="DefaultParagraphFont"/>
    <w:uiPriority w:val="99"/>
    <w:unhideWhenUsed/>
    <w:rsid w:val="00DD5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1549</Characters>
  <Application>Microsoft Office Word</Application>
  <DocSecurity>0</DocSecurity>
  <Lines>41</Lines>
  <Paragraphs>30</Paragraphs>
  <ScaleCrop>false</ScaleCrop>
  <Company>Author-it Software Corporation Ltd.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MSS403080 Improve changeovers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2022-12-16T01:55:00Z</dcterms:created>
  <dcterms:modified xsi:type="dcterms:W3CDTF">2022-12-16T01:56:00Z</dcterms:modified>
</cp:coreProperties>
</file>