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E3C" w:rsidP="00B23E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MSS403058 Facilitate breakthrough improvements</w:t>
      </w:r>
      <w:r>
        <w:fldChar w:fldCharType="end"/>
      </w:r>
    </w:p>
    <w:p w:rsidR="00B23E3C" w:rsidP="00B23E3C">
      <w:pPr>
        <w:pStyle w:val="Version"/>
        <w:sectPr w:rsidSect="00AC0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F18" w:rsidP="00AC0F18">
      <w:pPr>
        <w:pStyle w:val="SuperHeading"/>
      </w:pPr>
      <w:r w:rsidRPr="00AC0F18">
        <w:t>Assessment Requirements for MSS403058 Facilitate breakthrough improvements</w:t>
      </w:r>
    </w:p>
    <w:p w:rsidR="00000000" w:rsidRPr="00AC0F18" w:rsidP="00AC0F18">
      <w:pPr>
        <w:pStyle w:val="Heading1"/>
      </w:pPr>
      <w:bookmarkStart w:id="1" w:name="O_1262830"/>
      <w:bookmarkEnd w:id="1"/>
      <w:r w:rsidRPr="00AC0F18">
        <w:t>Modification History</w:t>
      </w:r>
    </w:p>
    <w:p w:rsidR="00B23E3C" w:rsidP="00B23E3C">
      <w:pPr>
        <w:pStyle w:val="BodyText"/>
      </w:pPr>
      <w:r w:rsidRPr="00AC0F18">
        <w:t>Release 1. Unit code changed. Application changed. Performance Criteri</w:t>
      </w:r>
      <w:r w:rsidRPr="00AC0F18">
        <w:t>a changed. Foundation Skills populated. Assessment Requirements changed. Supersedes and is equivalent to MSS403054 Facilitate breakthrough improvements and MSS403043 Facilitate breakthrough improvements in an office. </w:t>
      </w:r>
    </w:p>
    <w:p w:rsidR="00000000" w:rsidRPr="00AC0F18" w:rsidP="00AC0F18">
      <w:pPr>
        <w:pStyle w:val="Heading1"/>
      </w:pPr>
      <w:bookmarkStart w:id="2" w:name="O_1262831"/>
      <w:bookmarkEnd w:id="2"/>
      <w:r w:rsidRPr="00AC0F18">
        <w:t>Performance Eviden</w:t>
      </w:r>
      <w:r w:rsidRPr="00AC0F18">
        <w:t>ce</w:t>
      </w:r>
    </w:p>
    <w:p w:rsidR="00000000" w:rsidRPr="00AC0F18" w:rsidP="00B23E3C">
      <w:pPr>
        <w:pStyle w:val="BodyText"/>
      </w:pPr>
      <w:r w:rsidRPr="00AC0F18">
        <w:t>There must be evidence the candidate has completed the tasks outlined in the elements and performance criteria of this unit, and demonstrated the ability to:</w:t>
      </w:r>
    </w:p>
    <w:p w:rsidR="00B23E3C" w:rsidP="00AC0F18">
      <w:pPr>
        <w:pStyle w:val="ListBullet"/>
      </w:pPr>
      <w:r w:rsidRPr="00AC0F18">
        <w:t>facilitate at least one breakthrough improvement event, with 2 or more other people, which ide</w:t>
      </w:r>
      <w:r w:rsidRPr="00AC0F18">
        <w:t xml:space="preserve">ntifies, implements and embeds at least one measurable improvement. </w:t>
      </w:r>
    </w:p>
    <w:p w:rsidR="00B23E3C" w:rsidP="00AC0F18">
      <w:pPr>
        <w:pStyle w:val="ListBullet"/>
      </w:pPr>
    </w:p>
    <w:p w:rsidR="00000000" w:rsidRPr="00AC0F18" w:rsidP="00AC0F18">
      <w:pPr>
        <w:pStyle w:val="Heading1"/>
      </w:pPr>
      <w:bookmarkStart w:id="3" w:name="O_1262832"/>
      <w:bookmarkEnd w:id="3"/>
      <w:r w:rsidRPr="00AC0F18">
        <w:t>Knowledge Evidence</w:t>
      </w:r>
    </w:p>
    <w:p w:rsidR="00000000" w:rsidRPr="00AC0F18" w:rsidP="00B23E3C">
      <w:pPr>
        <w:pStyle w:val="BodyText"/>
      </w:pPr>
      <w:r w:rsidRPr="00AC0F18">
        <w:t>There must be evidence the candidate has knowledge of:</w:t>
      </w:r>
    </w:p>
    <w:p w:rsidR="00000000" w:rsidRPr="00AC0F18" w:rsidP="00AC0F18">
      <w:pPr>
        <w:pStyle w:val="ListBullet"/>
      </w:pPr>
      <w:r w:rsidRPr="00AC0F18">
        <w:t>how organisation operations and processes contribute to the value stream</w:t>
      </w:r>
    </w:p>
    <w:p w:rsidR="00000000" w:rsidRPr="00AC0F18" w:rsidP="00AC0F18">
      <w:pPr>
        <w:pStyle w:val="ListBullet"/>
      </w:pPr>
      <w:r w:rsidRPr="00AC0F18">
        <w:t>types of muda (wast</w:t>
      </w:r>
      <w:r w:rsidRPr="00AC0F18">
        <w:t>e) that may be found in the target processes, operations or products/services</w:t>
      </w:r>
    </w:p>
    <w:p w:rsidR="00000000" w:rsidRPr="00AC0F18" w:rsidP="00AC0F18">
      <w:pPr>
        <w:pStyle w:val="ListBullet"/>
      </w:pPr>
      <w:r w:rsidRPr="00AC0F18">
        <w:t>reasons for and impacts of exclusions and imposed exclusions </w:t>
      </w:r>
    </w:p>
    <w:p w:rsidR="00000000" w:rsidRPr="00AC0F18" w:rsidP="00AC0F18">
      <w:pPr>
        <w:pStyle w:val="ListBullet"/>
      </w:pPr>
      <w:r w:rsidRPr="00AC0F18">
        <w:t>the impact of setting boundaries on potential outcomes of project</w:t>
      </w:r>
    </w:p>
    <w:p w:rsidR="00000000" w:rsidRPr="00AC0F18" w:rsidP="00AC0F18">
      <w:pPr>
        <w:pStyle w:val="ListBullet"/>
      </w:pPr>
      <w:r w:rsidRPr="00AC0F18">
        <w:t>identification and use of metrics </w:t>
      </w:r>
    </w:p>
    <w:p w:rsidR="00000000" w:rsidRPr="00AC0F18" w:rsidP="00AC0F18">
      <w:pPr>
        <w:pStyle w:val="ListBullet"/>
      </w:pPr>
      <w:r w:rsidRPr="00AC0F18">
        <w:t>kaizen blitz (b</w:t>
      </w:r>
      <w:r w:rsidRPr="00AC0F18">
        <w:t>reakthrough improvement) techniques</w:t>
      </w:r>
    </w:p>
    <w:p w:rsidR="00000000" w:rsidRPr="00AC0F18" w:rsidP="00AC0F18">
      <w:pPr>
        <w:pStyle w:val="ListBullet"/>
      </w:pPr>
      <w:r w:rsidRPr="00AC0F18">
        <w:t xml:space="preserve">methods of embedding improvements </w:t>
      </w:r>
    </w:p>
    <w:p w:rsidR="00000000" w:rsidRPr="00AC0F18" w:rsidP="00AC0F18">
      <w:pPr>
        <w:pStyle w:val="ListBullet"/>
      </w:pPr>
      <w:r w:rsidRPr="00AC0F18">
        <w:t>methods of identifying and evaluating options</w:t>
      </w:r>
    </w:p>
    <w:p w:rsidR="00000000" w:rsidRPr="00AC0F18" w:rsidP="00AC0F18">
      <w:pPr>
        <w:pStyle w:val="ListBullet"/>
      </w:pPr>
      <w:r w:rsidRPr="00AC0F18">
        <w:t>work health and safety (WHS) requirements relevant to facilitating breakthrough improvements</w:t>
      </w:r>
    </w:p>
    <w:p w:rsidR="00000000" w:rsidRPr="00AC0F18" w:rsidP="00AC0F18">
      <w:pPr>
        <w:pStyle w:val="ListBullet"/>
      </w:pPr>
      <w:r w:rsidRPr="00AC0F18">
        <w:t>underpinning values relevant to competitive sy</w:t>
      </w:r>
      <w:r w:rsidRPr="00AC0F18">
        <w:t xml:space="preserve">stems and practices including: </w:t>
      </w:r>
    </w:p>
    <w:p w:rsidR="00000000" w:rsidRPr="00AC0F18" w:rsidP="00AC0F18">
      <w:pPr>
        <w:pStyle w:val="ListBullet2"/>
      </w:pPr>
      <w:r w:rsidRPr="00AC0F18">
        <w:t xml:space="preserve">respect for people </w:t>
      </w:r>
    </w:p>
    <w:p w:rsidR="00000000" w:rsidRPr="00AC0F18" w:rsidP="00AC0F18">
      <w:pPr>
        <w:pStyle w:val="ListBullet2"/>
      </w:pPr>
      <w:r w:rsidRPr="00AC0F18">
        <w:t xml:space="preserve">respect for process </w:t>
      </w:r>
    </w:p>
    <w:p w:rsidR="00000000" w:rsidRPr="00AC0F18" w:rsidP="00AC0F18">
      <w:pPr>
        <w:pStyle w:val="ListBullet2"/>
      </w:pPr>
      <w:r w:rsidRPr="00AC0F18">
        <w:t>transparency and culture of learning</w:t>
      </w:r>
    </w:p>
    <w:p w:rsidR="00B23E3C" w:rsidP="00AC0F18">
      <w:pPr>
        <w:pStyle w:val="ListBullet"/>
      </w:pPr>
      <w:r w:rsidRPr="00AC0F18">
        <w:t>techniques to facilitate communications based on respect for people and team expertise. </w:t>
      </w:r>
    </w:p>
    <w:p w:rsidR="00B23E3C" w:rsidP="00AC0F18">
      <w:pPr>
        <w:pStyle w:val="ListBullet"/>
      </w:pPr>
    </w:p>
    <w:p w:rsidR="00000000" w:rsidRPr="00AC0F18" w:rsidP="00AC0F18">
      <w:pPr>
        <w:pStyle w:val="Heading1"/>
      </w:pPr>
      <w:bookmarkStart w:id="4" w:name="O_1262833"/>
      <w:bookmarkEnd w:id="4"/>
      <w:r w:rsidRPr="00AC0F18">
        <w:t>Assessment Conditions</w:t>
      </w:r>
    </w:p>
    <w:p w:rsidR="00000000" w:rsidRPr="00AC0F18" w:rsidP="00B23E3C">
      <w:pPr>
        <w:pStyle w:val="BodyText"/>
      </w:pPr>
      <w:r w:rsidRPr="00AC0F18">
        <w:t>Skills must have been demonstrated in the workplace or in a simulated environment that reflects workplace conditions and contingencies. The following conditions must be met for this unit:</w:t>
      </w:r>
    </w:p>
    <w:p w:rsidR="00000000" w:rsidRPr="00AC0F18" w:rsidP="00AC0F18">
      <w:pPr>
        <w:pStyle w:val="ListBullet"/>
      </w:pPr>
      <w:r w:rsidRPr="00AC0F18">
        <w:t xml:space="preserve">use of suitable facilities, equipment and resources </w:t>
      </w:r>
    </w:p>
    <w:p w:rsidR="00000000" w:rsidRPr="00AC0F18" w:rsidP="00AC0F18">
      <w:pPr>
        <w:pStyle w:val="ListBullet"/>
      </w:pPr>
      <w:r w:rsidRPr="00AC0F18">
        <w:t>modelling of i</w:t>
      </w:r>
      <w:r w:rsidRPr="00AC0F18">
        <w:t>ndustry operating conditions.</w:t>
      </w:r>
      <w:r w:rsidRPr="00AC0F18">
        <w:br/>
      </w:r>
    </w:p>
    <w:p w:rsidR="00B23E3C" w:rsidP="00B23E3C">
      <w:pPr>
        <w:pStyle w:val="BodyText"/>
      </w:pPr>
      <w:r w:rsidRPr="00AC0F18">
        <w:t>Assessors must satisfy the NVR/AQTF mandatory competency requirements for assessors.</w:t>
      </w:r>
    </w:p>
    <w:p w:rsidR="00000000" w:rsidRPr="00AC0F18" w:rsidP="00AC0F18">
      <w:pPr>
        <w:pStyle w:val="Heading1"/>
      </w:pPr>
      <w:bookmarkStart w:id="5" w:name="O_1262836"/>
      <w:bookmarkEnd w:id="5"/>
      <w:r w:rsidRPr="00AC0F18">
        <w:t>Links</w:t>
      </w:r>
    </w:p>
    <w:p w:rsidR="00000000" w:rsidRPr="00AC0F18" w:rsidP="00B23E3C">
      <w:pPr>
        <w:pStyle w:val="BodyText"/>
      </w:pPr>
      <w:r w:rsidRPr="00AC0F18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1707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C0F18" w:rsidP="00AC0F18"/>
    <w:sectPr w:rsidSect="00AC0F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F18" w:rsidRPr="00B23E3C" w:rsidP="00B23E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E3C" w:rsidP="00AC0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3E3C" w:rsidP="00AC0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3E3C" w:rsidP="00AC0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E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F18" w:rsidRPr="00B23E3C" w:rsidP="00B23E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E3C" w:rsidRPr="002D2AF8" w:rsidP="00AC0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MSS403058 Facilitate breakthrough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2023</w:t>
    </w:r>
    <w:r>
      <w:fldChar w:fldCharType="end"/>
    </w:r>
  </w:p>
  <w:p w:rsidR="00B23E3C" w:rsidP="00AC0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E68E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523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EEA6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F18"/>
  </w:style>
  <w:style w:type="character" w:customStyle="1" w:styleId="Heading1Char">
    <w:name w:val="Heading 1 Char"/>
    <w:basedOn w:val="DefaultParagraphFont"/>
    <w:link w:val="Heading1"/>
    <w:rsid w:val="00AC0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F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F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F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0F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0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F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F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0F18"/>
    <w:rPr>
      <w:b/>
      <w:spacing w:val="0"/>
    </w:rPr>
  </w:style>
  <w:style w:type="paragraph" w:customStyle="1" w:styleId="SuperTitle">
    <w:name w:val="SuperTitle"/>
    <w:basedOn w:val="Title"/>
    <w:rsid w:val="00AC0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0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F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F18"/>
    <w:rPr>
      <w:i/>
    </w:rPr>
  </w:style>
  <w:style w:type="paragraph" w:styleId="Caption">
    <w:name w:val="caption"/>
    <w:basedOn w:val="BodyText"/>
    <w:next w:val="Normal"/>
    <w:qFormat/>
    <w:rsid w:val="00AC0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F18"/>
  </w:style>
  <w:style w:type="paragraph" w:styleId="TableofFigures">
    <w:name w:val="table of figures"/>
    <w:basedOn w:val="Normal"/>
    <w:next w:val="Normal"/>
    <w:semiHidden/>
    <w:rsid w:val="00AC0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F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0F18"/>
    <w:rPr>
      <w:rFonts w:ascii="Wingdings" w:hAnsi="Wingdings"/>
    </w:rPr>
  </w:style>
  <w:style w:type="paragraph" w:customStyle="1" w:styleId="TableHeading">
    <w:name w:val="Table Heading"/>
    <w:basedOn w:val="HeadingBase"/>
    <w:rsid w:val="00AC0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F18"/>
    <w:rPr>
      <w:color w:val="0033CC"/>
      <w:u w:val="none"/>
    </w:rPr>
  </w:style>
  <w:style w:type="paragraph" w:customStyle="1" w:styleId="BodyTextRight">
    <w:name w:val="Body Text Right"/>
    <w:basedOn w:val="BodyText"/>
    <w:rsid w:val="00AC0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F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F18"/>
    <w:rPr>
      <w:sz w:val="32"/>
    </w:rPr>
  </w:style>
  <w:style w:type="paragraph" w:customStyle="1" w:styleId="HeadingProcedure">
    <w:name w:val="Heading Procedure"/>
    <w:basedOn w:val="HeadingBase"/>
    <w:next w:val="Normal"/>
    <w:rsid w:val="00AC0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F18"/>
    <w:pPr>
      <w:spacing w:before="60" w:after="60"/>
    </w:pPr>
  </w:style>
  <w:style w:type="paragraph" w:styleId="ListContinue">
    <w:name w:val="List Continue"/>
    <w:basedOn w:val="List"/>
    <w:rsid w:val="00AC0F18"/>
    <w:pPr>
      <w:ind w:firstLine="0"/>
    </w:pPr>
  </w:style>
  <w:style w:type="paragraph" w:customStyle="1" w:styleId="ListNote">
    <w:name w:val="List Note"/>
    <w:basedOn w:val="List"/>
    <w:rsid w:val="00AC0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F18"/>
    <w:rPr>
      <w:rFonts w:ascii="Courier New" w:hAnsi="Courier New"/>
    </w:rPr>
  </w:style>
  <w:style w:type="paragraph" w:customStyle="1" w:styleId="NoteBullet">
    <w:name w:val="Note Bullet"/>
    <w:basedOn w:val="Note"/>
    <w:rsid w:val="00AC0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F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0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F18"/>
    <w:rPr>
      <w:b/>
      <w:smallCaps/>
    </w:rPr>
  </w:style>
  <w:style w:type="paragraph" w:customStyle="1" w:styleId="TableListNumber">
    <w:name w:val="Table List Number"/>
    <w:basedOn w:val="ListNumber"/>
    <w:rsid w:val="00AC0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F18"/>
    <w:pPr>
      <w:numPr>
        <w:numId w:val="9"/>
      </w:numPr>
    </w:pPr>
  </w:style>
  <w:style w:type="paragraph" w:customStyle="1" w:styleId="ListAlpha2">
    <w:name w:val="List Alpha 2"/>
    <w:basedOn w:val="List2"/>
    <w:rsid w:val="00AC0F18"/>
    <w:pPr>
      <w:numPr>
        <w:numId w:val="8"/>
      </w:numPr>
    </w:pPr>
  </w:style>
  <w:style w:type="paragraph" w:styleId="List2">
    <w:name w:val="List 2"/>
    <w:basedOn w:val="BodyText"/>
    <w:rsid w:val="00AC0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F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F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F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0F18"/>
    <w:pPr>
      <w:numPr>
        <w:numId w:val="4"/>
      </w:numPr>
    </w:pPr>
  </w:style>
  <w:style w:type="paragraph" w:styleId="ListContinue2">
    <w:name w:val="List Continue 2"/>
    <w:basedOn w:val="List2"/>
    <w:rsid w:val="00AC0F18"/>
    <w:pPr>
      <w:ind w:firstLine="0"/>
    </w:pPr>
  </w:style>
  <w:style w:type="paragraph" w:styleId="ListContinue3">
    <w:name w:val="List Continue 3"/>
    <w:basedOn w:val="List3"/>
    <w:rsid w:val="00AC0F18"/>
    <w:pPr>
      <w:ind w:left="1021" w:firstLine="0"/>
    </w:pPr>
  </w:style>
  <w:style w:type="paragraph" w:styleId="ListContinue4">
    <w:name w:val="List Continue 4"/>
    <w:basedOn w:val="List4"/>
    <w:rsid w:val="00AC0F18"/>
    <w:pPr>
      <w:ind w:firstLine="0"/>
    </w:pPr>
  </w:style>
  <w:style w:type="paragraph" w:styleId="ListContinue5">
    <w:name w:val="List Continue 5"/>
    <w:basedOn w:val="List5"/>
    <w:rsid w:val="00AC0F18"/>
    <w:pPr>
      <w:ind w:firstLine="0"/>
    </w:pPr>
  </w:style>
  <w:style w:type="paragraph" w:styleId="ListNumber3">
    <w:name w:val="List Number 3"/>
    <w:basedOn w:val="List3"/>
    <w:rsid w:val="00AC0F18"/>
    <w:pPr>
      <w:numPr>
        <w:numId w:val="5"/>
      </w:numPr>
    </w:pPr>
  </w:style>
  <w:style w:type="paragraph" w:styleId="ListNumber4">
    <w:name w:val="List Number 4"/>
    <w:basedOn w:val="List4"/>
    <w:rsid w:val="00AC0F18"/>
    <w:pPr>
      <w:numPr>
        <w:numId w:val="6"/>
      </w:numPr>
    </w:pPr>
  </w:style>
  <w:style w:type="paragraph" w:styleId="ListNumber5">
    <w:name w:val="List Number 5"/>
    <w:basedOn w:val="List5"/>
    <w:rsid w:val="00AC0F18"/>
    <w:pPr>
      <w:numPr>
        <w:numId w:val="7"/>
      </w:numPr>
    </w:pPr>
  </w:style>
  <w:style w:type="paragraph" w:styleId="BlockText">
    <w:name w:val="Block Text"/>
    <w:basedOn w:val="Normal"/>
    <w:rsid w:val="00AC0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F18"/>
    <w:rPr>
      <w:sz w:val="16"/>
      <w:vertAlign w:val="superscript"/>
    </w:rPr>
  </w:style>
  <w:style w:type="character" w:customStyle="1" w:styleId="Symbols">
    <w:name w:val="Symbols"/>
    <w:basedOn w:val="DefaultParagraphFont"/>
    <w:rsid w:val="00AC0F18"/>
    <w:rPr>
      <w:rFonts w:ascii="Symbol" w:hAnsi="Symbol"/>
    </w:rPr>
  </w:style>
  <w:style w:type="character" w:customStyle="1" w:styleId="MenuOptions">
    <w:name w:val="Menu Options"/>
    <w:basedOn w:val="DefaultParagraphFont"/>
    <w:rsid w:val="00AC0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F18"/>
    <w:rPr>
      <w:b/>
    </w:rPr>
  </w:style>
  <w:style w:type="character" w:customStyle="1" w:styleId="Underlined">
    <w:name w:val="Underlined"/>
    <w:basedOn w:val="DefaultParagraphFont"/>
    <w:rsid w:val="00AC0F18"/>
    <w:rPr>
      <w:u w:val="single"/>
    </w:rPr>
  </w:style>
  <w:style w:type="paragraph" w:customStyle="1" w:styleId="TableBodyTextRight">
    <w:name w:val="Table Body Text Right"/>
    <w:basedOn w:val="TableBodyText"/>
    <w:rsid w:val="00AC0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F18"/>
    <w:rPr>
      <w:sz w:val="18"/>
    </w:rPr>
  </w:style>
  <w:style w:type="paragraph" w:customStyle="1" w:styleId="BodySmallRight">
    <w:name w:val="Body Small Right"/>
    <w:basedOn w:val="BodyTextRight"/>
    <w:rsid w:val="00AC0F18"/>
    <w:rPr>
      <w:sz w:val="18"/>
      <w:szCs w:val="18"/>
    </w:rPr>
  </w:style>
  <w:style w:type="paragraph" w:customStyle="1" w:styleId="MarginEdition">
    <w:name w:val="Margin Edition"/>
    <w:basedOn w:val="MarginNote"/>
    <w:rsid w:val="00AC0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F18"/>
    <w:rPr>
      <w:sz w:val="2"/>
      <w:szCs w:val="2"/>
    </w:rPr>
  </w:style>
  <w:style w:type="character" w:customStyle="1" w:styleId="Small">
    <w:name w:val="Small"/>
    <w:basedOn w:val="DefaultParagraphFont"/>
    <w:rsid w:val="00AC0F18"/>
    <w:rPr>
      <w:sz w:val="16"/>
    </w:rPr>
  </w:style>
  <w:style w:type="paragraph" w:customStyle="1" w:styleId="WideTable">
    <w:name w:val="Wide Table"/>
    <w:basedOn w:val="Normal"/>
    <w:rsid w:val="00AC0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F18"/>
  </w:style>
  <w:style w:type="paragraph" w:styleId="Quote">
    <w:name w:val="Quote"/>
    <w:basedOn w:val="Heading1"/>
    <w:link w:val="QuoteChar"/>
    <w:qFormat/>
    <w:rsid w:val="00AC0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F18"/>
    <w:pPr>
      <w:pageBreakBefore/>
    </w:pPr>
  </w:style>
  <w:style w:type="paragraph" w:customStyle="1" w:styleId="Border">
    <w:name w:val="Border"/>
    <w:basedOn w:val="Normal"/>
    <w:qFormat/>
    <w:rsid w:val="00AC0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F18"/>
    <w:rPr>
      <w:u w:val="single"/>
    </w:rPr>
  </w:style>
  <w:style w:type="character" w:customStyle="1" w:styleId="BoldandItalics">
    <w:name w:val="Bold and Italics"/>
    <w:qFormat/>
    <w:rsid w:val="00AC0F18"/>
    <w:rPr>
      <w:b/>
      <w:i/>
      <w:u w:val="none"/>
    </w:rPr>
  </w:style>
  <w:style w:type="paragraph" w:styleId="BalloonText">
    <w:name w:val="Balloon Text"/>
    <w:basedOn w:val="Normal"/>
    <w:link w:val="BalloonTextChar"/>
    <w:rsid w:val="00AC0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F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F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F18"/>
    <w:pPr>
      <w:spacing w:before="0" w:after="0"/>
    </w:pPr>
  </w:style>
  <w:style w:type="paragraph" w:customStyle="1" w:styleId="BodyTextBold">
    <w:name w:val="Body Text Bold"/>
    <w:basedOn w:val="BodyText"/>
    <w:qFormat/>
    <w:rsid w:val="00AC0F18"/>
    <w:rPr>
      <w:b/>
    </w:rPr>
  </w:style>
  <w:style w:type="character" w:styleId="Hyperlink">
    <w:name w:val="Hyperlink"/>
    <w:basedOn w:val="DefaultParagraphFont"/>
    <w:uiPriority w:val="99"/>
    <w:unhideWhenUsed/>
    <w:rsid w:val="00B23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2112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MSS403058 Facilitate breakthrough improvements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2023-02-02T06:14:00Z</dcterms:created>
  <dcterms:modified xsi:type="dcterms:W3CDTF">2023-02-02T06:14:00Z</dcterms:modified>
</cp:coreProperties>
</file>