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4ED" w:rsidP="00F15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MSS403057 Map an operational process</w:t>
      </w:r>
      <w:r>
        <w:fldChar w:fldCharType="end"/>
      </w:r>
    </w:p>
    <w:p w:rsidR="00F154ED" w:rsidP="00F154ED">
      <w:pPr>
        <w:pStyle w:val="Version"/>
        <w:sectPr w:rsidSect="009E0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03C" w:rsidP="009E003C">
      <w:pPr>
        <w:pStyle w:val="SuperHeading"/>
      </w:pPr>
      <w:r w:rsidRPr="009E003C">
        <w:t>MSS403057 Map an operational process</w:t>
      </w:r>
    </w:p>
    <w:p w:rsidR="00000000" w:rsidRPr="009E003C" w:rsidP="009E003C">
      <w:pPr>
        <w:pStyle w:val="Heading1"/>
      </w:pPr>
      <w:bookmarkStart w:id="1" w:name="O_1263143"/>
      <w:bookmarkEnd w:id="1"/>
      <w:r w:rsidRPr="009E003C">
        <w:t>Modification History</w:t>
      </w:r>
    </w:p>
    <w:p w:rsidR="00F154ED" w:rsidP="00F154ED">
      <w:pPr>
        <w:pStyle w:val="BodyText"/>
      </w:pPr>
      <w:r w:rsidRPr="009E003C">
        <w:t>Release 1. Unit code changed. Application changed. Performance Criteria changed. Foundation Skills populated. Assessment Requirements changed. Workplace outcome has changed. Supersedes and is not equivalent to MSS403053 Map an operatio</w:t>
      </w:r>
      <w:r w:rsidRPr="009E003C">
        <w:t>nal process.</w:t>
      </w:r>
    </w:p>
    <w:p w:rsidR="00000000" w:rsidRPr="009E003C" w:rsidP="009E003C">
      <w:pPr>
        <w:pStyle w:val="Heading1"/>
      </w:pPr>
      <w:bookmarkStart w:id="2" w:name="O_1263144"/>
      <w:bookmarkEnd w:id="2"/>
      <w:r w:rsidRPr="009E003C">
        <w:t>Application</w:t>
      </w:r>
    </w:p>
    <w:p w:rsidR="00000000" w:rsidRPr="009E003C" w:rsidP="00F154ED">
      <w:pPr>
        <w:pStyle w:val="BodyText"/>
      </w:pPr>
      <w:r w:rsidRPr="009E003C">
        <w:t>This unit describes the skills and knowledge required to identify and visually document the sequence and interactions of steps and other aspects of a process that delivers a specified and measurable result, such</w:t>
      </w:r>
      <w:r w:rsidRPr="009E003C">
        <w:t xml:space="preserve"> as a product, deliverable or service.</w:t>
      </w:r>
    </w:p>
    <w:p w:rsidR="00000000" w:rsidRPr="009E003C" w:rsidP="00F154ED">
      <w:pPr>
        <w:pStyle w:val="BodyText"/>
      </w:pPr>
      <w:r w:rsidRPr="009E003C">
        <w:t>This unit applies to an individual who is required to identify and document a process within their own work; it also applies to someone who has been given the responsibility to guide a formal or ad hoc team to identif</w:t>
      </w:r>
      <w:r w:rsidRPr="009E003C">
        <w:t xml:space="preserve">y and document a process. </w:t>
      </w:r>
    </w:p>
    <w:p w:rsidR="00000000" w:rsidRPr="009E003C" w:rsidP="00F154ED">
      <w:pPr>
        <w:pStyle w:val="BodyText"/>
      </w:pPr>
      <w:r w:rsidRPr="009E003C">
        <w:t xml:space="preserve">This unit applies to any organisation that is implementing improvements to its processes or more formal competitive systems and practices.  </w:t>
      </w:r>
    </w:p>
    <w:p w:rsidR="00F154ED" w:rsidP="00F154ED">
      <w:pPr>
        <w:pStyle w:val="BodyText"/>
      </w:pPr>
      <w:r w:rsidRPr="009E003C">
        <w:t>No licensing or certification requirements exist at the time of publication. Relevant le</w:t>
      </w:r>
      <w:r w:rsidRPr="009E003C">
        <w:t>gislation, industry standards and codes of practice within Australia must be applied.</w:t>
      </w:r>
    </w:p>
    <w:p w:rsidR="00000000" w:rsidRPr="009E003C" w:rsidP="009E003C">
      <w:pPr>
        <w:pStyle w:val="Heading1"/>
      </w:pPr>
      <w:bookmarkStart w:id="3" w:name="O_1263146"/>
      <w:bookmarkEnd w:id="3"/>
      <w:r w:rsidRPr="009E003C">
        <w:t>Competency Field</w:t>
      </w:r>
    </w:p>
    <w:p w:rsidR="00F154ED" w:rsidP="00F154ED">
      <w:pPr>
        <w:pStyle w:val="BodyText"/>
      </w:pPr>
      <w:r w:rsidRPr="009E003C">
        <w:t>Competitive systems and practices</w:t>
      </w:r>
    </w:p>
    <w:p w:rsidR="00000000" w:rsidRPr="009E003C" w:rsidP="009E003C">
      <w:pPr>
        <w:pStyle w:val="Heading1"/>
      </w:pPr>
      <w:bookmarkStart w:id="4" w:name="O_1263148"/>
      <w:bookmarkEnd w:id="4"/>
      <w:r w:rsidRPr="009E003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154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03C" w:rsidP="009E003C">
            <w:pPr>
              <w:pStyle w:val="BodyText"/>
            </w:pPr>
            <w:r w:rsidRPr="009E003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03C">
            <w:pPr>
              <w:pStyle w:val="BodyText"/>
              <w:rPr>
                <w:lang w:val="en-NZ"/>
              </w:rPr>
            </w:pPr>
            <w:r w:rsidRPr="009E003C">
              <w:rPr>
                <w:rStyle w:val="SpecialBold"/>
              </w:rPr>
              <w:t>Performance Criteria</w:t>
            </w:r>
          </w:p>
        </w:tc>
      </w:tr>
      <w:tr w:rsidTr="00F154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03C">
            <w:pPr>
              <w:pStyle w:val="BodyText"/>
              <w:rPr>
                <w:lang w:val="en-NZ"/>
              </w:rPr>
            </w:pPr>
            <w:r w:rsidRPr="009E003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03C">
            <w:pPr>
              <w:pStyle w:val="BodyText"/>
              <w:rPr>
                <w:lang w:val="en-NZ"/>
              </w:rPr>
            </w:pPr>
            <w:r w:rsidRPr="009E003C">
              <w:t>Performance criteria describe the performance needed to demonstrate achievement of the element.</w:t>
            </w:r>
          </w:p>
        </w:tc>
      </w:tr>
      <w:tr w:rsidTr="00F154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03C">
            <w:pPr>
              <w:pStyle w:val="BodyText"/>
              <w:rPr>
                <w:lang w:val="en-NZ"/>
              </w:rPr>
            </w:pPr>
            <w:r w:rsidRPr="009E003C">
              <w:t>1. Define scope of the process map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03C" w:rsidP="009E003C">
            <w:pPr>
              <w:pStyle w:val="BodyText"/>
            </w:pPr>
            <w:r w:rsidRPr="009E003C">
              <w:t>1.1 Identify purpose for process mapping</w:t>
            </w:r>
          </w:p>
          <w:p w:rsidR="00000000" w:rsidRPr="009E003C" w:rsidP="009E003C">
            <w:pPr>
              <w:pStyle w:val="BodyText"/>
            </w:pPr>
            <w:r w:rsidRPr="009E003C">
              <w:t>1.2 Define boundaries of process to be ma</w:t>
            </w:r>
            <w:r w:rsidRPr="009E003C">
              <w:t>pped</w:t>
            </w:r>
          </w:p>
          <w:p w:rsidR="00000000" w:rsidRPr="009E003C" w:rsidP="009E003C">
            <w:pPr>
              <w:pStyle w:val="BodyText"/>
            </w:pPr>
            <w:r w:rsidRPr="009E003C">
              <w:t>1.3 Identify process stakeholders to participate in mapping</w:t>
            </w:r>
          </w:p>
          <w:p w:rsidR="00000000" w:rsidRPr="009E003C" w:rsidP="009E003C">
            <w:pPr>
              <w:pStyle w:val="BodyText"/>
            </w:pPr>
            <w:r w:rsidRPr="009E003C">
              <w:t>1.4 Identify aspects to be mapped</w:t>
            </w:r>
          </w:p>
          <w:p w:rsidR="00000000" w:rsidRPr="009E003C" w:rsidP="009E003C">
            <w:pPr>
              <w:pStyle w:val="BodyText"/>
            </w:pPr>
            <w:r w:rsidRPr="009E003C">
              <w:t>1.5 Select process mapping technique to suit purpose</w:t>
            </w:r>
          </w:p>
          <w:p w:rsidR="00000000" w:rsidP="009E003C">
            <w:pPr>
              <w:pStyle w:val="BodyText"/>
              <w:rPr>
                <w:lang w:val="en-NZ"/>
              </w:rPr>
            </w:pPr>
            <w:r w:rsidRPr="009E003C">
              <w:t>1.6 Identify sources of information to populate and validate process map</w:t>
            </w:r>
          </w:p>
        </w:tc>
      </w:tr>
      <w:tr w:rsidTr="00F154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03C">
            <w:pPr>
              <w:pStyle w:val="BodyText"/>
              <w:rPr>
                <w:lang w:val="en-NZ"/>
              </w:rPr>
            </w:pPr>
            <w:r w:rsidRPr="009E003C">
              <w:t>2. Map the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03C" w:rsidP="009E003C">
            <w:pPr>
              <w:pStyle w:val="BodyText"/>
            </w:pPr>
            <w:r w:rsidRPr="009E003C">
              <w:t>2.1 Liaise with process stakeholders to discuss and identify steps in  process</w:t>
            </w:r>
          </w:p>
          <w:p w:rsidR="00000000" w:rsidRPr="009E003C" w:rsidP="009E003C">
            <w:pPr>
              <w:pStyle w:val="BodyText"/>
            </w:pPr>
            <w:r w:rsidRPr="009E003C">
              <w:t>2.2 Review information gained about process steps to rank them into critical, important and optional steps</w:t>
            </w:r>
          </w:p>
          <w:p w:rsidR="00000000" w:rsidRPr="009E003C" w:rsidP="009E003C">
            <w:pPr>
              <w:pStyle w:val="BodyText"/>
            </w:pPr>
            <w:r w:rsidRPr="009E003C">
              <w:t>2.3 Document agreed process steps using selected process mapping techn</w:t>
            </w:r>
            <w:r w:rsidRPr="009E003C">
              <w:t>ique</w:t>
            </w:r>
          </w:p>
          <w:p w:rsidR="00000000" w:rsidRPr="009E003C" w:rsidP="009E003C">
            <w:pPr>
              <w:pStyle w:val="BodyText"/>
            </w:pPr>
            <w:r w:rsidRPr="009E003C">
              <w:t>2.4 Document aspects being mapped using selected process mapping technique and show how they relate to steps</w:t>
            </w:r>
          </w:p>
          <w:p w:rsidR="00000000" w:rsidP="009E003C">
            <w:pPr>
              <w:pStyle w:val="BodyText"/>
              <w:rPr>
                <w:lang w:val="en-NZ"/>
              </w:rPr>
            </w:pPr>
            <w:r w:rsidRPr="009E003C">
              <w:t>2.5 Validate steps and techniques with internal or external sources of information</w:t>
            </w:r>
          </w:p>
        </w:tc>
      </w:tr>
      <w:tr w:rsidTr="00F154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03C">
            <w:pPr>
              <w:pStyle w:val="BodyText"/>
              <w:rPr>
                <w:lang w:val="en-NZ"/>
              </w:rPr>
            </w:pPr>
            <w:r w:rsidRPr="009E003C">
              <w:t>3. Apply the map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03C" w:rsidP="009E003C">
            <w:pPr>
              <w:pStyle w:val="BodyText"/>
            </w:pPr>
            <w:r w:rsidRPr="009E003C">
              <w:t>3.1 Analyse process map to ensure that it</w:t>
            </w:r>
            <w:r w:rsidRPr="009E003C">
              <w:t xml:space="preserve"> is fit for its intended purpose</w:t>
            </w:r>
          </w:p>
          <w:p w:rsidR="00000000" w:rsidRPr="009E003C" w:rsidP="009E003C">
            <w:pPr>
              <w:pStyle w:val="BodyText"/>
            </w:pPr>
            <w:r w:rsidRPr="009E003C">
              <w:t>3.2 Identify further changes needed to process map resulting from analysis</w:t>
            </w:r>
          </w:p>
          <w:p w:rsidR="00000000" w:rsidRPr="009E003C" w:rsidP="009E003C">
            <w:pPr>
              <w:pStyle w:val="BodyText"/>
            </w:pPr>
            <w:r w:rsidRPr="009E003C">
              <w:t>3.3 Validate changes and finalise process map</w:t>
            </w:r>
          </w:p>
        </w:tc>
      </w:tr>
    </w:tbl>
    <w:p w:rsidR="00F154ED" w:rsidP="009E003C">
      <w:pPr>
        <w:pStyle w:val="BodyText"/>
      </w:pPr>
    </w:p>
    <w:p w:rsidR="00F154ED" w:rsidP="009E003C">
      <w:pPr>
        <w:pStyle w:val="BodyText"/>
      </w:pPr>
    </w:p>
    <w:p w:rsidR="00000000" w:rsidRPr="009E003C" w:rsidP="009E003C">
      <w:pPr>
        <w:pStyle w:val="Heading1"/>
      </w:pPr>
      <w:bookmarkStart w:id="5" w:name="O_1263149"/>
      <w:bookmarkEnd w:id="5"/>
      <w:r w:rsidRPr="009E003C">
        <w:t>Foundation Skills</w:t>
      </w:r>
    </w:p>
    <w:p w:rsidR="00000000" w:rsidRPr="009E003C" w:rsidP="00F154ED">
      <w:pPr>
        <w:pStyle w:val="BodyText"/>
      </w:pPr>
      <w:r w:rsidRPr="009E003C">
        <w:t xml:space="preserve">This section describes those language, literacy, numeracy and </w:t>
      </w:r>
      <w:r w:rsidRPr="009E003C">
        <w:t>employment skills that are essential to performance but not explicit in the performance criteria.</w:t>
      </w:r>
    </w:p>
    <w:p w:rsidR="00000000" w:rsidRPr="009E003C" w:rsidP="009E003C">
      <w:pPr>
        <w:pStyle w:val="ListBullet"/>
      </w:pPr>
      <w:r w:rsidRPr="009E003C">
        <w:t>Reading skills to interpret workplace documentation</w:t>
      </w:r>
    </w:p>
    <w:p w:rsidR="00000000" w:rsidRPr="009E003C" w:rsidP="009E003C">
      <w:pPr>
        <w:pStyle w:val="ListBullet"/>
      </w:pPr>
      <w:r w:rsidRPr="009E003C">
        <w:t>Writing skills to document process map</w:t>
      </w:r>
    </w:p>
    <w:p w:rsidR="00000000" w:rsidRPr="009E003C" w:rsidP="009E003C">
      <w:pPr>
        <w:pStyle w:val="ListBullet"/>
      </w:pPr>
      <w:r w:rsidRPr="009E003C">
        <w:t>Oral communication skills to confirm</w:t>
      </w:r>
      <w:r w:rsidRPr="009E003C">
        <w:t xml:space="preserve"> purpose of mapping, discuss process steps and validate map </w:t>
      </w:r>
    </w:p>
    <w:p w:rsidR="00000000" w:rsidRPr="009E003C" w:rsidP="009E003C">
      <w:pPr>
        <w:pStyle w:val="ListBullet"/>
      </w:pPr>
      <w:r w:rsidRPr="009E003C">
        <w:t>Numeracy skills to document any quantifiables being mapped.</w:t>
      </w:r>
      <w:r w:rsidRPr="009E003C">
        <w:br/>
      </w:r>
    </w:p>
    <w:p w:rsidR="00F154ED" w:rsidP="00F154ED">
      <w:pPr>
        <w:pStyle w:val="BodyText"/>
      </w:pPr>
      <w:r w:rsidRPr="009E003C">
        <w:t>Other foundation skills essential to performance are explicit in the performance criteria of this unit.</w:t>
      </w:r>
    </w:p>
    <w:p w:rsidR="00000000" w:rsidRPr="009E003C" w:rsidP="009E003C">
      <w:pPr>
        <w:pStyle w:val="Heading1"/>
      </w:pPr>
      <w:bookmarkStart w:id="6" w:name="O_1263151"/>
      <w:bookmarkEnd w:id="6"/>
      <w:r w:rsidRPr="009E003C">
        <w:t>Unit Mappi</w:t>
      </w:r>
      <w:r w:rsidRPr="009E003C">
        <w:t>ng Information</w:t>
      </w:r>
    </w:p>
    <w:p w:rsidR="00F154ED" w:rsidP="00F154ED">
      <w:pPr>
        <w:pStyle w:val="BodyText"/>
      </w:pPr>
      <w:r w:rsidRPr="009E003C">
        <w:t xml:space="preserve">No equivalent unit. </w:t>
      </w:r>
    </w:p>
    <w:p w:rsidR="00000000" w:rsidRPr="009E003C" w:rsidP="009E003C">
      <w:pPr>
        <w:pStyle w:val="Heading1"/>
      </w:pPr>
      <w:bookmarkStart w:id="7" w:name="O_1263158"/>
      <w:bookmarkEnd w:id="7"/>
      <w:r w:rsidRPr="009E003C">
        <w:t>Links</w:t>
      </w:r>
    </w:p>
    <w:p w:rsidR="00000000" w:rsidRPr="009E003C" w:rsidP="00F154ED">
      <w:pPr>
        <w:pStyle w:val="BodyText"/>
      </w:pPr>
      <w:r w:rsidRPr="009E003C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B3BD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E003C" w:rsidP="00F154ED">
      <w:pPr>
        <w:pStyle w:val="BodyText"/>
        <w:sectPr w:rsidSect="009E00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003C" w:rsidP="009E003C">
      <w:pPr>
        <w:pStyle w:val="SuperHeading"/>
      </w:pPr>
      <w:r w:rsidRPr="009E003C">
        <w:t>Assessment Requirements for MSS403057 Map an operational process</w:t>
      </w:r>
    </w:p>
    <w:p w:rsidR="00000000" w:rsidRPr="009E003C" w:rsidP="009E003C">
      <w:pPr>
        <w:pStyle w:val="Heading1"/>
      </w:pPr>
      <w:bookmarkStart w:id="8" w:name="O_1263153"/>
      <w:bookmarkEnd w:id="8"/>
      <w:r w:rsidRPr="009E003C">
        <w:t>Modification History</w:t>
      </w:r>
    </w:p>
    <w:p w:rsidR="00F154ED" w:rsidP="00F154ED">
      <w:pPr>
        <w:pStyle w:val="BodyText"/>
      </w:pPr>
      <w:r w:rsidRPr="009E003C">
        <w:t>Release 1. Unit code changed. Application changed. Performance Criteria changed. Foundation Skills populated. Assessment Requirements changed. Wo</w:t>
      </w:r>
      <w:r w:rsidRPr="009E003C">
        <w:t>rkplace outcome has changed. Supersedes and is not equivalent to MSS403053 Map an operational process.</w:t>
      </w:r>
    </w:p>
    <w:p w:rsidR="00000000" w:rsidRPr="009E003C" w:rsidP="009E003C">
      <w:pPr>
        <w:pStyle w:val="Heading1"/>
      </w:pPr>
      <w:bookmarkStart w:id="9" w:name="O_1263154"/>
      <w:bookmarkEnd w:id="9"/>
      <w:r w:rsidRPr="009E003C">
        <w:t>Performance Evidence</w:t>
      </w:r>
    </w:p>
    <w:p w:rsidR="00000000" w:rsidRPr="009E003C" w:rsidP="00F154ED">
      <w:pPr>
        <w:pStyle w:val="BodyText"/>
      </w:pPr>
      <w:r w:rsidRPr="009E003C">
        <w:t>There m</w:t>
      </w:r>
      <w:r w:rsidRPr="009E003C">
        <w:t>ust be evidence the candidate has completed the tasks outlined in the elements and performance criteria of this unit, and demonstrated the ability to:</w:t>
      </w:r>
    </w:p>
    <w:p w:rsidR="00F154ED" w:rsidP="009E003C">
      <w:pPr>
        <w:pStyle w:val="ListBullet"/>
      </w:pPr>
      <w:r w:rsidRPr="009E003C">
        <w:t xml:space="preserve">map at least 2 operational processes using a different technique for each one. </w:t>
      </w:r>
    </w:p>
    <w:p w:rsidR="00F154ED" w:rsidP="009E003C">
      <w:pPr>
        <w:pStyle w:val="ListBullet"/>
      </w:pPr>
    </w:p>
    <w:p w:rsidR="00000000" w:rsidRPr="009E003C" w:rsidP="009E003C">
      <w:pPr>
        <w:pStyle w:val="Heading1"/>
      </w:pPr>
      <w:bookmarkStart w:id="10" w:name="O_1263155"/>
      <w:bookmarkEnd w:id="10"/>
      <w:r w:rsidRPr="009E003C">
        <w:t>Know</w:t>
      </w:r>
      <w:r w:rsidRPr="009E003C">
        <w:t>ledge Evidence</w:t>
      </w:r>
    </w:p>
    <w:p w:rsidR="00000000" w:rsidRPr="009E003C" w:rsidP="00F154ED">
      <w:pPr>
        <w:pStyle w:val="BodyText"/>
      </w:pPr>
      <w:r w:rsidRPr="009E003C">
        <w:t>There must be evidence the candidate has knowledge of:</w:t>
      </w:r>
    </w:p>
    <w:p w:rsidR="00000000" w:rsidRPr="009E003C" w:rsidP="009E003C">
      <w:pPr>
        <w:pStyle w:val="ListBullet"/>
      </w:pPr>
      <w:r w:rsidRPr="009E003C">
        <w:t>aspects of operational process that can be mapped including at least 4 of the following:</w:t>
      </w:r>
    </w:p>
    <w:p w:rsidR="00000000" w:rsidRPr="009E003C" w:rsidP="009E003C">
      <w:pPr>
        <w:pStyle w:val="ListBullet2"/>
      </w:pPr>
      <w:r w:rsidRPr="009E003C">
        <w:t>process activities</w:t>
      </w:r>
    </w:p>
    <w:p w:rsidR="00000000" w:rsidRPr="009E003C" w:rsidP="009E003C">
      <w:pPr>
        <w:pStyle w:val="ListBullet2"/>
      </w:pPr>
      <w:r w:rsidRPr="009E003C">
        <w:t xml:space="preserve">flow of information and/or documents </w:t>
      </w:r>
    </w:p>
    <w:p w:rsidR="00000000" w:rsidRPr="009E003C" w:rsidP="009E003C">
      <w:pPr>
        <w:pStyle w:val="ListBullet2"/>
      </w:pPr>
      <w:r w:rsidRPr="009E003C">
        <w:t>decision points</w:t>
      </w:r>
    </w:p>
    <w:p w:rsidR="00000000" w:rsidRPr="009E003C" w:rsidP="009E003C">
      <w:pPr>
        <w:pStyle w:val="ListBullet2"/>
      </w:pPr>
      <w:r w:rsidRPr="009E003C">
        <w:t>personnel and levels of responsibilities</w:t>
      </w:r>
    </w:p>
    <w:p w:rsidR="00000000" w:rsidRPr="009E003C" w:rsidP="009E003C">
      <w:pPr>
        <w:pStyle w:val="ListBullet2"/>
      </w:pPr>
      <w:r w:rsidRPr="009E003C">
        <w:t>cross-functional interactions</w:t>
      </w:r>
    </w:p>
    <w:p w:rsidR="00000000" w:rsidRPr="009E003C" w:rsidP="009E003C">
      <w:pPr>
        <w:pStyle w:val="ListBullet2"/>
      </w:pPr>
      <w:r w:rsidRPr="009E003C">
        <w:t>workflow and bottlenecks</w:t>
      </w:r>
    </w:p>
    <w:p w:rsidR="00000000" w:rsidRPr="009E003C" w:rsidP="009E003C">
      <w:pPr>
        <w:pStyle w:val="ListBullet2"/>
      </w:pPr>
      <w:r w:rsidRPr="009E003C">
        <w:t xml:space="preserve">quantifiables including lead time, work volume and handoffs </w:t>
      </w:r>
    </w:p>
    <w:p w:rsidR="00000000" w:rsidRPr="009E003C" w:rsidP="009E003C">
      <w:pPr>
        <w:pStyle w:val="ListBullet"/>
      </w:pPr>
      <w:r w:rsidRPr="009E003C">
        <w:t>techniques and purposes of process mapping including at least 2 of the following:</w:t>
      </w:r>
    </w:p>
    <w:p w:rsidR="00000000" w:rsidRPr="009E003C" w:rsidP="009E003C">
      <w:pPr>
        <w:pStyle w:val="ListBullet2"/>
      </w:pPr>
      <w:r w:rsidRPr="009E003C">
        <w:t>supplier-input-</w:t>
      </w:r>
      <w:r w:rsidRPr="009E003C">
        <w:t>process-output-customer (SIPOC)</w:t>
      </w:r>
    </w:p>
    <w:p w:rsidR="00000000" w:rsidRPr="009E003C" w:rsidP="009E003C">
      <w:pPr>
        <w:pStyle w:val="ListBullet2"/>
      </w:pPr>
      <w:r w:rsidRPr="009E003C">
        <w:t>high-level process map</w:t>
      </w:r>
    </w:p>
    <w:p w:rsidR="00000000" w:rsidRPr="009E003C" w:rsidP="009E003C">
      <w:pPr>
        <w:pStyle w:val="ListBullet2"/>
      </w:pPr>
      <w:r w:rsidRPr="009E003C">
        <w:t>process flow chart</w:t>
      </w:r>
    </w:p>
    <w:p w:rsidR="00000000" w:rsidRPr="009E003C" w:rsidP="009E003C">
      <w:pPr>
        <w:pStyle w:val="ListBullet2"/>
      </w:pPr>
      <w:r w:rsidRPr="009E003C">
        <w:t>top down</w:t>
      </w:r>
    </w:p>
    <w:p w:rsidR="00000000" w:rsidRPr="009E003C" w:rsidP="009E003C">
      <w:pPr>
        <w:pStyle w:val="ListBullet2"/>
      </w:pPr>
      <w:r w:rsidRPr="009E003C">
        <w:t>responsibility matrix</w:t>
      </w:r>
    </w:p>
    <w:p w:rsidR="00000000" w:rsidRPr="009E003C" w:rsidP="009E003C">
      <w:pPr>
        <w:pStyle w:val="ListBullet2"/>
      </w:pPr>
      <w:r w:rsidRPr="009E003C">
        <w:t>document map</w:t>
      </w:r>
    </w:p>
    <w:p w:rsidR="00000000" w:rsidRPr="009E003C" w:rsidP="009E003C">
      <w:pPr>
        <w:pStyle w:val="ListBullet2"/>
      </w:pPr>
      <w:r w:rsidRPr="009E003C">
        <w:t xml:space="preserve">cross-functional or swim lanes process map </w:t>
      </w:r>
    </w:p>
    <w:p w:rsidR="00000000" w:rsidRPr="009E003C" w:rsidP="009E003C">
      <w:pPr>
        <w:pStyle w:val="ListBullet2"/>
      </w:pPr>
      <w:r w:rsidRPr="009E003C">
        <w:t>work flow diagram</w:t>
      </w:r>
    </w:p>
    <w:p w:rsidR="00000000" w:rsidRPr="009E003C" w:rsidP="009E003C">
      <w:pPr>
        <w:pStyle w:val="ListBullet"/>
      </w:pPr>
      <w:r w:rsidRPr="009E003C">
        <w:t>types of software that can be used in process mapping</w:t>
      </w:r>
    </w:p>
    <w:p w:rsidR="00000000" w:rsidRPr="009E003C" w:rsidP="009E003C">
      <w:pPr>
        <w:pStyle w:val="ListBullet"/>
      </w:pPr>
      <w:r w:rsidRPr="009E003C">
        <w:t>implications of including or excluding specific activities and people from the mapping process</w:t>
      </w:r>
    </w:p>
    <w:p w:rsidR="00F154ED" w:rsidP="009E003C">
      <w:pPr>
        <w:pStyle w:val="ListBullet"/>
      </w:pPr>
      <w:r w:rsidRPr="009E003C">
        <w:t>analysis and validation of process maps.</w:t>
      </w:r>
    </w:p>
    <w:p w:rsidR="00F154ED" w:rsidP="009E003C">
      <w:pPr>
        <w:pStyle w:val="ListBullet"/>
      </w:pPr>
    </w:p>
    <w:p w:rsidR="00000000" w:rsidRPr="009E003C" w:rsidP="009E003C">
      <w:pPr>
        <w:pStyle w:val="Heading1"/>
      </w:pPr>
      <w:bookmarkStart w:id="11" w:name="O_1263156"/>
      <w:bookmarkEnd w:id="11"/>
      <w:r w:rsidRPr="009E003C">
        <w:t>Assessment Conditions</w:t>
      </w:r>
    </w:p>
    <w:p w:rsidR="00000000" w:rsidRPr="009E003C" w:rsidP="00F154ED">
      <w:pPr>
        <w:pStyle w:val="BodyText"/>
      </w:pPr>
      <w:r w:rsidRPr="009E003C">
        <w:t>Skills must have been demonstrated in the workplace or in a simulated environm</w:t>
      </w:r>
      <w:r w:rsidRPr="009E003C">
        <w:t>ent that reflects workplace conditions and contingencies. The following conditions must be met for this unit:</w:t>
      </w:r>
    </w:p>
    <w:p w:rsidR="00000000" w:rsidRPr="009E003C" w:rsidP="009E003C">
      <w:pPr>
        <w:pStyle w:val="ListBullet"/>
      </w:pPr>
      <w:r w:rsidRPr="009E003C">
        <w:t xml:space="preserve">use of suitable facilities, equipment and resources </w:t>
      </w:r>
    </w:p>
    <w:p w:rsidR="00000000" w:rsidRPr="009E003C" w:rsidP="009E003C">
      <w:pPr>
        <w:pStyle w:val="ListBullet"/>
      </w:pPr>
      <w:r w:rsidRPr="009E003C">
        <w:t>modelling of industry operating conditions.</w:t>
      </w:r>
    </w:p>
    <w:p w:rsidR="00000000" w:rsidRPr="009E003C" w:rsidP="009E003C">
      <w:pPr>
        <w:pStyle w:val="BodyText"/>
      </w:pPr>
    </w:p>
    <w:p w:rsidR="00F154ED" w:rsidP="00F154ED">
      <w:pPr>
        <w:pStyle w:val="BodyText"/>
      </w:pPr>
      <w:r w:rsidRPr="009E003C">
        <w:t>Assessors must satisfy the NVR/AQTF mandatory c</w:t>
      </w:r>
      <w:r w:rsidRPr="009E003C">
        <w:t>ompetency requirements for assessors.</w:t>
      </w:r>
    </w:p>
    <w:p w:rsidR="00000000" w:rsidRPr="009E003C" w:rsidP="009E003C">
      <w:pPr>
        <w:pStyle w:val="Heading1"/>
      </w:pPr>
      <w:bookmarkStart w:id="12" w:name="O_1263159"/>
      <w:bookmarkEnd w:id="12"/>
      <w:r w:rsidRPr="009E003C">
        <w:t>Links</w:t>
      </w:r>
    </w:p>
    <w:p w:rsidR="00000000" w:rsidRPr="009E003C" w:rsidP="00F154ED">
      <w:pPr>
        <w:pStyle w:val="BodyText"/>
      </w:pPr>
      <w:r w:rsidRPr="009E003C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B3BD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E003C" w:rsidP="009E003C"/>
    <w:sectPr w:rsidSect="009E00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3C" w:rsidRPr="00F154ED" w:rsidP="00F15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ED" w:rsidP="009E0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4ED" w:rsidP="009E0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154ED" w:rsidP="009E00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3C" w:rsidP="009E0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54ED">
      <w:t>Approved</w:t>
    </w:r>
    <w:r w:rsidR="00F154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54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54ED">
      <w:rPr>
        <w:noProof/>
      </w:rPr>
      <w:t>4</w:t>
    </w:r>
    <w:r>
      <w:rPr>
        <w:noProof/>
      </w:rPr>
      <w:fldChar w:fldCharType="end"/>
    </w:r>
  </w:p>
  <w:p w:rsidR="009E003C" w:rsidP="009E0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54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54ED">
      <w:t>Manufacturing Industry Skills Alliance</w:t>
    </w:r>
    <w:r w:rsidR="00F154ED">
      <w:fldChar w:fldCharType="end"/>
    </w:r>
  </w:p>
  <w:p w:rsidR="009E003C" w:rsidP="009E0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03C" w:rsidRPr="00F154ED" w:rsidP="00F15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ED" w:rsidRPr="002D2AF8" w:rsidP="009E0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MSS403057 Map an operational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154ED" w:rsidP="009E00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3C" w:rsidRPr="002D2AF8" w:rsidP="009E0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54ED">
      <w:t>MSS403057 Map an operational process</w:t>
    </w:r>
    <w:r w:rsidR="00F154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54ED">
      <w:rPr>
        <w:noProof/>
      </w:rPr>
      <w:t>1 March 2025</w:t>
    </w:r>
    <w:r>
      <w:fldChar w:fldCharType="end"/>
    </w:r>
  </w:p>
  <w:p w:rsidR="009E003C" w:rsidP="009E0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32F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F65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F27C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03C"/>
  </w:style>
  <w:style w:type="character" w:customStyle="1" w:styleId="Heading1Char">
    <w:name w:val="Heading 1 Char"/>
    <w:basedOn w:val="DefaultParagraphFont"/>
    <w:link w:val="Heading1"/>
    <w:rsid w:val="009E0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0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0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03C"/>
    <w:rPr>
      <w:b/>
      <w:spacing w:val="0"/>
    </w:rPr>
  </w:style>
  <w:style w:type="paragraph" w:styleId="ListBullet2">
    <w:name w:val="List Bullet 2"/>
    <w:basedOn w:val="List2"/>
    <w:rsid w:val="009E00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0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0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0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0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03C"/>
    <w:rPr>
      <w:i/>
    </w:rPr>
  </w:style>
  <w:style w:type="paragraph" w:styleId="Caption">
    <w:name w:val="caption"/>
    <w:basedOn w:val="BodyText"/>
    <w:next w:val="Normal"/>
    <w:qFormat/>
    <w:rsid w:val="009E0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03C"/>
  </w:style>
  <w:style w:type="paragraph" w:styleId="TableofFigures">
    <w:name w:val="table of figures"/>
    <w:basedOn w:val="Normal"/>
    <w:next w:val="Normal"/>
    <w:semiHidden/>
    <w:rsid w:val="009E0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0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003C"/>
    <w:rPr>
      <w:rFonts w:ascii="Wingdings" w:hAnsi="Wingdings"/>
    </w:rPr>
  </w:style>
  <w:style w:type="paragraph" w:customStyle="1" w:styleId="TableHeading">
    <w:name w:val="Table Heading"/>
    <w:basedOn w:val="HeadingBase"/>
    <w:rsid w:val="009E0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03C"/>
    <w:rPr>
      <w:color w:val="0033CC"/>
      <w:u w:val="none"/>
    </w:rPr>
  </w:style>
  <w:style w:type="paragraph" w:customStyle="1" w:styleId="BodyTextRight">
    <w:name w:val="Body Text Right"/>
    <w:basedOn w:val="BodyText"/>
    <w:rsid w:val="009E0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0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03C"/>
    <w:rPr>
      <w:sz w:val="32"/>
    </w:rPr>
  </w:style>
  <w:style w:type="paragraph" w:customStyle="1" w:styleId="HeadingProcedure">
    <w:name w:val="Heading Procedure"/>
    <w:basedOn w:val="HeadingBase"/>
    <w:next w:val="Normal"/>
    <w:rsid w:val="009E0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03C"/>
    <w:pPr>
      <w:spacing w:before="60" w:after="60"/>
    </w:pPr>
  </w:style>
  <w:style w:type="paragraph" w:styleId="ListContinue">
    <w:name w:val="List Continue"/>
    <w:basedOn w:val="List"/>
    <w:rsid w:val="009E003C"/>
    <w:pPr>
      <w:ind w:firstLine="0"/>
    </w:pPr>
  </w:style>
  <w:style w:type="paragraph" w:customStyle="1" w:styleId="ListNote">
    <w:name w:val="List Note"/>
    <w:basedOn w:val="List"/>
    <w:rsid w:val="009E0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03C"/>
    <w:rPr>
      <w:rFonts w:ascii="Courier New" w:hAnsi="Courier New"/>
    </w:rPr>
  </w:style>
  <w:style w:type="paragraph" w:customStyle="1" w:styleId="NoteBullet">
    <w:name w:val="Note Bullet"/>
    <w:basedOn w:val="Note"/>
    <w:rsid w:val="009E0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0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0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03C"/>
    <w:rPr>
      <w:b/>
      <w:smallCaps/>
    </w:rPr>
  </w:style>
  <w:style w:type="paragraph" w:customStyle="1" w:styleId="TableListNumber">
    <w:name w:val="Table List Number"/>
    <w:basedOn w:val="ListNumber"/>
    <w:rsid w:val="009E0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03C"/>
    <w:pPr>
      <w:numPr>
        <w:numId w:val="9"/>
      </w:numPr>
    </w:pPr>
  </w:style>
  <w:style w:type="paragraph" w:customStyle="1" w:styleId="ListAlpha2">
    <w:name w:val="List Alpha 2"/>
    <w:basedOn w:val="List2"/>
    <w:rsid w:val="009E003C"/>
    <w:pPr>
      <w:numPr>
        <w:numId w:val="8"/>
      </w:numPr>
    </w:pPr>
  </w:style>
  <w:style w:type="paragraph" w:styleId="List2">
    <w:name w:val="List 2"/>
    <w:basedOn w:val="BodyText"/>
    <w:rsid w:val="009E0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0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0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0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003C"/>
    <w:pPr>
      <w:numPr>
        <w:numId w:val="4"/>
      </w:numPr>
    </w:pPr>
  </w:style>
  <w:style w:type="paragraph" w:styleId="ListContinue2">
    <w:name w:val="List Continue 2"/>
    <w:basedOn w:val="List2"/>
    <w:rsid w:val="009E003C"/>
    <w:pPr>
      <w:ind w:firstLine="0"/>
    </w:pPr>
  </w:style>
  <w:style w:type="paragraph" w:styleId="ListContinue3">
    <w:name w:val="List Continue 3"/>
    <w:basedOn w:val="List3"/>
    <w:rsid w:val="009E003C"/>
    <w:pPr>
      <w:ind w:left="1021" w:firstLine="0"/>
    </w:pPr>
  </w:style>
  <w:style w:type="paragraph" w:styleId="ListContinue4">
    <w:name w:val="List Continue 4"/>
    <w:basedOn w:val="List4"/>
    <w:rsid w:val="009E003C"/>
    <w:pPr>
      <w:ind w:firstLine="0"/>
    </w:pPr>
  </w:style>
  <w:style w:type="paragraph" w:styleId="ListContinue5">
    <w:name w:val="List Continue 5"/>
    <w:basedOn w:val="List5"/>
    <w:rsid w:val="009E003C"/>
    <w:pPr>
      <w:ind w:firstLine="0"/>
    </w:pPr>
  </w:style>
  <w:style w:type="paragraph" w:styleId="ListNumber3">
    <w:name w:val="List Number 3"/>
    <w:basedOn w:val="List3"/>
    <w:rsid w:val="009E003C"/>
    <w:pPr>
      <w:numPr>
        <w:numId w:val="5"/>
      </w:numPr>
    </w:pPr>
  </w:style>
  <w:style w:type="paragraph" w:styleId="ListNumber4">
    <w:name w:val="List Number 4"/>
    <w:basedOn w:val="List4"/>
    <w:rsid w:val="009E003C"/>
    <w:pPr>
      <w:numPr>
        <w:numId w:val="6"/>
      </w:numPr>
    </w:pPr>
  </w:style>
  <w:style w:type="paragraph" w:styleId="ListNumber5">
    <w:name w:val="List Number 5"/>
    <w:basedOn w:val="List5"/>
    <w:rsid w:val="009E003C"/>
    <w:pPr>
      <w:numPr>
        <w:numId w:val="7"/>
      </w:numPr>
    </w:pPr>
  </w:style>
  <w:style w:type="paragraph" w:styleId="BlockText">
    <w:name w:val="Block Text"/>
    <w:basedOn w:val="Normal"/>
    <w:rsid w:val="009E0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03C"/>
    <w:rPr>
      <w:sz w:val="16"/>
      <w:vertAlign w:val="superscript"/>
    </w:rPr>
  </w:style>
  <w:style w:type="character" w:customStyle="1" w:styleId="Symbols">
    <w:name w:val="Symbols"/>
    <w:basedOn w:val="DefaultParagraphFont"/>
    <w:rsid w:val="009E003C"/>
    <w:rPr>
      <w:rFonts w:ascii="Symbol" w:hAnsi="Symbol"/>
    </w:rPr>
  </w:style>
  <w:style w:type="character" w:customStyle="1" w:styleId="MenuOptions">
    <w:name w:val="Menu Options"/>
    <w:basedOn w:val="DefaultParagraphFont"/>
    <w:rsid w:val="009E0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03C"/>
    <w:rPr>
      <w:b/>
    </w:rPr>
  </w:style>
  <w:style w:type="character" w:customStyle="1" w:styleId="Underlined">
    <w:name w:val="Underlined"/>
    <w:basedOn w:val="DefaultParagraphFont"/>
    <w:rsid w:val="009E003C"/>
    <w:rPr>
      <w:u w:val="single"/>
    </w:rPr>
  </w:style>
  <w:style w:type="paragraph" w:customStyle="1" w:styleId="TableBodyTextRight">
    <w:name w:val="Table Body Text Right"/>
    <w:basedOn w:val="TableBodyText"/>
    <w:rsid w:val="009E0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03C"/>
    <w:rPr>
      <w:sz w:val="18"/>
    </w:rPr>
  </w:style>
  <w:style w:type="paragraph" w:customStyle="1" w:styleId="BodySmallRight">
    <w:name w:val="Body Small Right"/>
    <w:basedOn w:val="BodyTextRight"/>
    <w:rsid w:val="009E003C"/>
    <w:rPr>
      <w:sz w:val="18"/>
      <w:szCs w:val="18"/>
    </w:rPr>
  </w:style>
  <w:style w:type="paragraph" w:customStyle="1" w:styleId="MarginEdition">
    <w:name w:val="Margin Edition"/>
    <w:basedOn w:val="MarginNote"/>
    <w:rsid w:val="009E0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03C"/>
    <w:rPr>
      <w:sz w:val="2"/>
      <w:szCs w:val="2"/>
    </w:rPr>
  </w:style>
  <w:style w:type="character" w:customStyle="1" w:styleId="Small">
    <w:name w:val="Small"/>
    <w:basedOn w:val="DefaultParagraphFont"/>
    <w:rsid w:val="009E003C"/>
    <w:rPr>
      <w:sz w:val="16"/>
    </w:rPr>
  </w:style>
  <w:style w:type="paragraph" w:customStyle="1" w:styleId="WideTable">
    <w:name w:val="Wide Table"/>
    <w:basedOn w:val="Normal"/>
    <w:rsid w:val="009E0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03C"/>
  </w:style>
  <w:style w:type="paragraph" w:styleId="Quote">
    <w:name w:val="Quote"/>
    <w:basedOn w:val="Heading1"/>
    <w:link w:val="QuoteChar"/>
    <w:qFormat/>
    <w:rsid w:val="009E0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03C"/>
    <w:pPr>
      <w:pageBreakBefore/>
    </w:pPr>
  </w:style>
  <w:style w:type="paragraph" w:customStyle="1" w:styleId="Border">
    <w:name w:val="Border"/>
    <w:basedOn w:val="Normal"/>
    <w:qFormat/>
    <w:rsid w:val="009E0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03C"/>
    <w:rPr>
      <w:u w:val="single"/>
    </w:rPr>
  </w:style>
  <w:style w:type="character" w:customStyle="1" w:styleId="BoldandItalics">
    <w:name w:val="Bold and Italics"/>
    <w:qFormat/>
    <w:rsid w:val="009E003C"/>
    <w:rPr>
      <w:b/>
      <w:i/>
      <w:u w:val="none"/>
    </w:rPr>
  </w:style>
  <w:style w:type="paragraph" w:styleId="BalloonText">
    <w:name w:val="Balloon Text"/>
    <w:basedOn w:val="Normal"/>
    <w:link w:val="BalloonTextChar"/>
    <w:rsid w:val="009E0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03C"/>
    <w:pPr>
      <w:spacing w:before="0" w:after="0"/>
    </w:pPr>
  </w:style>
  <w:style w:type="paragraph" w:customStyle="1" w:styleId="BodyTextBold">
    <w:name w:val="Body Text Bold"/>
    <w:basedOn w:val="BodyText"/>
    <w:qFormat/>
    <w:rsid w:val="009E003C"/>
    <w:rPr>
      <w:b/>
    </w:rPr>
  </w:style>
  <w:style w:type="character" w:styleId="Hyperlink">
    <w:name w:val="Hyperlink"/>
    <w:basedOn w:val="DefaultParagraphFont"/>
    <w:uiPriority w:val="99"/>
    <w:unhideWhenUsed/>
    <w:rsid w:val="00F15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4725</Characters>
  <Application>Microsoft Office Word</Application>
  <DocSecurity>0</DocSecurity>
  <Lines>135</Lines>
  <Paragraphs>96</Paragraphs>
  <ScaleCrop>false</ScaleCrop>
  <Company>Author-it Software Corporation Ltd.</Company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MSS403057 Map an operational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