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CF0" w:rsidP="001B1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MSS403055 Facilitate continuous improvement through the use of standardised procedures and practices</w:t>
      </w:r>
      <w:r>
        <w:fldChar w:fldCharType="end"/>
      </w:r>
    </w:p>
    <w:p w:rsidR="001B1CF0" w:rsidP="001B1CF0">
      <w:pPr>
        <w:pStyle w:val="Version"/>
        <w:sectPr w:rsidSect="00881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3C9" w:rsidP="008813C9">
      <w:pPr>
        <w:pStyle w:val="SuperHeading"/>
      </w:pPr>
      <w:r w:rsidRPr="008813C9">
        <w:t>Assessment Requirements for MSS403055 Facilitate contin</w:t>
      </w:r>
      <w:r w:rsidRPr="008813C9">
        <w:t>uous improvement through the use of standardised procedures and practices</w:t>
      </w:r>
    </w:p>
    <w:p w:rsidR="00000000" w:rsidRPr="008813C9" w:rsidP="008813C9">
      <w:pPr>
        <w:pStyle w:val="Heading1"/>
      </w:pPr>
      <w:bookmarkStart w:id="1" w:name="O_1033705"/>
      <w:bookmarkEnd w:id="1"/>
      <w:r w:rsidRPr="008813C9">
        <w:t>Modification History</w:t>
      </w:r>
    </w:p>
    <w:p w:rsidR="00000000" w:rsidRPr="008813C9" w:rsidP="001B1CF0">
      <w:pPr>
        <w:pStyle w:val="BodyText"/>
      </w:pPr>
      <w:r w:rsidRPr="008813C9">
        <w:t>Release 1. Unit code changed. Application changed. Performance criteria changed. Range of conditions</w:t>
      </w:r>
      <w:r w:rsidRPr="008813C9">
        <w:t xml:space="preserve"> removed. Foundation skills information added. Assessment requirements changed. Supersedes and is equivalent to MSS403044 Facilitate continuous improvement through the use of standardised procedures and practices.</w:t>
      </w:r>
    </w:p>
    <w:p w:rsidR="00000000" w:rsidRPr="008813C9" w:rsidP="008813C9">
      <w:pPr>
        <w:pStyle w:val="Heading1"/>
      </w:pPr>
      <w:bookmarkStart w:id="2" w:name="O_1033706"/>
      <w:bookmarkEnd w:id="2"/>
      <w:r w:rsidRPr="008813C9">
        <w:t>Performance Evidence</w:t>
      </w:r>
    </w:p>
    <w:p w:rsidR="00000000" w:rsidRPr="008813C9" w:rsidP="001B1CF0">
      <w:pPr>
        <w:pStyle w:val="BodyText"/>
      </w:pPr>
      <w:r w:rsidRPr="008813C9">
        <w:t>Th</w:t>
      </w:r>
      <w:r w:rsidRPr="008813C9">
        <w:t>ere must be evidence the candidate has completed the tasks outlined in the elements and performance criteria of this unit, and:</w:t>
      </w:r>
    </w:p>
    <w:p w:rsidR="00000000" w:rsidRPr="008813C9" w:rsidP="008813C9">
      <w:pPr>
        <w:pStyle w:val="ListBullet"/>
      </w:pPr>
      <w:r w:rsidRPr="008813C9">
        <w:t>facilitated at least 1 work team to use, improve and update standardised procedures and practices as a basis for continuous imp</w:t>
      </w:r>
      <w:r w:rsidRPr="008813C9">
        <w:t>rovement in a competitive systems and practices environment.</w:t>
      </w:r>
    </w:p>
    <w:p w:rsidR="00000000" w:rsidRPr="008813C9" w:rsidP="008813C9">
      <w:pPr>
        <w:pStyle w:val="AllowPageBreak"/>
      </w:pPr>
    </w:p>
    <w:p w:rsidR="00000000" w:rsidRPr="008813C9" w:rsidP="008813C9">
      <w:pPr>
        <w:pStyle w:val="Heading1"/>
      </w:pPr>
      <w:bookmarkStart w:id="3" w:name="O_1033707"/>
      <w:bookmarkEnd w:id="3"/>
      <w:r w:rsidRPr="008813C9">
        <w:t>Knowledge Evidence</w:t>
      </w:r>
    </w:p>
    <w:p w:rsidR="00000000" w:rsidRPr="008813C9" w:rsidP="001B1CF0">
      <w:pPr>
        <w:pStyle w:val="BodyText"/>
      </w:pPr>
      <w:r w:rsidRPr="008813C9">
        <w:t>There must be evidence the candidate has knowledge of:</w:t>
      </w:r>
    </w:p>
    <w:p w:rsidR="00000000" w:rsidRPr="008813C9" w:rsidP="008813C9">
      <w:pPr>
        <w:pStyle w:val="ListBullet"/>
      </w:pPr>
      <w:r w:rsidRPr="008813C9">
        <w:t>customer requirements</w:t>
      </w:r>
    </w:p>
    <w:p w:rsidR="00000000" w:rsidRPr="008813C9" w:rsidP="008813C9">
      <w:pPr>
        <w:pStyle w:val="ListBullet"/>
      </w:pPr>
      <w:r w:rsidRPr="008813C9">
        <w:t>variability</w:t>
      </w:r>
    </w:p>
    <w:p w:rsidR="00000000" w:rsidRPr="008813C9" w:rsidP="008813C9">
      <w:pPr>
        <w:pStyle w:val="ListBullet"/>
      </w:pPr>
      <w:r w:rsidRPr="008813C9">
        <w:t>available procedures and how they are applied and updated</w:t>
      </w:r>
    </w:p>
    <w:p w:rsidR="00000000" w:rsidRPr="008813C9" w:rsidP="008813C9">
      <w:pPr>
        <w:pStyle w:val="ListBullet"/>
      </w:pPr>
      <w:r w:rsidRPr="008813C9">
        <w:t>takt time</w:t>
      </w:r>
      <w:r w:rsidRPr="008813C9">
        <w:t xml:space="preserve"> and cycle time</w:t>
      </w:r>
    </w:p>
    <w:p w:rsidR="00000000" w:rsidRPr="008813C9" w:rsidP="008813C9">
      <w:pPr>
        <w:pStyle w:val="ListBullet"/>
      </w:pPr>
      <w:r w:rsidRPr="008813C9">
        <w:t>muda</w:t>
      </w:r>
    </w:p>
    <w:p w:rsidR="00000000" w:rsidRPr="008813C9" w:rsidP="008813C9">
      <w:pPr>
        <w:pStyle w:val="ListBullet"/>
      </w:pPr>
      <w:r w:rsidRPr="008813C9">
        <w:t>continuous improvements processes</w:t>
      </w:r>
    </w:p>
    <w:p w:rsidR="00000000" w:rsidRPr="008813C9" w:rsidP="008813C9">
      <w:pPr>
        <w:pStyle w:val="ListBullet"/>
      </w:pPr>
      <w:r w:rsidRPr="008813C9">
        <w:t>questioning technique.</w:t>
      </w:r>
    </w:p>
    <w:p w:rsidR="00000000" w:rsidRPr="008813C9" w:rsidP="008813C9">
      <w:pPr>
        <w:pStyle w:val="AllowPageBreak"/>
      </w:pPr>
    </w:p>
    <w:p w:rsidR="00000000" w:rsidRPr="008813C9" w:rsidP="008813C9">
      <w:pPr>
        <w:pStyle w:val="Heading1"/>
      </w:pPr>
      <w:bookmarkStart w:id="4" w:name="O_1033708"/>
      <w:bookmarkEnd w:id="4"/>
      <w:r w:rsidRPr="008813C9">
        <w:t>Assessment Conditions</w:t>
      </w:r>
    </w:p>
    <w:p w:rsidR="00000000" w:rsidRPr="008813C9" w:rsidP="001B1CF0">
      <w:pPr>
        <w:pStyle w:val="BodyText"/>
      </w:pPr>
      <w:r w:rsidRPr="008813C9">
        <w:t>Skills must have been demonstrated in the workplace or in a simulated environment that reflects workplace conditions, contingencies, faci</w:t>
      </w:r>
      <w:r w:rsidRPr="008813C9">
        <w:t>lities, equipment and resources.</w:t>
      </w:r>
    </w:p>
    <w:p w:rsidR="00000000" w:rsidRPr="008813C9" w:rsidP="001B1CF0">
      <w:pPr>
        <w:pStyle w:val="BodyText"/>
      </w:pPr>
      <w:r w:rsidRPr="008813C9">
        <w:t>Assessors must satisfy the NVR/AQTF mandatory competency requirements for assessors.</w:t>
      </w:r>
    </w:p>
    <w:p w:rsidR="00000000" w:rsidRPr="008813C9" w:rsidP="008813C9">
      <w:pPr>
        <w:pStyle w:val="Heading1"/>
      </w:pPr>
      <w:bookmarkStart w:id="5" w:name="O_1033711"/>
      <w:bookmarkEnd w:id="5"/>
      <w:r w:rsidRPr="008813C9">
        <w:t>Links</w:t>
      </w:r>
    </w:p>
    <w:p w:rsidR="00000000" w:rsidRPr="008813C9" w:rsidP="001B1CF0">
      <w:pPr>
        <w:pStyle w:val="BodyText"/>
      </w:pPr>
      <w:r w:rsidRPr="008813C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0786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813C9" w:rsidP="008813C9"/>
    <w:sectPr w:rsidSect="008813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C9" w:rsidRPr="001B1CF0" w:rsidP="001B1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CF0" w:rsidP="00881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B1CF0" w:rsidP="00881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1CF0" w:rsidP="00881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3C9" w:rsidRPr="001B1CF0" w:rsidP="001B1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CF0" w:rsidRPr="002D2AF8" w:rsidP="00881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MSS403055 Facilitate continuous improvement through the use of standardised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1B1CF0" w:rsidP="00881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56E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1C9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3C9"/>
  </w:style>
  <w:style w:type="character" w:customStyle="1" w:styleId="Heading1Char">
    <w:name w:val="Heading 1 Char"/>
    <w:basedOn w:val="DefaultParagraphFont"/>
    <w:link w:val="Heading1"/>
    <w:rsid w:val="00881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3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81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3C9"/>
    <w:rPr>
      <w:b/>
      <w:spacing w:val="0"/>
    </w:rPr>
  </w:style>
  <w:style w:type="paragraph" w:customStyle="1" w:styleId="SuperTitle">
    <w:name w:val="SuperTitle"/>
    <w:basedOn w:val="Title"/>
    <w:rsid w:val="00881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3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3C9"/>
    <w:rPr>
      <w:i/>
    </w:rPr>
  </w:style>
  <w:style w:type="paragraph" w:styleId="Caption">
    <w:name w:val="caption"/>
    <w:basedOn w:val="BodyText"/>
    <w:next w:val="Normal"/>
    <w:qFormat/>
    <w:rsid w:val="00881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3C9"/>
  </w:style>
  <w:style w:type="paragraph" w:styleId="TableofFigures">
    <w:name w:val="table of figures"/>
    <w:basedOn w:val="Normal"/>
    <w:next w:val="Normal"/>
    <w:semiHidden/>
    <w:rsid w:val="00881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3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3C9"/>
    <w:rPr>
      <w:rFonts w:ascii="Wingdings" w:hAnsi="Wingdings"/>
    </w:rPr>
  </w:style>
  <w:style w:type="paragraph" w:customStyle="1" w:styleId="TableHeading">
    <w:name w:val="Table Heading"/>
    <w:basedOn w:val="HeadingBase"/>
    <w:rsid w:val="00881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3C9"/>
    <w:rPr>
      <w:color w:val="0033CC"/>
      <w:u w:val="none"/>
    </w:rPr>
  </w:style>
  <w:style w:type="paragraph" w:customStyle="1" w:styleId="BodyTextRight">
    <w:name w:val="Body Text Right"/>
    <w:basedOn w:val="BodyText"/>
    <w:rsid w:val="00881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3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3C9"/>
    <w:rPr>
      <w:sz w:val="32"/>
    </w:rPr>
  </w:style>
  <w:style w:type="paragraph" w:customStyle="1" w:styleId="HeadingProcedure">
    <w:name w:val="Heading Procedure"/>
    <w:basedOn w:val="HeadingBase"/>
    <w:next w:val="Normal"/>
    <w:rsid w:val="00881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3C9"/>
    <w:pPr>
      <w:spacing w:before="60" w:after="60"/>
    </w:pPr>
  </w:style>
  <w:style w:type="paragraph" w:styleId="ListContinue">
    <w:name w:val="List Continue"/>
    <w:basedOn w:val="List"/>
    <w:rsid w:val="008813C9"/>
    <w:pPr>
      <w:ind w:firstLine="0"/>
    </w:pPr>
  </w:style>
  <w:style w:type="paragraph" w:customStyle="1" w:styleId="ListNote">
    <w:name w:val="List Note"/>
    <w:basedOn w:val="List"/>
    <w:rsid w:val="00881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3C9"/>
    <w:rPr>
      <w:rFonts w:ascii="Courier New" w:hAnsi="Courier New"/>
    </w:rPr>
  </w:style>
  <w:style w:type="paragraph" w:customStyle="1" w:styleId="NoteBullet">
    <w:name w:val="Note Bullet"/>
    <w:basedOn w:val="Note"/>
    <w:rsid w:val="00881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3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3C9"/>
    <w:rPr>
      <w:b/>
      <w:smallCaps/>
    </w:rPr>
  </w:style>
  <w:style w:type="paragraph" w:customStyle="1" w:styleId="TableListNumber">
    <w:name w:val="Table List Number"/>
    <w:basedOn w:val="ListNumber"/>
    <w:rsid w:val="00881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3C9"/>
    <w:pPr>
      <w:numPr>
        <w:numId w:val="8"/>
      </w:numPr>
    </w:pPr>
  </w:style>
  <w:style w:type="paragraph" w:customStyle="1" w:styleId="ListAlpha2">
    <w:name w:val="List Alpha 2"/>
    <w:basedOn w:val="List2"/>
    <w:rsid w:val="008813C9"/>
    <w:pPr>
      <w:numPr>
        <w:numId w:val="7"/>
      </w:numPr>
    </w:pPr>
  </w:style>
  <w:style w:type="paragraph" w:styleId="List2">
    <w:name w:val="List 2"/>
    <w:basedOn w:val="BodyText"/>
    <w:rsid w:val="00881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3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3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3C9"/>
    <w:pPr>
      <w:numPr>
        <w:numId w:val="3"/>
      </w:numPr>
    </w:pPr>
  </w:style>
  <w:style w:type="paragraph" w:styleId="ListContinue2">
    <w:name w:val="List Continue 2"/>
    <w:basedOn w:val="List2"/>
    <w:rsid w:val="008813C9"/>
    <w:pPr>
      <w:ind w:firstLine="0"/>
    </w:pPr>
  </w:style>
  <w:style w:type="paragraph" w:styleId="ListContinue3">
    <w:name w:val="List Continue 3"/>
    <w:basedOn w:val="List3"/>
    <w:rsid w:val="008813C9"/>
    <w:pPr>
      <w:ind w:left="1021" w:firstLine="0"/>
    </w:pPr>
  </w:style>
  <w:style w:type="paragraph" w:styleId="ListContinue4">
    <w:name w:val="List Continue 4"/>
    <w:basedOn w:val="List4"/>
    <w:rsid w:val="008813C9"/>
    <w:pPr>
      <w:ind w:firstLine="0"/>
    </w:pPr>
  </w:style>
  <w:style w:type="paragraph" w:styleId="ListContinue5">
    <w:name w:val="List Continue 5"/>
    <w:basedOn w:val="List5"/>
    <w:rsid w:val="008813C9"/>
    <w:pPr>
      <w:ind w:firstLine="0"/>
    </w:pPr>
  </w:style>
  <w:style w:type="paragraph" w:styleId="ListNumber3">
    <w:name w:val="List Number 3"/>
    <w:basedOn w:val="List3"/>
    <w:rsid w:val="008813C9"/>
    <w:pPr>
      <w:numPr>
        <w:numId w:val="4"/>
      </w:numPr>
    </w:pPr>
  </w:style>
  <w:style w:type="paragraph" w:styleId="ListNumber4">
    <w:name w:val="List Number 4"/>
    <w:basedOn w:val="List4"/>
    <w:rsid w:val="008813C9"/>
    <w:pPr>
      <w:numPr>
        <w:numId w:val="5"/>
      </w:numPr>
    </w:pPr>
  </w:style>
  <w:style w:type="paragraph" w:styleId="ListNumber5">
    <w:name w:val="List Number 5"/>
    <w:basedOn w:val="List5"/>
    <w:rsid w:val="008813C9"/>
    <w:pPr>
      <w:numPr>
        <w:numId w:val="6"/>
      </w:numPr>
    </w:pPr>
  </w:style>
  <w:style w:type="paragraph" w:styleId="BlockText">
    <w:name w:val="Block Text"/>
    <w:basedOn w:val="Normal"/>
    <w:rsid w:val="00881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3C9"/>
    <w:rPr>
      <w:sz w:val="16"/>
      <w:vertAlign w:val="superscript"/>
    </w:rPr>
  </w:style>
  <w:style w:type="character" w:customStyle="1" w:styleId="Symbols">
    <w:name w:val="Symbols"/>
    <w:basedOn w:val="DefaultParagraphFont"/>
    <w:rsid w:val="008813C9"/>
    <w:rPr>
      <w:rFonts w:ascii="Symbol" w:hAnsi="Symbol"/>
    </w:rPr>
  </w:style>
  <w:style w:type="character" w:customStyle="1" w:styleId="MenuOptions">
    <w:name w:val="Menu Options"/>
    <w:basedOn w:val="DefaultParagraphFont"/>
    <w:rsid w:val="00881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3C9"/>
    <w:rPr>
      <w:b/>
    </w:rPr>
  </w:style>
  <w:style w:type="character" w:customStyle="1" w:styleId="Underlined">
    <w:name w:val="Underlined"/>
    <w:basedOn w:val="DefaultParagraphFont"/>
    <w:rsid w:val="008813C9"/>
    <w:rPr>
      <w:u w:val="single"/>
    </w:rPr>
  </w:style>
  <w:style w:type="paragraph" w:customStyle="1" w:styleId="TableBodyTextRight">
    <w:name w:val="Table Body Text Right"/>
    <w:basedOn w:val="TableBodyText"/>
    <w:rsid w:val="00881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3C9"/>
    <w:rPr>
      <w:sz w:val="18"/>
    </w:rPr>
  </w:style>
  <w:style w:type="paragraph" w:customStyle="1" w:styleId="BodySmallRight">
    <w:name w:val="Body Small Right"/>
    <w:basedOn w:val="BodyTextRight"/>
    <w:rsid w:val="008813C9"/>
    <w:rPr>
      <w:sz w:val="18"/>
      <w:szCs w:val="18"/>
    </w:rPr>
  </w:style>
  <w:style w:type="paragraph" w:customStyle="1" w:styleId="MarginEdition">
    <w:name w:val="Margin Edition"/>
    <w:basedOn w:val="MarginNote"/>
    <w:rsid w:val="00881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3C9"/>
    <w:rPr>
      <w:sz w:val="2"/>
      <w:szCs w:val="2"/>
    </w:rPr>
  </w:style>
  <w:style w:type="character" w:customStyle="1" w:styleId="Small">
    <w:name w:val="Small"/>
    <w:basedOn w:val="DefaultParagraphFont"/>
    <w:rsid w:val="008813C9"/>
    <w:rPr>
      <w:sz w:val="16"/>
    </w:rPr>
  </w:style>
  <w:style w:type="paragraph" w:customStyle="1" w:styleId="WideTable">
    <w:name w:val="Wide Table"/>
    <w:basedOn w:val="Normal"/>
    <w:rsid w:val="00881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3C9"/>
  </w:style>
  <w:style w:type="paragraph" w:styleId="Quote">
    <w:name w:val="Quote"/>
    <w:basedOn w:val="Heading1"/>
    <w:link w:val="QuoteChar"/>
    <w:qFormat/>
    <w:rsid w:val="00881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3C9"/>
    <w:pPr>
      <w:pageBreakBefore/>
    </w:pPr>
  </w:style>
  <w:style w:type="paragraph" w:customStyle="1" w:styleId="Border">
    <w:name w:val="Border"/>
    <w:basedOn w:val="Normal"/>
    <w:qFormat/>
    <w:rsid w:val="00881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3C9"/>
    <w:rPr>
      <w:u w:val="single"/>
    </w:rPr>
  </w:style>
  <w:style w:type="character" w:customStyle="1" w:styleId="BoldandItalics">
    <w:name w:val="Bold and Italics"/>
    <w:qFormat/>
    <w:rsid w:val="008813C9"/>
    <w:rPr>
      <w:b/>
      <w:i/>
      <w:u w:val="none"/>
    </w:rPr>
  </w:style>
  <w:style w:type="paragraph" w:styleId="BalloonText">
    <w:name w:val="Balloon Text"/>
    <w:basedOn w:val="Normal"/>
    <w:link w:val="BalloonTextChar"/>
    <w:rsid w:val="00881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3C9"/>
    <w:pPr>
      <w:spacing w:before="0" w:after="0"/>
    </w:pPr>
  </w:style>
  <w:style w:type="paragraph" w:customStyle="1" w:styleId="BodyTextBold">
    <w:name w:val="Body Text Bold"/>
    <w:basedOn w:val="BodyText"/>
    <w:qFormat/>
    <w:rsid w:val="008813C9"/>
    <w:rPr>
      <w:b/>
    </w:rPr>
  </w:style>
  <w:style w:type="character" w:styleId="Hyperlink">
    <w:name w:val="Hyperlink"/>
    <w:basedOn w:val="DefaultParagraphFont"/>
    <w:uiPriority w:val="99"/>
    <w:unhideWhenUsed/>
    <w:rsid w:val="001B1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1603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MSS403055 Facilitate continuous improvement through the use of standardised procedures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2022-04-05T05:06:00Z</dcterms:created>
  <dcterms:modified xsi:type="dcterms:W3CDTF">2022-04-05T05:06:00Z</dcterms:modified>
</cp:coreProperties>
</file>