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876" w:rsidP="00CF5876">
      <w:pPr>
        <w:pStyle w:val="Title"/>
      </w:pPr>
      <w:r>
        <w:fldChar w:fldCharType="begin"/>
      </w:r>
      <w:r>
        <w:instrText xml:space="preserve"> TITLE   \* MERGEFORMAT </w:instrText>
      </w:r>
      <w:r>
        <w:fldChar w:fldCharType="separate"/>
      </w:r>
      <w:r>
        <w:t>MSS403054 Facilitate breakthrough improvements</w:t>
      </w:r>
      <w:r>
        <w:fldChar w:fldCharType="end"/>
      </w:r>
    </w:p>
    <w:p w:rsidR="00CF5876" w:rsidP="00CF5876">
      <w:pPr>
        <w:pStyle w:val="Version"/>
        <w:sectPr w:rsidSect="00D84C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CE6" w:rsidP="00D84CE6">
      <w:pPr>
        <w:pStyle w:val="SuperHeading"/>
      </w:pPr>
      <w:r w:rsidRPr="00D84CE6">
        <w:t>MSS403054 Facilitate breakthrough improvements</w:t>
      </w:r>
    </w:p>
    <w:p w:rsidR="00000000" w:rsidRPr="00D84CE6" w:rsidP="00D84CE6">
      <w:pPr>
        <w:pStyle w:val="Heading1"/>
      </w:pPr>
      <w:bookmarkStart w:id="1" w:name="O_1033676"/>
      <w:bookmarkEnd w:id="1"/>
      <w:r w:rsidRPr="00D84CE6">
        <w:t>Modification History</w:t>
      </w:r>
    </w:p>
    <w:p w:rsidR="00000000" w:rsidRPr="00D84CE6" w:rsidP="00CF5876">
      <w:pPr>
        <w:pStyle w:val="BodyText"/>
      </w:pPr>
      <w:r w:rsidRPr="00D84CE6">
        <w:t>Release 1. Unit code changed. Application changed. Performance criteria changed. Range of conditions removed. Foundation skills information added. Assessment requirements changed. Supersedes and is equivalent to MSS403041 Faci</w:t>
      </w:r>
      <w:r w:rsidRPr="00D84CE6">
        <w:t>litate breakthrough improvements.</w:t>
      </w:r>
    </w:p>
    <w:p w:rsidR="00000000" w:rsidRPr="00D84CE6" w:rsidP="00D84CE6">
      <w:pPr>
        <w:pStyle w:val="Heading1"/>
      </w:pPr>
      <w:bookmarkStart w:id="2" w:name="O_1033677"/>
      <w:bookmarkEnd w:id="2"/>
      <w:r w:rsidRPr="00D84CE6">
        <w:t>Application</w:t>
      </w:r>
    </w:p>
    <w:p w:rsidR="00000000" w:rsidRPr="00D84CE6" w:rsidP="00CF5876">
      <w:pPr>
        <w:pStyle w:val="BodyText"/>
      </w:pPr>
      <w:r w:rsidRPr="00D84CE6">
        <w:t>This unit describes the skills and knowledge to facilitate implementation of discrete targeted improvement activities to achieve breakthrough improvements in selected processes, operations or</w:t>
      </w:r>
      <w:r w:rsidRPr="00D84CE6">
        <w:t xml:space="preserve"> products. The unit also covers ensuring that the improvements are sustained. The process of achieving breakthrough improvements is often called kaizen blitz in lean terminology. Typically, this approach is used for improvements in areas of waste identifie</w:t>
      </w:r>
      <w:r w:rsidRPr="00D84CE6">
        <w:t>d through value stream mapping.</w:t>
      </w:r>
    </w:p>
    <w:p w:rsidR="00000000" w:rsidRPr="00D84CE6" w:rsidP="00CF5876">
      <w:pPr>
        <w:pStyle w:val="BodyText"/>
      </w:pPr>
      <w:r w:rsidRPr="00D84CE6">
        <w:t>This unit applies to team leaders and others who are providing guidance and support to assist a team of employees to identify improvements that can be implemented to operations, processes or products in a brief intensive pro</w:t>
      </w:r>
      <w:r w:rsidRPr="00D84CE6">
        <w:t>ject.</w:t>
      </w:r>
    </w:p>
    <w:p w:rsidR="00000000" w:rsidRPr="00D84CE6" w:rsidP="00CF5876">
      <w:pPr>
        <w:pStyle w:val="BodyText"/>
      </w:pPr>
      <w:r w:rsidRPr="00D84CE6">
        <w:t>No licensing or certification requirements exist at the time of publication. Relevant legislation, industry standards and codes of practice within Australia must be applied.</w:t>
      </w:r>
    </w:p>
    <w:p w:rsidR="00000000" w:rsidRPr="00D84CE6" w:rsidP="00D84CE6">
      <w:pPr>
        <w:pStyle w:val="Heading1"/>
      </w:pPr>
      <w:bookmarkStart w:id="3" w:name="O_1033678"/>
      <w:bookmarkEnd w:id="3"/>
      <w:r w:rsidRPr="00D84CE6">
        <w:t>Pre-requisite Unit</w:t>
      </w:r>
    </w:p>
    <w:p w:rsidR="00000000" w:rsidRPr="00D84CE6" w:rsidP="00CF5876">
      <w:pPr>
        <w:pStyle w:val="BodyText"/>
      </w:pPr>
      <w:r w:rsidRPr="00D84CE6">
        <w:t>Nil.</w:t>
      </w:r>
    </w:p>
    <w:p w:rsidR="00000000" w:rsidRPr="00D84CE6" w:rsidP="00D84CE6">
      <w:pPr>
        <w:pStyle w:val="Heading1"/>
      </w:pPr>
      <w:bookmarkStart w:id="4" w:name="O_1033679"/>
      <w:bookmarkEnd w:id="4"/>
      <w:r w:rsidRPr="00D84CE6">
        <w:t>Competency Fie</w:t>
      </w:r>
      <w:r w:rsidRPr="00D84CE6">
        <w:t>ld</w:t>
      </w:r>
    </w:p>
    <w:p w:rsidR="00000000" w:rsidRPr="00D84CE6" w:rsidP="00CF5876">
      <w:pPr>
        <w:pStyle w:val="BodyText"/>
      </w:pPr>
      <w:r w:rsidRPr="00D84CE6">
        <w:t>Competitive systems and practices</w:t>
      </w:r>
    </w:p>
    <w:p w:rsidR="00000000" w:rsidRPr="00D84CE6" w:rsidP="00D84CE6">
      <w:pPr>
        <w:pStyle w:val="Heading1"/>
      </w:pPr>
      <w:bookmarkStart w:id="5" w:name="O_1033680"/>
      <w:bookmarkEnd w:id="5"/>
      <w:r w:rsidRPr="00D84CE6">
        <w:t>Unit Sector</w:t>
      </w:r>
    </w:p>
    <w:p w:rsidR="00000000" w:rsidRPr="00D84CE6" w:rsidP="00D84CE6">
      <w:pPr>
        <w:pStyle w:val="Heading1"/>
      </w:pPr>
      <w:bookmarkStart w:id="6" w:name="O_1033681"/>
      <w:bookmarkEnd w:id="6"/>
      <w:r w:rsidRPr="00D84CE6">
        <w:t>Elements and Performance Criteria</w:t>
      </w:r>
    </w:p>
    <w:tbl>
      <w:tblPr>
        <w:tblW w:w="0" w:type="auto"/>
        <w:tblCellMar>
          <w:left w:w="62" w:type="dxa"/>
          <w:right w:w="62" w:type="dxa"/>
        </w:tblCellMar>
        <w:tblLook w:val="0000"/>
      </w:tblPr>
      <w:tblGrid>
        <w:gridCol w:w="2704"/>
        <w:gridCol w:w="673"/>
        <w:gridCol w:w="5819"/>
      </w:tblGrid>
      <w:tr w:rsidTr="00CF5876">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CE6" w:rsidP="00D84CE6">
            <w:pPr>
              <w:pStyle w:val="BodyText"/>
            </w:pPr>
            <w:r w:rsidRPr="00D84CE6">
              <w:rPr>
                <w:rStyle w:val="SpecialBold"/>
              </w:rPr>
              <w:t>Elements</w:t>
            </w:r>
          </w:p>
          <w:p w:rsidR="00000000" w:rsidRPr="00D84CE6" w:rsidP="00D84CE6">
            <w:pPr>
              <w:pStyle w:val="BodyText"/>
            </w:pPr>
            <w:r w:rsidRPr="00D84CE6">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CE6" w:rsidP="00D84CE6">
            <w:pPr>
              <w:pStyle w:val="BodyText"/>
            </w:pPr>
            <w:r w:rsidRPr="00D84CE6">
              <w:rPr>
                <w:rStyle w:val="SpecialBold"/>
              </w:rPr>
              <w:t>Performance Criteria</w:t>
            </w:r>
          </w:p>
          <w:p w:rsidR="00000000" w:rsidP="00D84CE6">
            <w:pPr>
              <w:pStyle w:val="BodyText"/>
              <w:rPr>
                <w:lang w:val="en-NZ"/>
              </w:rPr>
            </w:pPr>
            <w:r w:rsidRPr="00D84CE6">
              <w:t>Performance criteria describe the performance needed to demonstr</w:t>
            </w:r>
            <w:r w:rsidRPr="00D84CE6">
              <w:t>ate achievement of the element.</w:t>
            </w:r>
          </w:p>
        </w:tc>
      </w:tr>
      <w:tr w:rsidTr="00CF5876">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1. Prepare for improvement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Engage team members in the improvement event</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Identify process or processes to be targeted in the improvement event</w:t>
            </w:r>
          </w:p>
        </w:tc>
      </w:tr>
      <w:tr w:rsidTr="00CF5876">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Assist team members to identify how their own roles contribute to value to the customer</w:t>
            </w:r>
          </w:p>
        </w:tc>
      </w:tr>
      <w:tr w:rsidTr="00CF5876">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Assist team to identify the boundaries of the event, including imposed exclusions</w:t>
            </w:r>
          </w:p>
        </w:tc>
      </w:tr>
      <w:tr w:rsidTr="00CF5876">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Identify key process indicators and other information required for improve</w:t>
            </w:r>
            <w:r w:rsidRPr="00D84CE6">
              <w:t>ment event</w:t>
            </w:r>
          </w:p>
        </w:tc>
      </w:tr>
      <w:tr w:rsidTr="00CF5876">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Identify skill needs for personnel engaged in breakthrough improvement event and arrange for required training</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Establish communication processes with sponsor and stakeholders</w:t>
            </w:r>
          </w:p>
        </w:tc>
      </w:tr>
      <w:tr w:rsidTr="00CF5876">
        <w:tblPrEx>
          <w:tblW w:w="0" w:type="auto"/>
          <w:tblCellMar>
            <w:left w:w="62" w:type="dxa"/>
            <w:right w:w="62" w:type="dxa"/>
          </w:tblCellMar>
          <w:tblLook w:val="0000"/>
        </w:tblPrEx>
        <w:trPr>
          <w:trHeight w:val="626"/>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2. Identify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Assist team to review current processes, operations or products and identify options for radical improvements</w:t>
            </w:r>
          </w:p>
        </w:tc>
      </w:tr>
      <w:tr w:rsidTr="00CF5876">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Facilitate team and personnel to evaluate the options and agree on improvements to be made</w:t>
            </w:r>
          </w:p>
        </w:tc>
      </w:tr>
      <w:tr w:rsidTr="00CF5876">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Encourage and assist team and personnel to plan the activities and identify metrics to be monitored</w:t>
            </w:r>
          </w:p>
        </w:tc>
      </w:tr>
      <w:tr w:rsidTr="00CF5876">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Facilitate allocation of resources and strategies to manage impact on routine work</w:t>
            </w:r>
          </w:p>
        </w:tc>
      </w:tr>
      <w:tr w:rsidTr="00CF5876">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3. Facilitate the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Assist team to gather baseline data on</w:t>
            </w:r>
            <w:r w:rsidRPr="00D84CE6">
              <w:t xml:space="preserve"> the selected metrics</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Assist team to identify and address barriers to making the improvements</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Monitor team dynamics and facilitate team focus and cooperation</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Liaise with sponsor to communicate progress and maintain their support</w:t>
            </w:r>
          </w:p>
        </w:tc>
      </w:tr>
      <w:tr w:rsidTr="00CF5876">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4. Evaluate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Assist team to gather and interpret data on the metrics</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Facilitate team activities to evaluate the outcomes of the event</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Identify causes for areas of poor performance from changes and identify changes to address them</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Report to sponsor and stakeholders on the outcomes of the event</w:t>
            </w:r>
          </w:p>
        </w:tc>
      </w:tr>
      <w:tr w:rsidTr="00CF5876">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5. Embed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Establish mechanisms to ensure new systems and practices are communicated to relevant personnel</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Motivate team to apply the new systems and practices and sustain improvements</w:t>
            </w:r>
          </w:p>
        </w:tc>
      </w:tr>
      <w:tr w:rsidTr="00CF587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CE6">
            <w:pPr>
              <w:pStyle w:val="BodyText"/>
              <w:rPr>
                <w:lang w:val="en-NZ"/>
              </w:rPr>
            </w:pPr>
            <w:r w:rsidRPr="00D84CE6">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CE6" w:rsidP="00D84CE6">
            <w:pPr>
              <w:pStyle w:val="BodyText"/>
            </w:pPr>
            <w:r w:rsidRPr="00D84CE6">
              <w:t>Ensure the new systems and practices are reflected in procedures</w:t>
            </w:r>
          </w:p>
        </w:tc>
      </w:tr>
    </w:tbl>
    <w:p w:rsidR="00000000" w:rsidRPr="00D84CE6" w:rsidP="00D84CE6">
      <w:pPr>
        <w:pStyle w:val="BodyText"/>
      </w:pPr>
    </w:p>
    <w:p w:rsidR="00000000" w:rsidRPr="00D84CE6" w:rsidP="00D84CE6">
      <w:pPr>
        <w:pStyle w:val="AllowPageBreak"/>
      </w:pPr>
    </w:p>
    <w:p w:rsidR="00000000" w:rsidRPr="00D84CE6" w:rsidP="00D84CE6">
      <w:pPr>
        <w:pStyle w:val="Heading1"/>
      </w:pPr>
      <w:bookmarkStart w:id="7" w:name="O_1033682"/>
      <w:bookmarkEnd w:id="7"/>
      <w:r w:rsidRPr="00D84CE6">
        <w:t>Foundation Skills</w:t>
      </w:r>
    </w:p>
    <w:p w:rsidR="00000000" w:rsidRPr="00D84CE6" w:rsidP="00CF5876">
      <w:pPr>
        <w:pStyle w:val="BodyText"/>
      </w:pPr>
      <w:r w:rsidRPr="00D84CE6">
        <w:t>This section describes those language, literacy, numeracy and employment skills that are essential to performance.</w:t>
      </w:r>
    </w:p>
    <w:p w:rsidR="00000000" w:rsidRPr="00D84CE6" w:rsidP="00D84CE6">
      <w:pPr>
        <w:pStyle w:val="ListBullet"/>
      </w:pPr>
      <w:r w:rsidRPr="00D84CE6">
        <w:t>Oral communication to effectively guide and assist personnel.</w:t>
      </w:r>
    </w:p>
    <w:p w:rsidR="00000000" w:rsidRPr="00D84CE6" w:rsidP="00CF5876">
      <w:pPr>
        <w:pStyle w:val="BodyText"/>
      </w:pPr>
      <w:r w:rsidRPr="00D84CE6">
        <w:t>Other foundation skills essential to performance are explicit in the performance criteria of this unit of competency.</w:t>
      </w:r>
    </w:p>
    <w:p w:rsidR="00000000" w:rsidRPr="00D84CE6" w:rsidP="00D84CE6">
      <w:pPr>
        <w:pStyle w:val="Heading1"/>
      </w:pPr>
      <w:bookmarkStart w:id="8" w:name="O_1033683"/>
      <w:bookmarkEnd w:id="8"/>
      <w:r w:rsidRPr="00D84CE6">
        <w:t>Range of Conditions</w:t>
      </w:r>
    </w:p>
    <w:p w:rsidR="00000000" w:rsidRPr="00D84CE6" w:rsidP="00D84CE6">
      <w:pPr>
        <w:pStyle w:val="Heading1"/>
      </w:pPr>
      <w:bookmarkStart w:id="9" w:name="O_1033684"/>
      <w:bookmarkEnd w:id="9"/>
      <w:r w:rsidRPr="00D84CE6">
        <w:t>Unit Mapping Information</w:t>
      </w:r>
    </w:p>
    <w:p w:rsidR="00000000" w:rsidRPr="00D84CE6" w:rsidP="00CF5876">
      <w:pPr>
        <w:pStyle w:val="BodyText"/>
      </w:pPr>
      <w:r w:rsidRPr="00D84CE6">
        <w:t>Supersedes and is equivalent to MSS403041 Facilitate bre</w:t>
      </w:r>
      <w:r w:rsidRPr="00D84CE6">
        <w:t>akthrough improvements.</w:t>
      </w:r>
    </w:p>
    <w:p w:rsidR="00000000" w:rsidRPr="00D84CE6" w:rsidP="00D84CE6">
      <w:pPr>
        <w:pStyle w:val="Heading1"/>
      </w:pPr>
      <w:bookmarkStart w:id="10" w:name="O_1033691"/>
      <w:bookmarkEnd w:id="10"/>
      <w:r w:rsidRPr="00D84CE6">
        <w:t>Links</w:t>
      </w:r>
    </w:p>
    <w:p w:rsidR="00000000" w:rsidRPr="00D84CE6" w:rsidP="00CF5876">
      <w:pPr>
        <w:pStyle w:val="BodyText"/>
      </w:pPr>
      <w:r w:rsidRPr="00D84CE6">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5922C1">
        <w:rPr>
          <w:rStyle w:val="Hyperlink"/>
        </w:rPr>
        <w:t>https://vetnet.gov.au/Pages/TrainingDocs.aspx?q=5b04f318-804f-4dc0-9463-c3fb9a3fe998</w:t>
      </w:r>
      <w:r>
        <w:fldChar w:fldCharType="end"/>
      </w:r>
    </w:p>
    <w:p w:rsidR="00000000" w:rsidRPr="00D84CE6" w:rsidP="00CF5876">
      <w:pPr>
        <w:pStyle w:val="BodyText"/>
        <w:sectPr w:rsidSect="00D84CE6">
          <w:headerReference w:type="default" r:id="rId10"/>
          <w:footerReference w:type="default" r:id="rId11"/>
          <w:pgSz w:w="11908" w:h="16833"/>
          <w:pgMar w:top="1702" w:right="1418" w:bottom="1702" w:left="1418" w:header="992" w:footer="992" w:gutter="0"/>
          <w:cols w:space="720"/>
          <w:noEndnote/>
          <w:docGrid w:linePitch="299"/>
        </w:sectPr>
      </w:pPr>
    </w:p>
    <w:p w:rsidR="00000000" w:rsidRPr="00D84CE6" w:rsidP="00D84CE6">
      <w:pPr>
        <w:pStyle w:val="SuperHeading"/>
      </w:pPr>
      <w:r w:rsidRPr="00D84CE6">
        <w:t>Assessment Requirements for MSS403054 Facilitate breakthrough improvements</w:t>
      </w:r>
    </w:p>
    <w:p w:rsidR="00000000" w:rsidRPr="00D84CE6" w:rsidP="00D84CE6">
      <w:pPr>
        <w:pStyle w:val="Heading1"/>
      </w:pPr>
      <w:bookmarkStart w:id="11" w:name="O_1033686"/>
      <w:bookmarkEnd w:id="11"/>
      <w:r w:rsidRPr="00D84CE6">
        <w:t>Modification History</w:t>
      </w:r>
    </w:p>
    <w:p w:rsidR="00000000" w:rsidRPr="00D84CE6" w:rsidP="00CF5876">
      <w:pPr>
        <w:pStyle w:val="BodyText"/>
      </w:pPr>
      <w:r w:rsidRPr="00D84CE6">
        <w:t>Release 1. Unit code changed. Application changed. Performance criteria changed. Range of conditions removed. Foundation skill</w:t>
      </w:r>
      <w:r w:rsidRPr="00D84CE6">
        <w:t>s information added. Assessment requirements changed. Supersedes and is equivalent to MSS403041 Facilitate breakthrough improvements.</w:t>
      </w:r>
    </w:p>
    <w:p w:rsidR="00000000" w:rsidRPr="00D84CE6" w:rsidP="00D84CE6">
      <w:pPr>
        <w:pStyle w:val="Heading1"/>
      </w:pPr>
      <w:bookmarkStart w:id="12" w:name="O_1033687"/>
      <w:bookmarkEnd w:id="12"/>
      <w:r w:rsidRPr="00D84CE6">
        <w:t>Performance Evidence</w:t>
      </w:r>
    </w:p>
    <w:p w:rsidR="00000000" w:rsidRPr="00D84CE6" w:rsidP="00CF5876">
      <w:pPr>
        <w:pStyle w:val="BodyText"/>
      </w:pPr>
      <w:r w:rsidRPr="00D84CE6">
        <w:t>There must be evidence the candidate has completed the tasks outlined in the eleme</w:t>
      </w:r>
      <w:r w:rsidRPr="00D84CE6">
        <w:t>nts and performance criteria of this unit, and:</w:t>
      </w:r>
    </w:p>
    <w:p w:rsidR="00000000" w:rsidRPr="00D84CE6" w:rsidP="00D84CE6">
      <w:pPr>
        <w:pStyle w:val="ListBullet"/>
      </w:pPr>
      <w:r w:rsidRPr="00D84CE6">
        <w:t>facilitated at least 1 breakthrough improvement event, including:</w:t>
      </w:r>
    </w:p>
    <w:p w:rsidR="00000000" w:rsidRPr="00D84CE6" w:rsidP="00D84CE6">
      <w:pPr>
        <w:pStyle w:val="ListBullet2"/>
      </w:pPr>
      <w:r w:rsidRPr="00D84CE6">
        <w:t>leading and motivating at least 1 of the following types of teams in planning, implementing and sustaining improvements:</w:t>
      </w:r>
    </w:p>
    <w:p w:rsidR="00000000" w:rsidRPr="00D84CE6" w:rsidP="00D84CE6">
      <w:pPr>
        <w:pStyle w:val="ListBullet3"/>
      </w:pPr>
      <w:r w:rsidRPr="00D84CE6">
        <w:t>a permanent formally identified team</w:t>
      </w:r>
    </w:p>
    <w:p w:rsidR="00000000" w:rsidRPr="00D84CE6" w:rsidP="00D84CE6">
      <w:pPr>
        <w:pStyle w:val="ListBullet3"/>
      </w:pPr>
      <w:r w:rsidRPr="00D84CE6">
        <w:t>a sub-group of a team</w:t>
      </w:r>
    </w:p>
    <w:p w:rsidR="00000000" w:rsidRPr="00D84CE6" w:rsidP="00D84CE6">
      <w:pPr>
        <w:pStyle w:val="ListBullet3"/>
      </w:pPr>
      <w:r w:rsidRPr="00D84CE6">
        <w:t>a formally designated team</w:t>
      </w:r>
    </w:p>
    <w:p w:rsidR="00000000" w:rsidRPr="00D84CE6" w:rsidP="00D84CE6">
      <w:pPr>
        <w:pStyle w:val="ListBullet3"/>
      </w:pPr>
      <w:r w:rsidRPr="00D84CE6">
        <w:t>an informal group of employees</w:t>
      </w:r>
    </w:p>
    <w:p w:rsidR="00CF5876" w:rsidP="00D84CE6">
      <w:pPr>
        <w:pStyle w:val="ListBullet3"/>
      </w:pPr>
      <w:r w:rsidRPr="00D84CE6">
        <w:t>stakeholders or specially established group brought together for the breakthrough improvement event.</w:t>
      </w:r>
    </w:p>
    <w:p w:rsidR="00CF5876" w:rsidP="00D84CE6">
      <w:pPr>
        <w:pStyle w:val="ListBullet3"/>
      </w:pPr>
    </w:p>
    <w:p w:rsidR="00000000" w:rsidRPr="00D84CE6" w:rsidP="00D84CE6">
      <w:pPr>
        <w:pStyle w:val="Heading1"/>
      </w:pPr>
      <w:bookmarkStart w:id="13" w:name="O_1033688"/>
      <w:bookmarkEnd w:id="13"/>
      <w:r w:rsidRPr="00D84CE6">
        <w:t>Knowledge Evidence</w:t>
      </w:r>
    </w:p>
    <w:p w:rsidR="00000000" w:rsidRPr="00D84CE6" w:rsidP="00CF5876">
      <w:pPr>
        <w:pStyle w:val="BodyText"/>
      </w:pPr>
      <w:r w:rsidRPr="00D84CE6">
        <w:t>There must be evidence the candidate has knowledge of:</w:t>
      </w:r>
    </w:p>
    <w:p w:rsidR="00000000" w:rsidRPr="00D84CE6" w:rsidP="00D84CE6">
      <w:pPr>
        <w:pStyle w:val="ListBullet"/>
      </w:pPr>
      <w:r w:rsidRPr="00D84CE6">
        <w:t>how organisation operations and processes contribute to the value stream</w:t>
      </w:r>
    </w:p>
    <w:p w:rsidR="00000000" w:rsidRPr="00D84CE6" w:rsidP="00D84CE6">
      <w:pPr>
        <w:pStyle w:val="ListBullet"/>
      </w:pPr>
      <w:r w:rsidRPr="00D84CE6">
        <w:t>types of waste (muda)</w:t>
      </w:r>
    </w:p>
    <w:p w:rsidR="00000000" w:rsidRPr="00D84CE6" w:rsidP="00D84CE6">
      <w:pPr>
        <w:pStyle w:val="ListBullet"/>
      </w:pPr>
      <w:r w:rsidRPr="00D84CE6">
        <w:t>imposed exclusions</w:t>
      </w:r>
    </w:p>
    <w:p w:rsidR="00000000" w:rsidRPr="00D84CE6" w:rsidP="00D84CE6">
      <w:pPr>
        <w:pStyle w:val="ListBullet"/>
      </w:pPr>
      <w:r w:rsidRPr="00D84CE6">
        <w:t>methods of identifying and evaluating options</w:t>
      </w:r>
    </w:p>
    <w:p w:rsidR="00000000" w:rsidRPr="00D84CE6" w:rsidP="00D84CE6">
      <w:pPr>
        <w:pStyle w:val="ListBullet"/>
      </w:pPr>
      <w:r w:rsidRPr="00D84CE6">
        <w:t>work health and safety (WHS) requiremen</w:t>
      </w:r>
      <w:r w:rsidRPr="00D84CE6">
        <w:t>ts relevant to facilitating breakthrough improvements.</w:t>
      </w:r>
    </w:p>
    <w:p w:rsidR="00000000" w:rsidRPr="00D84CE6" w:rsidP="00D84CE6">
      <w:pPr>
        <w:pStyle w:val="AllowPageBreak"/>
      </w:pPr>
    </w:p>
    <w:p w:rsidR="00000000" w:rsidRPr="00D84CE6" w:rsidP="00D84CE6">
      <w:pPr>
        <w:pStyle w:val="Heading1"/>
      </w:pPr>
      <w:bookmarkStart w:id="14" w:name="O_1033689"/>
      <w:bookmarkEnd w:id="14"/>
      <w:r w:rsidRPr="00D84CE6">
        <w:t>Assessment Conditions</w:t>
      </w:r>
    </w:p>
    <w:p w:rsidR="00000000" w:rsidRPr="00D84CE6" w:rsidP="00D84CE6">
      <w:pPr>
        <w:pStyle w:val="ListBullet"/>
      </w:pPr>
      <w:r w:rsidRPr="00D84CE6">
        <w:t xml:space="preserve">Skills must have been demonstrated in the workplace or in a simulated environment that reflects workplace </w:t>
      </w:r>
      <w:r w:rsidRPr="00D84CE6">
        <w:t>conditions, contingencies, facilities, equipment and resources.</w:t>
      </w:r>
    </w:p>
    <w:p w:rsidR="00000000" w:rsidRPr="00D84CE6" w:rsidP="00CF5876">
      <w:pPr>
        <w:pStyle w:val="BodyText"/>
      </w:pPr>
      <w:r w:rsidRPr="00D84CE6">
        <w:t>Assessors must satisfy the NVR/AQTF mandatory competency requirements for assessors.</w:t>
      </w:r>
    </w:p>
    <w:p w:rsidR="00000000" w:rsidRPr="00D84CE6" w:rsidP="00D84CE6">
      <w:pPr>
        <w:pStyle w:val="Heading1"/>
      </w:pPr>
      <w:bookmarkStart w:id="15" w:name="O_1033692"/>
      <w:bookmarkEnd w:id="15"/>
      <w:r w:rsidRPr="00D84CE6">
        <w:t>Links</w:t>
      </w:r>
    </w:p>
    <w:p w:rsidR="00000000" w:rsidRPr="00D84CE6" w:rsidP="00CF5876">
      <w:pPr>
        <w:pStyle w:val="BodyText"/>
      </w:pPr>
      <w:r w:rsidRPr="00D84CE6">
        <w:t>The MSS Sustainability Companion Volume Implementation Guides are available from V</w:t>
      </w:r>
      <w:r w:rsidRPr="00D84CE6">
        <w:t xml:space="preserve">ETNet: - </w:t>
      </w:r>
      <w:r>
        <w:fldChar w:fldCharType="begin"/>
      </w:r>
      <w:r>
        <w:instrText xml:space="preserve"> HYPERLINK "https://vetnet.gov.au/Pages/TrainingDocs.aspx?q=5b04f318-804f-4dc0-9463-c3fb9a3fe998" </w:instrText>
      </w:r>
      <w:r>
        <w:fldChar w:fldCharType="separate"/>
      </w:r>
      <w:r w:rsidRPr="005922C1">
        <w:rPr>
          <w:rStyle w:val="Hyperlink"/>
        </w:rPr>
        <w:t>https://vetnet.gov.au/Pages/TrainingDocs.aspx?q=5b04f318-804f-4dc0-9463-c3fb9a3fe998</w:t>
      </w:r>
      <w:r>
        <w:fldChar w:fldCharType="end"/>
      </w:r>
    </w:p>
    <w:p w:rsidR="00000000" w:rsidRPr="00D84CE6" w:rsidP="00D84CE6"/>
    <w:sectPr w:rsidSect="00D84C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E6" w:rsidRPr="00CF5876" w:rsidP="00CF58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76" w:rsidP="00D84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5876" w:rsidP="00D84C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5876" w:rsidP="00D84C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E6" w:rsidP="00D84CE6">
    <w:pPr>
      <w:pStyle w:val="Footer"/>
      <w:framePr w:wrap="around"/>
    </w:pPr>
    <w:r>
      <w:fldChar w:fldCharType="begin"/>
    </w:r>
    <w:r>
      <w:instrText xml:space="preserve"> DOCPROPERTY  Subject  \* MERGEFORMAT </w:instrText>
    </w:r>
    <w:r>
      <w:fldChar w:fldCharType="separate"/>
    </w:r>
    <w:r w:rsidR="00CF5876">
      <w:t>Approved</w:t>
    </w:r>
    <w:r w:rsidR="00CF5876">
      <w:fldChar w:fldCharType="end"/>
    </w:r>
    <w:r>
      <w:tab/>
      <w:t xml:space="preserve">Page </w:t>
    </w:r>
    <w:r>
      <w:fldChar w:fldCharType="begin"/>
    </w:r>
    <w:r>
      <w:instrText xml:space="preserve"> PAGE  \* Arabic  \* MERGEFORMAT </w:instrText>
    </w:r>
    <w:r>
      <w:fldChar w:fldCharType="separate"/>
    </w:r>
    <w:r w:rsidR="00CF58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5876">
      <w:rPr>
        <w:noProof/>
      </w:rPr>
      <w:t>4</w:t>
    </w:r>
    <w:r>
      <w:rPr>
        <w:noProof/>
      </w:rPr>
      <w:fldChar w:fldCharType="end"/>
    </w:r>
  </w:p>
  <w:p w:rsidR="00D84CE6" w:rsidP="00D84CE6">
    <w:pPr>
      <w:pStyle w:val="Footer"/>
      <w:framePr w:wrap="around"/>
    </w:pPr>
    <w:r>
      <w:t xml:space="preserve">© Commonwealth of Australia, </w:t>
    </w:r>
    <w:r>
      <w:fldChar w:fldCharType="begin"/>
    </w:r>
    <w:r>
      <w:instrText xml:space="preserve"> DATE  \@ "yyyy"  \* MERGEFORMAT </w:instrText>
    </w:r>
    <w:r>
      <w:fldChar w:fldCharType="separate"/>
    </w:r>
    <w:r w:rsidR="00CF5876">
      <w:rPr>
        <w:noProof/>
      </w:rPr>
      <w:t>2025</w:t>
    </w:r>
    <w:r>
      <w:fldChar w:fldCharType="end"/>
    </w:r>
    <w:r>
      <w:tab/>
    </w:r>
    <w:r>
      <w:fldChar w:fldCharType="begin"/>
    </w:r>
    <w:r>
      <w:instrText xml:space="preserve"> DOCPROPERTY  Author  \* MERGEFORMAT </w:instrText>
    </w:r>
    <w:r>
      <w:fldChar w:fldCharType="separate"/>
    </w:r>
    <w:r w:rsidR="00CF5876">
      <w:t>Manufacturing Industry Skills Alliance</w:t>
    </w:r>
    <w:r w:rsidR="00CF5876">
      <w:fldChar w:fldCharType="end"/>
    </w:r>
  </w:p>
  <w:p w:rsidR="00D84CE6" w:rsidP="00D84C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CE6" w:rsidRPr="00CF5876" w:rsidP="00CF58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76" w:rsidRPr="002D2AF8" w:rsidP="00D84CE6">
    <w:pPr>
      <w:pStyle w:val="Header"/>
      <w:framePr w:wrap="around"/>
    </w:pPr>
    <w:r>
      <w:fldChar w:fldCharType="begin"/>
    </w:r>
    <w:r>
      <w:instrText xml:space="preserve"> TITLE   \* MERGEFORMAT </w:instrText>
    </w:r>
    <w:r>
      <w:fldChar w:fldCharType="separate"/>
    </w:r>
    <w:r>
      <w:t>MSS403054 Facilitate breakthrough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5876" w:rsidP="00D84C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E6" w:rsidRPr="002D2AF8" w:rsidP="00D84CE6">
    <w:pPr>
      <w:pStyle w:val="Header"/>
      <w:framePr w:wrap="around"/>
    </w:pPr>
    <w:r>
      <w:fldChar w:fldCharType="begin"/>
    </w:r>
    <w:r>
      <w:instrText xml:space="preserve"> TITLE   \* MERGEFORMAT </w:instrText>
    </w:r>
    <w:r>
      <w:fldChar w:fldCharType="separate"/>
    </w:r>
    <w:r w:rsidR="00CF5876">
      <w:t>MSS403054 Facilitate breakthrough improvements</w:t>
    </w:r>
    <w:r w:rsidR="00CF5876">
      <w:fldChar w:fldCharType="end"/>
    </w:r>
    <w:r>
      <w:tab/>
      <w:t xml:space="preserve">Date this document was generated: </w:t>
    </w:r>
    <w:r>
      <w:fldChar w:fldCharType="begin"/>
    </w:r>
    <w:r>
      <w:instrText xml:space="preserve"> CREATEDATE  \@ "d MMMM yyyy"  \* MERGEFORMAT </w:instrText>
    </w:r>
    <w:r>
      <w:fldChar w:fldCharType="separate"/>
    </w:r>
    <w:r w:rsidR="00CF5876">
      <w:rPr>
        <w:noProof/>
      </w:rPr>
      <w:t>2 March 2025</w:t>
    </w:r>
    <w:r>
      <w:fldChar w:fldCharType="end"/>
    </w:r>
  </w:p>
  <w:p w:rsidR="00D84CE6" w:rsidP="00D84C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E6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F0C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7A8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C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CE6"/>
    <w:pPr>
      <w:spacing w:before="360" w:after="60"/>
      <w:outlineLvl w:val="0"/>
    </w:pPr>
    <w:rPr>
      <w:sz w:val="32"/>
    </w:rPr>
  </w:style>
  <w:style w:type="paragraph" w:styleId="Heading2">
    <w:name w:val="heading 2"/>
    <w:basedOn w:val="HeadingBase"/>
    <w:next w:val="BodyText"/>
    <w:link w:val="Heading2Char"/>
    <w:qFormat/>
    <w:rsid w:val="00D84CE6"/>
    <w:pPr>
      <w:keepLines/>
      <w:spacing w:before="240" w:after="120"/>
      <w:outlineLvl w:val="1"/>
    </w:pPr>
    <w:rPr>
      <w:sz w:val="28"/>
      <w:szCs w:val="40"/>
    </w:rPr>
  </w:style>
  <w:style w:type="paragraph" w:styleId="Heading3">
    <w:name w:val="heading 3"/>
    <w:basedOn w:val="HeadingBase"/>
    <w:next w:val="BodyText"/>
    <w:link w:val="Heading3Char"/>
    <w:qFormat/>
    <w:rsid w:val="00D84CE6"/>
    <w:pPr>
      <w:spacing w:before="180" w:after="120"/>
      <w:outlineLvl w:val="2"/>
    </w:pPr>
    <w:rPr>
      <w:spacing w:val="-10"/>
      <w:kern w:val="32"/>
    </w:rPr>
  </w:style>
  <w:style w:type="paragraph" w:styleId="Heading4">
    <w:name w:val="heading 4"/>
    <w:basedOn w:val="HeadingBase"/>
    <w:next w:val="BodyText"/>
    <w:link w:val="Heading4Char"/>
    <w:qFormat/>
    <w:rsid w:val="00D84CE6"/>
    <w:pPr>
      <w:spacing w:before="160" w:after="120"/>
      <w:outlineLvl w:val="3"/>
    </w:pPr>
    <w:rPr>
      <w:sz w:val="22"/>
    </w:rPr>
  </w:style>
  <w:style w:type="paragraph" w:styleId="Heading5">
    <w:name w:val="heading 5"/>
    <w:basedOn w:val="HeadingBase"/>
    <w:next w:val="Normal"/>
    <w:link w:val="Heading5Char"/>
    <w:qFormat/>
    <w:rsid w:val="00D84CE6"/>
    <w:pPr>
      <w:spacing w:before="80"/>
      <w:outlineLvl w:val="4"/>
    </w:pPr>
    <w:rPr>
      <w:color w:val="918585"/>
      <w:sz w:val="20"/>
    </w:rPr>
  </w:style>
  <w:style w:type="paragraph" w:styleId="Heading6">
    <w:name w:val="heading 6"/>
    <w:basedOn w:val="HeadingBase"/>
    <w:next w:val="Normal"/>
    <w:link w:val="Heading6Char"/>
    <w:qFormat/>
    <w:rsid w:val="00D84CE6"/>
    <w:pPr>
      <w:spacing w:before="60"/>
      <w:outlineLvl w:val="5"/>
    </w:pPr>
    <w:rPr>
      <w:color w:val="918585"/>
      <w:sz w:val="20"/>
    </w:rPr>
  </w:style>
  <w:style w:type="paragraph" w:styleId="Heading7">
    <w:name w:val="heading 7"/>
    <w:basedOn w:val="Normal"/>
    <w:next w:val="Normal"/>
    <w:link w:val="Heading7Char"/>
    <w:qFormat/>
    <w:rsid w:val="00D84CE6"/>
    <w:pPr>
      <w:ind w:left="720"/>
      <w:outlineLvl w:val="6"/>
    </w:pPr>
    <w:rPr>
      <w:i/>
    </w:rPr>
  </w:style>
  <w:style w:type="paragraph" w:styleId="Heading8">
    <w:name w:val="heading 8"/>
    <w:basedOn w:val="Normal"/>
    <w:next w:val="Normal"/>
    <w:link w:val="Heading8Char"/>
    <w:qFormat/>
    <w:rsid w:val="00D84CE6"/>
    <w:pPr>
      <w:ind w:left="720"/>
      <w:outlineLvl w:val="7"/>
    </w:pPr>
    <w:rPr>
      <w:i/>
    </w:rPr>
  </w:style>
  <w:style w:type="paragraph" w:styleId="Heading9">
    <w:name w:val="heading 9"/>
    <w:basedOn w:val="Normal"/>
    <w:next w:val="Normal"/>
    <w:link w:val="Heading9Char"/>
    <w:qFormat/>
    <w:rsid w:val="00D84CE6"/>
    <w:pPr>
      <w:ind w:left="720"/>
      <w:outlineLvl w:val="8"/>
    </w:pPr>
    <w:rPr>
      <w:i/>
    </w:rPr>
  </w:style>
  <w:style w:type="character" w:default="1" w:styleId="DefaultParagraphFont">
    <w:name w:val="Default Paragraph Font"/>
    <w:uiPriority w:val="1"/>
    <w:unhideWhenUsed/>
    <w:rsid w:val="00D84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CE6"/>
  </w:style>
  <w:style w:type="character" w:customStyle="1" w:styleId="Heading1Char">
    <w:name w:val="Heading 1 Char"/>
    <w:basedOn w:val="DefaultParagraphFont"/>
    <w:link w:val="Heading1"/>
    <w:rsid w:val="00D84CE6"/>
    <w:rPr>
      <w:rFonts w:ascii="Times New Roman" w:eastAsia="Times New Roman" w:hAnsi="Times New Roman" w:cs="Times New Roman"/>
      <w:b/>
      <w:sz w:val="32"/>
      <w:szCs w:val="20"/>
      <w:lang w:eastAsia="en-US"/>
    </w:rPr>
  </w:style>
  <w:style w:type="paragraph" w:styleId="BodyText">
    <w:name w:val="Body Text"/>
    <w:basedOn w:val="Normal"/>
    <w:link w:val="BodyTextChar"/>
    <w:rsid w:val="00D84C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CE6"/>
    <w:rPr>
      <w:rFonts w:ascii="Times New Roman" w:eastAsia="Times New Roman" w:hAnsi="Times New Roman" w:cs="Times New Roman"/>
      <w:sz w:val="24"/>
      <w:lang w:eastAsia="en-US"/>
    </w:rPr>
  </w:style>
  <w:style w:type="paragraph" w:styleId="ListBullet">
    <w:name w:val="List Bullet"/>
    <w:basedOn w:val="List"/>
    <w:rsid w:val="00D84CE6"/>
    <w:pPr>
      <w:numPr>
        <w:numId w:val="13"/>
      </w:numPr>
      <w:tabs>
        <w:tab w:val="clear" w:pos="340"/>
      </w:tabs>
      <w:spacing w:before="40" w:after="40"/>
    </w:pPr>
  </w:style>
  <w:style w:type="character" w:customStyle="1" w:styleId="SpecialBold">
    <w:name w:val="Special Bold"/>
    <w:basedOn w:val="DefaultParagraphFont"/>
    <w:rsid w:val="00D84CE6"/>
    <w:rPr>
      <w:b/>
      <w:spacing w:val="0"/>
    </w:rPr>
  </w:style>
  <w:style w:type="paragraph" w:styleId="ListBullet2">
    <w:name w:val="List Bullet 2"/>
    <w:basedOn w:val="List2"/>
    <w:rsid w:val="00D84CE6"/>
    <w:pPr>
      <w:numPr>
        <w:numId w:val="14"/>
      </w:numPr>
      <w:tabs>
        <w:tab w:val="clear" w:pos="680"/>
      </w:tabs>
    </w:pPr>
  </w:style>
  <w:style w:type="paragraph" w:customStyle="1" w:styleId="SuperHeading">
    <w:name w:val="SuperHeading"/>
    <w:basedOn w:val="Normal"/>
    <w:rsid w:val="00D84CE6"/>
    <w:pPr>
      <w:spacing w:before="240" w:after="120"/>
      <w:outlineLvl w:val="0"/>
    </w:pPr>
    <w:rPr>
      <w:rFonts w:ascii="Times New Roman" w:hAnsi="Times New Roman"/>
      <w:b/>
      <w:sz w:val="32"/>
    </w:rPr>
  </w:style>
  <w:style w:type="paragraph" w:customStyle="1" w:styleId="AllowPageBreak">
    <w:name w:val="AllowPageBreak"/>
    <w:rsid w:val="00D84C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4CE6"/>
    <w:pPr>
      <w:numPr>
        <w:numId w:val="3"/>
      </w:numPr>
      <w:tabs>
        <w:tab w:val="clear" w:pos="1021"/>
      </w:tabs>
      <w:ind w:left="1037" w:hanging="357"/>
    </w:pPr>
  </w:style>
  <w:style w:type="character" w:customStyle="1" w:styleId="Heading2Char">
    <w:name w:val="Heading 2 Char"/>
    <w:basedOn w:val="DefaultParagraphFont"/>
    <w:link w:val="Heading2"/>
    <w:rsid w:val="00D84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C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C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CE6"/>
    <w:rPr>
      <w:rFonts w:ascii="Courier New" w:eastAsia="Times New Roman" w:hAnsi="Courier New" w:cs="Times New Roman"/>
      <w:i/>
      <w:szCs w:val="20"/>
      <w:lang w:eastAsia="en-US"/>
    </w:rPr>
  </w:style>
  <w:style w:type="paragraph" w:customStyle="1" w:styleId="HeadingBase">
    <w:name w:val="Heading Base"/>
    <w:rsid w:val="00D84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CE6"/>
    <w:pPr>
      <w:tabs>
        <w:tab w:val="right" w:leader="dot" w:pos="9072"/>
      </w:tabs>
      <w:ind w:left="567"/>
    </w:pPr>
    <w:rPr>
      <w:szCs w:val="22"/>
    </w:rPr>
  </w:style>
  <w:style w:type="paragraph" w:customStyle="1" w:styleId="TOCBase">
    <w:name w:val="TOC Base"/>
    <w:rsid w:val="00D84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CE6"/>
    <w:pPr>
      <w:tabs>
        <w:tab w:val="right" w:leader="dot" w:pos="9072"/>
      </w:tabs>
      <w:spacing w:before="40" w:after="40"/>
      <w:ind w:left="284"/>
    </w:pPr>
    <w:rPr>
      <w:rFonts w:ascii="Times New Roman" w:hAnsi="Times New Roman"/>
    </w:rPr>
  </w:style>
  <w:style w:type="paragraph" w:styleId="TOC1">
    <w:name w:val="toc 1"/>
    <w:basedOn w:val="TOCBase"/>
    <w:next w:val="Normal"/>
    <w:rsid w:val="00D84C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CE6"/>
    <w:rPr>
      <w:rFonts w:ascii="Times New Roman" w:eastAsia="Times New Roman" w:hAnsi="Times New Roman" w:cs="Times New Roman"/>
      <w:sz w:val="16"/>
      <w:lang w:eastAsia="en-US"/>
    </w:rPr>
  </w:style>
  <w:style w:type="paragraph" w:styleId="Title">
    <w:name w:val="Title"/>
    <w:basedOn w:val="HeadingBase"/>
    <w:link w:val="TitleChar"/>
    <w:qFormat/>
    <w:rsid w:val="00D84CE6"/>
    <w:pPr>
      <w:spacing w:before="5040"/>
      <w:jc w:val="center"/>
    </w:pPr>
    <w:rPr>
      <w:sz w:val="48"/>
      <w:szCs w:val="72"/>
      <w:lang w:val="en-US"/>
    </w:rPr>
  </w:style>
  <w:style w:type="character" w:customStyle="1" w:styleId="TitleChar">
    <w:name w:val="Title Char"/>
    <w:basedOn w:val="DefaultParagraphFont"/>
    <w:link w:val="Title"/>
    <w:rsid w:val="00D84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CE6"/>
    <w:pPr>
      <w:tabs>
        <w:tab w:val="left" w:pos="3600"/>
        <w:tab w:val="left" w:pos="3958"/>
      </w:tabs>
    </w:pPr>
  </w:style>
  <w:style w:type="paragraph" w:styleId="List">
    <w:name w:val="List"/>
    <w:basedOn w:val="BodyText"/>
    <w:next w:val="BodyText"/>
    <w:rsid w:val="00D84CE6"/>
    <w:pPr>
      <w:tabs>
        <w:tab w:val="left" w:pos="340"/>
      </w:tabs>
      <w:spacing w:before="60" w:after="60"/>
      <w:ind w:left="340" w:hanging="340"/>
    </w:pPr>
  </w:style>
  <w:style w:type="paragraph" w:customStyle="1" w:styleId="Note">
    <w:name w:val="Note"/>
    <w:basedOn w:val="BodyText"/>
    <w:rsid w:val="00D84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CE6"/>
    <w:pPr>
      <w:framePr w:wrap="auto" w:hAnchor="text" w:y="6049"/>
    </w:pPr>
    <w:rPr>
      <w:color w:val="000000"/>
      <w:sz w:val="40"/>
    </w:rPr>
  </w:style>
  <w:style w:type="paragraph" w:customStyle="1" w:styleId="TOCTitle">
    <w:name w:val="TOCTitle"/>
    <w:basedOn w:val="Heading1"/>
    <w:rsid w:val="00D84CE6"/>
    <w:pPr>
      <w:spacing w:after="240"/>
      <w:jc w:val="center"/>
      <w:outlineLvl w:val="9"/>
    </w:pPr>
    <w:rPr>
      <w:caps/>
    </w:rPr>
  </w:style>
  <w:style w:type="paragraph" w:customStyle="1" w:styleId="Version">
    <w:name w:val="Version"/>
    <w:rsid w:val="00D84C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CE6"/>
    <w:pPr>
      <w:keepNext w:val="0"/>
      <w:tabs>
        <w:tab w:val="right" w:pos="4176"/>
      </w:tabs>
      <w:ind w:left="198" w:hanging="198"/>
    </w:pPr>
    <w:rPr>
      <w:rFonts w:ascii="Garamond" w:hAnsi="Garamond"/>
    </w:rPr>
  </w:style>
  <w:style w:type="paragraph" w:styleId="IndexHeading">
    <w:name w:val="index heading"/>
    <w:basedOn w:val="Normal"/>
    <w:next w:val="Index1"/>
    <w:semiHidden/>
    <w:rsid w:val="00D84CE6"/>
    <w:pPr>
      <w:spacing w:before="120" w:after="120"/>
    </w:pPr>
    <w:rPr>
      <w:rFonts w:ascii="Arial" w:hAnsi="Arial"/>
      <w:b/>
      <w:color w:val="918585"/>
      <w:sz w:val="24"/>
    </w:rPr>
  </w:style>
  <w:style w:type="paragraph" w:styleId="Header">
    <w:name w:val="header"/>
    <w:basedOn w:val="Normal"/>
    <w:link w:val="HeaderChar"/>
    <w:rsid w:val="00D84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CE6"/>
    <w:rPr>
      <w:rFonts w:ascii="Times New Roman" w:eastAsia="Times New Roman" w:hAnsi="Times New Roman" w:cs="Times New Roman"/>
      <w:sz w:val="16"/>
      <w:szCs w:val="20"/>
      <w:lang w:val="en-GB" w:eastAsia="en-US"/>
    </w:rPr>
  </w:style>
  <w:style w:type="paragraph" w:customStyle="1" w:styleId="Chapter">
    <w:name w:val="Chapter"/>
    <w:basedOn w:val="Normal"/>
    <w:rsid w:val="00D84CE6"/>
    <w:pPr>
      <w:spacing w:before="240"/>
    </w:pPr>
    <w:rPr>
      <w:rFonts w:ascii="Times New Roman" w:hAnsi="Times New Roman"/>
      <w:smallCaps/>
      <w:spacing w:val="80"/>
      <w:sz w:val="28"/>
    </w:rPr>
  </w:style>
  <w:style w:type="paragraph" w:customStyle="1" w:styleId="InChapter">
    <w:name w:val="InChapter"/>
    <w:basedOn w:val="Heading3"/>
    <w:rsid w:val="00D84CE6"/>
    <w:pPr>
      <w:spacing w:after="240"/>
      <w:outlineLvl w:val="9"/>
    </w:pPr>
    <w:rPr>
      <w:noProof/>
    </w:rPr>
  </w:style>
  <w:style w:type="paragraph" w:styleId="Index2">
    <w:name w:val="index 2"/>
    <w:basedOn w:val="Normal"/>
    <w:next w:val="Normal"/>
    <w:semiHidden/>
    <w:rsid w:val="00D84CE6"/>
    <w:pPr>
      <w:tabs>
        <w:tab w:val="right" w:pos="4176"/>
      </w:tabs>
      <w:ind w:left="568" w:hanging="284"/>
    </w:pPr>
    <w:rPr>
      <w:rFonts w:ascii="Garamond" w:hAnsi="Garamond"/>
    </w:rPr>
  </w:style>
  <w:style w:type="paragraph" w:customStyle="1" w:styleId="Byline">
    <w:name w:val="Byline"/>
    <w:rsid w:val="00D84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CE6"/>
    <w:pPr>
      <w:tabs>
        <w:tab w:val="clear" w:pos="3600"/>
        <w:tab w:val="clear" w:pos="3958"/>
      </w:tabs>
      <w:jc w:val="right"/>
    </w:pPr>
  </w:style>
  <w:style w:type="character" w:styleId="Emphasis">
    <w:name w:val="Emphasis"/>
    <w:basedOn w:val="DefaultParagraphFont"/>
    <w:qFormat/>
    <w:rsid w:val="00D84CE6"/>
    <w:rPr>
      <w:i/>
    </w:rPr>
  </w:style>
  <w:style w:type="paragraph" w:styleId="Caption">
    <w:name w:val="caption"/>
    <w:basedOn w:val="BodyText"/>
    <w:next w:val="Normal"/>
    <w:qFormat/>
    <w:rsid w:val="00D84CE6"/>
    <w:pPr>
      <w:framePr w:w="2268" w:hSpace="181" w:vSpace="181" w:wrap="around" w:vAnchor="text" w:hAnchor="page" w:x="1135" w:y="285" w:anchorLock="1"/>
    </w:pPr>
    <w:rPr>
      <w:i/>
    </w:rPr>
  </w:style>
  <w:style w:type="paragraph" w:customStyle="1" w:styleId="MiniTOCTitle">
    <w:name w:val="MiniTOCTitle"/>
    <w:basedOn w:val="Heading4"/>
    <w:rsid w:val="00D84CE6"/>
    <w:pPr>
      <w:spacing w:before="240"/>
      <w:outlineLvl w:val="9"/>
    </w:pPr>
    <w:rPr>
      <w:noProof/>
      <w:sz w:val="24"/>
    </w:rPr>
  </w:style>
  <w:style w:type="paragraph" w:customStyle="1" w:styleId="MiniTOCItem">
    <w:name w:val="MiniTOCItem"/>
    <w:basedOn w:val="ListBullet"/>
    <w:rsid w:val="00D84CE6"/>
    <w:pPr>
      <w:numPr>
        <w:numId w:val="0"/>
      </w:numPr>
      <w:tabs>
        <w:tab w:val="right" w:leader="dot" w:pos="6521"/>
      </w:tabs>
      <w:spacing w:before="0" w:after="0"/>
    </w:pPr>
  </w:style>
  <w:style w:type="paragraph" w:customStyle="1" w:styleId="TOFTitle">
    <w:name w:val="TOFTitle"/>
    <w:basedOn w:val="TOCTitle"/>
    <w:rsid w:val="00D84CE6"/>
  </w:style>
  <w:style w:type="paragraph" w:styleId="TableofFigures">
    <w:name w:val="table of figures"/>
    <w:basedOn w:val="Normal"/>
    <w:next w:val="Normal"/>
    <w:semiHidden/>
    <w:rsid w:val="00D84CE6"/>
    <w:pPr>
      <w:tabs>
        <w:tab w:val="right" w:leader="dot" w:pos="9072"/>
      </w:tabs>
      <w:ind w:left="970" w:hanging="403"/>
    </w:pPr>
    <w:rPr>
      <w:rFonts w:ascii="Times New Roman" w:hAnsi="Times New Roman"/>
      <w:b/>
    </w:rPr>
  </w:style>
  <w:style w:type="paragraph" w:styleId="ListNumber">
    <w:name w:val="List Number"/>
    <w:basedOn w:val="List"/>
    <w:rsid w:val="00D84CE6"/>
    <w:pPr>
      <w:numPr>
        <w:numId w:val="16"/>
      </w:numPr>
      <w:tabs>
        <w:tab w:val="clear" w:pos="340"/>
      </w:tabs>
    </w:pPr>
  </w:style>
  <w:style w:type="character" w:customStyle="1" w:styleId="WingdingSymbols">
    <w:name w:val="Wingding Symbols"/>
    <w:rsid w:val="00D84CE6"/>
    <w:rPr>
      <w:rFonts w:ascii="Wingdings" w:hAnsi="Wingdings"/>
    </w:rPr>
  </w:style>
  <w:style w:type="paragraph" w:customStyle="1" w:styleId="TableHeading">
    <w:name w:val="Table Heading"/>
    <w:basedOn w:val="HeadingBase"/>
    <w:rsid w:val="00D84CE6"/>
    <w:pPr>
      <w:keepLines/>
      <w:pBdr>
        <w:bottom w:val="single" w:sz="6" w:space="1" w:color="918585"/>
      </w:pBdr>
      <w:spacing w:before="240"/>
    </w:pPr>
  </w:style>
  <w:style w:type="character" w:customStyle="1" w:styleId="HotSpot">
    <w:name w:val="HotSpot"/>
    <w:rsid w:val="00D84CE6"/>
    <w:rPr>
      <w:color w:val="0033CC"/>
      <w:u w:val="none"/>
    </w:rPr>
  </w:style>
  <w:style w:type="paragraph" w:customStyle="1" w:styleId="BodyTextRight">
    <w:name w:val="Body Text Right"/>
    <w:basedOn w:val="BodyText"/>
    <w:rsid w:val="00D84CE6"/>
    <w:pPr>
      <w:spacing w:before="0" w:after="0"/>
      <w:jc w:val="right"/>
    </w:pPr>
  </w:style>
  <w:style w:type="paragraph" w:styleId="Index3">
    <w:name w:val="index 3"/>
    <w:basedOn w:val="ListNumber2"/>
    <w:next w:val="Normal"/>
    <w:semiHidden/>
    <w:rsid w:val="00D84CE6"/>
    <w:pPr>
      <w:numPr>
        <w:numId w:val="0"/>
      </w:numPr>
      <w:tabs>
        <w:tab w:val="right" w:leader="dot" w:pos="4176"/>
      </w:tabs>
    </w:pPr>
  </w:style>
  <w:style w:type="paragraph" w:styleId="ListNumber2">
    <w:name w:val="List Number 2"/>
    <w:basedOn w:val="List2"/>
    <w:rsid w:val="00D84CE6"/>
    <w:pPr>
      <w:numPr>
        <w:numId w:val="11"/>
      </w:numPr>
      <w:tabs>
        <w:tab w:val="clear" w:pos="1060"/>
      </w:tabs>
    </w:pPr>
  </w:style>
  <w:style w:type="paragraph" w:customStyle="1" w:styleId="MarginNote">
    <w:name w:val="Margin Note"/>
    <w:basedOn w:val="BodyText"/>
    <w:rsid w:val="00D84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C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CE6"/>
    <w:rPr>
      <w:sz w:val="32"/>
    </w:rPr>
  </w:style>
  <w:style w:type="paragraph" w:customStyle="1" w:styleId="HeadingProcedure">
    <w:name w:val="Heading Procedure"/>
    <w:basedOn w:val="HeadingBase"/>
    <w:next w:val="Normal"/>
    <w:rsid w:val="00D84CE6"/>
    <w:pPr>
      <w:tabs>
        <w:tab w:val="left" w:pos="0"/>
      </w:tabs>
      <w:spacing w:before="120" w:after="60"/>
    </w:pPr>
    <w:rPr>
      <w:i/>
      <w:color w:val="918585"/>
      <w:sz w:val="22"/>
    </w:rPr>
  </w:style>
  <w:style w:type="paragraph" w:customStyle="1" w:styleId="TableBodyText">
    <w:name w:val="Table Body Text"/>
    <w:basedOn w:val="BodyText"/>
    <w:rsid w:val="00D84CE6"/>
    <w:pPr>
      <w:spacing w:before="60" w:after="60"/>
    </w:pPr>
  </w:style>
  <w:style w:type="paragraph" w:styleId="ListContinue">
    <w:name w:val="List Continue"/>
    <w:basedOn w:val="List"/>
    <w:rsid w:val="00D84CE6"/>
    <w:pPr>
      <w:ind w:firstLine="0"/>
    </w:pPr>
  </w:style>
  <w:style w:type="paragraph" w:customStyle="1" w:styleId="ListNote">
    <w:name w:val="List Note"/>
    <w:basedOn w:val="List"/>
    <w:rsid w:val="00D84CE6"/>
    <w:pPr>
      <w:pBdr>
        <w:top w:val="single" w:sz="6" w:space="2" w:color="918585"/>
        <w:bottom w:val="single" w:sz="6" w:space="2" w:color="918585"/>
      </w:pBdr>
      <w:tabs>
        <w:tab w:val="left" w:pos="1021"/>
      </w:tabs>
      <w:ind w:firstLine="0"/>
    </w:pPr>
  </w:style>
  <w:style w:type="paragraph" w:customStyle="1" w:styleId="Warning">
    <w:name w:val="Warning"/>
    <w:basedOn w:val="BodyText"/>
    <w:rsid w:val="00D84CE6"/>
    <w:pPr>
      <w:shd w:val="clear" w:color="auto" w:fill="D9D9D9"/>
      <w:tabs>
        <w:tab w:val="left" w:pos="992"/>
      </w:tabs>
      <w:ind w:left="119" w:right="119"/>
    </w:pPr>
    <w:rPr>
      <w:sz w:val="20"/>
    </w:rPr>
  </w:style>
  <w:style w:type="paragraph" w:customStyle="1" w:styleId="MarginIcons">
    <w:name w:val="Margin Icons"/>
    <w:basedOn w:val="BodyText"/>
    <w:rsid w:val="00D84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CE6"/>
    <w:rPr>
      <w:rFonts w:ascii="Courier New" w:hAnsi="Courier New"/>
    </w:rPr>
  </w:style>
  <w:style w:type="paragraph" w:customStyle="1" w:styleId="NoteBullet">
    <w:name w:val="Note Bullet"/>
    <w:basedOn w:val="Note"/>
    <w:rsid w:val="00D84CE6"/>
    <w:pPr>
      <w:tabs>
        <w:tab w:val="clear" w:pos="680"/>
      </w:tabs>
      <w:spacing w:before="60" w:after="60"/>
    </w:pPr>
  </w:style>
  <w:style w:type="paragraph" w:customStyle="1" w:styleId="SubHeading2">
    <w:name w:val="SubHeading2"/>
    <w:basedOn w:val="HeadingBase"/>
    <w:rsid w:val="00D84CE6"/>
    <w:pPr>
      <w:spacing w:before="240" w:after="60"/>
    </w:pPr>
    <w:rPr>
      <w:sz w:val="20"/>
    </w:rPr>
  </w:style>
  <w:style w:type="paragraph" w:customStyle="1" w:styleId="SubHeading1">
    <w:name w:val="SubHeading1"/>
    <w:basedOn w:val="HeadingBase"/>
    <w:rsid w:val="00D84CE6"/>
    <w:pPr>
      <w:spacing w:before="240" w:after="60"/>
    </w:pPr>
    <w:rPr>
      <w:color w:val="918585"/>
      <w:sz w:val="22"/>
    </w:rPr>
  </w:style>
  <w:style w:type="paragraph" w:customStyle="1" w:styleId="SideHeading">
    <w:name w:val="Side Heading"/>
    <w:basedOn w:val="HeadingBase"/>
    <w:rsid w:val="00D84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CE6"/>
    <w:pPr>
      <w:numPr>
        <w:numId w:val="12"/>
      </w:numPr>
    </w:pPr>
  </w:style>
  <w:style w:type="paragraph" w:styleId="PlainText">
    <w:name w:val="Plain Text"/>
    <w:basedOn w:val="Normal"/>
    <w:link w:val="PlainTextChar"/>
    <w:rsid w:val="00D84CE6"/>
    <w:rPr>
      <w:sz w:val="20"/>
    </w:rPr>
  </w:style>
  <w:style w:type="character" w:customStyle="1" w:styleId="PlainTextChar">
    <w:name w:val="Plain Text Char"/>
    <w:basedOn w:val="DefaultParagraphFont"/>
    <w:link w:val="PlainText"/>
    <w:rsid w:val="00D84CE6"/>
    <w:rPr>
      <w:rFonts w:ascii="Courier New" w:eastAsia="Times New Roman" w:hAnsi="Courier New" w:cs="Times New Roman"/>
      <w:sz w:val="20"/>
      <w:szCs w:val="20"/>
      <w:lang w:eastAsia="en-US"/>
    </w:rPr>
  </w:style>
  <w:style w:type="character" w:customStyle="1" w:styleId="MenuOption">
    <w:name w:val="Menu Option"/>
    <w:basedOn w:val="DefaultParagraphFont"/>
    <w:rsid w:val="00D84CE6"/>
    <w:rPr>
      <w:b/>
      <w:smallCaps/>
    </w:rPr>
  </w:style>
  <w:style w:type="paragraph" w:customStyle="1" w:styleId="TableListNumber">
    <w:name w:val="Table List Number"/>
    <w:basedOn w:val="ListNumber"/>
    <w:rsid w:val="00D84CE6"/>
    <w:pPr>
      <w:numPr>
        <w:numId w:val="0"/>
      </w:numPr>
    </w:pPr>
  </w:style>
  <w:style w:type="paragraph" w:styleId="TOC4">
    <w:name w:val="toc 4"/>
    <w:basedOn w:val="TOCBase"/>
    <w:next w:val="Normal"/>
    <w:semiHidden/>
    <w:rsid w:val="00D84CE6"/>
    <w:pPr>
      <w:tabs>
        <w:tab w:val="right" w:leader="dot" w:pos="9071"/>
      </w:tabs>
      <w:ind w:left="1701"/>
    </w:pPr>
  </w:style>
  <w:style w:type="paragraph" w:customStyle="1" w:styleId="ListAlpha">
    <w:name w:val="List Alpha"/>
    <w:basedOn w:val="List"/>
    <w:rsid w:val="00D84CE6"/>
    <w:pPr>
      <w:numPr>
        <w:numId w:val="10"/>
      </w:numPr>
    </w:pPr>
  </w:style>
  <w:style w:type="paragraph" w:customStyle="1" w:styleId="ListAlpha2">
    <w:name w:val="List Alpha 2"/>
    <w:basedOn w:val="List2"/>
    <w:rsid w:val="00D84CE6"/>
    <w:pPr>
      <w:numPr>
        <w:numId w:val="9"/>
      </w:numPr>
    </w:pPr>
  </w:style>
  <w:style w:type="paragraph" w:styleId="List2">
    <w:name w:val="List 2"/>
    <w:basedOn w:val="BodyText"/>
    <w:rsid w:val="00D84CE6"/>
    <w:pPr>
      <w:tabs>
        <w:tab w:val="left" w:pos="680"/>
      </w:tabs>
      <w:spacing w:before="60" w:after="60"/>
      <w:ind w:left="680" w:hanging="340"/>
    </w:pPr>
  </w:style>
  <w:style w:type="paragraph" w:styleId="List3">
    <w:name w:val="List 3"/>
    <w:basedOn w:val="BodyText"/>
    <w:rsid w:val="00D84CE6"/>
    <w:pPr>
      <w:tabs>
        <w:tab w:val="left" w:pos="1021"/>
      </w:tabs>
      <w:spacing w:before="60" w:after="60"/>
      <w:ind w:left="1020" w:hanging="340"/>
    </w:pPr>
  </w:style>
  <w:style w:type="paragraph" w:styleId="List4">
    <w:name w:val="List 4"/>
    <w:basedOn w:val="BodyText"/>
    <w:rsid w:val="00D84CE6"/>
    <w:pPr>
      <w:tabs>
        <w:tab w:val="left" w:pos="1361"/>
      </w:tabs>
      <w:spacing w:before="60" w:after="60"/>
      <w:ind w:left="1361" w:hanging="340"/>
    </w:pPr>
  </w:style>
  <w:style w:type="paragraph" w:styleId="List5">
    <w:name w:val="List 5"/>
    <w:basedOn w:val="BodyText"/>
    <w:rsid w:val="00D84CE6"/>
    <w:pPr>
      <w:tabs>
        <w:tab w:val="left" w:pos="1701"/>
      </w:tabs>
      <w:spacing w:before="60" w:after="60"/>
      <w:ind w:left="1701" w:hanging="340"/>
    </w:pPr>
  </w:style>
  <w:style w:type="paragraph" w:styleId="ListBullet4">
    <w:name w:val="List Bullet 4"/>
    <w:basedOn w:val="List4"/>
    <w:rsid w:val="00D84CE6"/>
    <w:pPr>
      <w:numPr>
        <w:numId w:val="4"/>
      </w:numPr>
      <w:tabs>
        <w:tab w:val="clear" w:pos="1361"/>
      </w:tabs>
    </w:pPr>
  </w:style>
  <w:style w:type="paragraph" w:styleId="ListBullet5">
    <w:name w:val="List Bullet 5"/>
    <w:basedOn w:val="List5"/>
    <w:rsid w:val="00D84CE6"/>
    <w:pPr>
      <w:numPr>
        <w:numId w:val="5"/>
      </w:numPr>
    </w:pPr>
  </w:style>
  <w:style w:type="paragraph" w:styleId="ListContinue2">
    <w:name w:val="List Continue 2"/>
    <w:basedOn w:val="List2"/>
    <w:rsid w:val="00D84CE6"/>
    <w:pPr>
      <w:ind w:firstLine="0"/>
    </w:pPr>
  </w:style>
  <w:style w:type="paragraph" w:styleId="ListContinue3">
    <w:name w:val="List Continue 3"/>
    <w:basedOn w:val="List3"/>
    <w:rsid w:val="00D84CE6"/>
    <w:pPr>
      <w:ind w:left="1021" w:firstLine="0"/>
    </w:pPr>
  </w:style>
  <w:style w:type="paragraph" w:styleId="ListContinue4">
    <w:name w:val="List Continue 4"/>
    <w:basedOn w:val="List4"/>
    <w:rsid w:val="00D84CE6"/>
    <w:pPr>
      <w:ind w:firstLine="0"/>
    </w:pPr>
  </w:style>
  <w:style w:type="paragraph" w:styleId="ListContinue5">
    <w:name w:val="List Continue 5"/>
    <w:basedOn w:val="List5"/>
    <w:rsid w:val="00D84CE6"/>
    <w:pPr>
      <w:ind w:firstLine="0"/>
    </w:pPr>
  </w:style>
  <w:style w:type="paragraph" w:styleId="ListNumber3">
    <w:name w:val="List Number 3"/>
    <w:basedOn w:val="List3"/>
    <w:rsid w:val="00D84CE6"/>
    <w:pPr>
      <w:numPr>
        <w:numId w:val="6"/>
      </w:numPr>
    </w:pPr>
  </w:style>
  <w:style w:type="paragraph" w:styleId="ListNumber4">
    <w:name w:val="List Number 4"/>
    <w:basedOn w:val="List4"/>
    <w:rsid w:val="00D84CE6"/>
    <w:pPr>
      <w:numPr>
        <w:numId w:val="7"/>
      </w:numPr>
    </w:pPr>
  </w:style>
  <w:style w:type="paragraph" w:styleId="ListNumber5">
    <w:name w:val="List Number 5"/>
    <w:basedOn w:val="List5"/>
    <w:rsid w:val="00D84CE6"/>
    <w:pPr>
      <w:numPr>
        <w:numId w:val="8"/>
      </w:numPr>
    </w:pPr>
  </w:style>
  <w:style w:type="paragraph" w:styleId="BlockText">
    <w:name w:val="Block Text"/>
    <w:basedOn w:val="Normal"/>
    <w:rsid w:val="00D84CE6"/>
    <w:pPr>
      <w:spacing w:after="120"/>
      <w:ind w:left="1440" w:right="1440"/>
    </w:pPr>
  </w:style>
  <w:style w:type="character" w:customStyle="1" w:styleId="Subscript">
    <w:name w:val="Subscript"/>
    <w:basedOn w:val="DefaultParagraphFont"/>
    <w:rsid w:val="00D84CE6"/>
    <w:rPr>
      <w:sz w:val="16"/>
      <w:vertAlign w:val="subscript"/>
    </w:rPr>
  </w:style>
  <w:style w:type="character" w:customStyle="1" w:styleId="Superscript">
    <w:name w:val="Superscript"/>
    <w:basedOn w:val="DefaultParagraphFont"/>
    <w:rsid w:val="00D84CE6"/>
    <w:rPr>
      <w:sz w:val="16"/>
      <w:vertAlign w:val="superscript"/>
    </w:rPr>
  </w:style>
  <w:style w:type="character" w:customStyle="1" w:styleId="Symbols">
    <w:name w:val="Symbols"/>
    <w:basedOn w:val="DefaultParagraphFont"/>
    <w:rsid w:val="00D84CE6"/>
    <w:rPr>
      <w:rFonts w:ascii="Symbol" w:hAnsi="Symbol"/>
    </w:rPr>
  </w:style>
  <w:style w:type="character" w:customStyle="1" w:styleId="MenuOptions">
    <w:name w:val="Menu Options"/>
    <w:basedOn w:val="DefaultParagraphFont"/>
    <w:rsid w:val="00D84CE6"/>
    <w:rPr>
      <w:rFonts w:ascii="Arial Narrow" w:hAnsi="Arial Narrow"/>
      <w:smallCaps/>
    </w:rPr>
  </w:style>
  <w:style w:type="character" w:customStyle="1" w:styleId="Buttons">
    <w:name w:val="Buttons"/>
    <w:basedOn w:val="DefaultParagraphFont"/>
    <w:rsid w:val="00D84CE6"/>
    <w:rPr>
      <w:b/>
    </w:rPr>
  </w:style>
  <w:style w:type="character" w:customStyle="1" w:styleId="Underlined">
    <w:name w:val="Underlined"/>
    <w:basedOn w:val="DefaultParagraphFont"/>
    <w:rsid w:val="00D84CE6"/>
    <w:rPr>
      <w:u w:val="single"/>
    </w:rPr>
  </w:style>
  <w:style w:type="paragraph" w:customStyle="1" w:styleId="TableBodyTextRight">
    <w:name w:val="Table Body Text Right"/>
    <w:basedOn w:val="TableBodyText"/>
    <w:rsid w:val="00D84CE6"/>
    <w:pPr>
      <w:widowControl w:val="0"/>
      <w:autoSpaceDE w:val="0"/>
      <w:autoSpaceDN w:val="0"/>
      <w:adjustRightInd w:val="0"/>
      <w:jc w:val="right"/>
    </w:pPr>
    <w:rPr>
      <w:rFonts w:cs="Arial"/>
      <w:szCs w:val="18"/>
    </w:rPr>
  </w:style>
  <w:style w:type="paragraph" w:customStyle="1" w:styleId="CopyrightText">
    <w:name w:val="Copyright Text"/>
    <w:basedOn w:val="BodyText"/>
    <w:rsid w:val="00D84CE6"/>
    <w:rPr>
      <w:sz w:val="18"/>
    </w:rPr>
  </w:style>
  <w:style w:type="paragraph" w:customStyle="1" w:styleId="BodySmallRight">
    <w:name w:val="Body Small Right"/>
    <w:basedOn w:val="BodyTextRight"/>
    <w:rsid w:val="00D84CE6"/>
    <w:rPr>
      <w:sz w:val="18"/>
      <w:szCs w:val="18"/>
    </w:rPr>
  </w:style>
  <w:style w:type="paragraph" w:customStyle="1" w:styleId="MarginEdition">
    <w:name w:val="Margin Edition"/>
    <w:basedOn w:val="MarginNote"/>
    <w:rsid w:val="00D84CE6"/>
    <w:pPr>
      <w:spacing w:before="0" w:after="0"/>
    </w:pPr>
    <w:rPr>
      <w:rFonts w:ascii="Times New Roman" w:hAnsi="Times New Roman"/>
      <w:color w:val="999999"/>
    </w:rPr>
  </w:style>
  <w:style w:type="paragraph" w:customStyle="1" w:styleId="Spacer">
    <w:name w:val="Spacer"/>
    <w:basedOn w:val="Normal"/>
    <w:rsid w:val="00D84CE6"/>
    <w:rPr>
      <w:sz w:val="2"/>
      <w:szCs w:val="2"/>
    </w:rPr>
  </w:style>
  <w:style w:type="character" w:customStyle="1" w:styleId="Small">
    <w:name w:val="Small"/>
    <w:basedOn w:val="DefaultParagraphFont"/>
    <w:rsid w:val="00D84CE6"/>
    <w:rPr>
      <w:sz w:val="16"/>
    </w:rPr>
  </w:style>
  <w:style w:type="paragraph" w:customStyle="1" w:styleId="WideTable">
    <w:name w:val="Wide Table"/>
    <w:basedOn w:val="Normal"/>
    <w:rsid w:val="00D84CE6"/>
    <w:pPr>
      <w:ind w:left="-1418"/>
    </w:pPr>
    <w:rPr>
      <w:sz w:val="2"/>
      <w:szCs w:val="2"/>
    </w:rPr>
  </w:style>
  <w:style w:type="character" w:styleId="PageNumber">
    <w:name w:val="page number"/>
    <w:basedOn w:val="DefaultParagraphFont"/>
    <w:rsid w:val="00D84CE6"/>
  </w:style>
  <w:style w:type="paragraph" w:styleId="Quote">
    <w:name w:val="Quote"/>
    <w:basedOn w:val="Heading1"/>
    <w:link w:val="QuoteChar"/>
    <w:qFormat/>
    <w:rsid w:val="00D84CE6"/>
    <w:rPr>
      <w:b w:val="0"/>
      <w:sz w:val="72"/>
      <w:szCs w:val="72"/>
      <w:lang w:val="en-NZ"/>
    </w:rPr>
  </w:style>
  <w:style w:type="character" w:customStyle="1" w:styleId="QuoteChar">
    <w:name w:val="Quote Char"/>
    <w:basedOn w:val="DefaultParagraphFont"/>
    <w:link w:val="Quote"/>
    <w:rsid w:val="00D84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CE6"/>
    <w:pPr>
      <w:pageBreakBefore/>
    </w:pPr>
  </w:style>
  <w:style w:type="paragraph" w:customStyle="1" w:styleId="Border">
    <w:name w:val="Border"/>
    <w:basedOn w:val="Normal"/>
    <w:qFormat/>
    <w:rsid w:val="00D84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CE6"/>
    <w:rPr>
      <w:b/>
      <w:bCs/>
      <w:i/>
      <w:iCs/>
      <w:color w:val="auto"/>
    </w:rPr>
  </w:style>
  <w:style w:type="paragraph" w:styleId="IntenseQuote">
    <w:name w:val="Intense Quote"/>
    <w:basedOn w:val="Normal"/>
    <w:next w:val="Normal"/>
    <w:link w:val="IntenseQuoteChar"/>
    <w:uiPriority w:val="30"/>
    <w:qFormat/>
    <w:rsid w:val="00D84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C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CE6"/>
    <w:rPr>
      <w:smallCaps/>
      <w:color w:val="auto"/>
      <w:u w:val="single"/>
    </w:rPr>
  </w:style>
  <w:style w:type="character" w:styleId="IntenseReference">
    <w:name w:val="Intense Reference"/>
    <w:basedOn w:val="DefaultParagraphFont"/>
    <w:uiPriority w:val="32"/>
    <w:qFormat/>
    <w:rsid w:val="00D84CE6"/>
    <w:rPr>
      <w:b/>
      <w:bCs/>
      <w:smallCaps/>
      <w:color w:val="auto"/>
      <w:spacing w:val="5"/>
      <w:u w:val="single"/>
    </w:rPr>
  </w:style>
  <w:style w:type="paragraph" w:customStyle="1" w:styleId="2ColumnHeading">
    <w:name w:val="2Column Heading"/>
    <w:basedOn w:val="BodyText"/>
    <w:qFormat/>
    <w:rsid w:val="00D84CE6"/>
    <w:pPr>
      <w:spacing w:after="60"/>
      <w:ind w:left="-2268"/>
    </w:pPr>
    <w:rPr>
      <w:b/>
    </w:rPr>
  </w:style>
  <w:style w:type="paragraph" w:customStyle="1" w:styleId="Heading1TOC">
    <w:name w:val="Heading1 TOC"/>
    <w:basedOn w:val="Normal"/>
    <w:qFormat/>
    <w:rsid w:val="00D84CE6"/>
    <w:pPr>
      <w:spacing w:before="240" w:after="120"/>
    </w:pPr>
    <w:rPr>
      <w:rFonts w:ascii="Times New Roman" w:hAnsi="Times New Roman"/>
      <w:b/>
      <w:sz w:val="32"/>
    </w:rPr>
  </w:style>
  <w:style w:type="paragraph" w:customStyle="1" w:styleId="Heading2TOC">
    <w:name w:val="Heading2 TOC"/>
    <w:basedOn w:val="Normal"/>
    <w:qFormat/>
    <w:rsid w:val="00D84CE6"/>
    <w:pPr>
      <w:spacing w:before="240" w:after="60"/>
    </w:pPr>
    <w:rPr>
      <w:rFonts w:ascii="Times New Roman" w:hAnsi="Times New Roman"/>
      <w:b/>
      <w:sz w:val="28"/>
    </w:rPr>
  </w:style>
  <w:style w:type="character" w:customStyle="1" w:styleId="Underline">
    <w:name w:val="Underline"/>
    <w:basedOn w:val="DefaultParagraphFont"/>
    <w:qFormat/>
    <w:rsid w:val="00D84CE6"/>
    <w:rPr>
      <w:u w:val="single"/>
    </w:rPr>
  </w:style>
  <w:style w:type="character" w:customStyle="1" w:styleId="BoldandItalics">
    <w:name w:val="Bold and Italics"/>
    <w:qFormat/>
    <w:rsid w:val="00D84CE6"/>
    <w:rPr>
      <w:b/>
      <w:i/>
      <w:u w:val="none"/>
    </w:rPr>
  </w:style>
  <w:style w:type="paragraph" w:styleId="BalloonText">
    <w:name w:val="Balloon Text"/>
    <w:basedOn w:val="Normal"/>
    <w:link w:val="BalloonTextChar"/>
    <w:rsid w:val="00D84CE6"/>
    <w:rPr>
      <w:rFonts w:ascii="Tahoma" w:hAnsi="Tahoma" w:cs="Tahoma"/>
      <w:sz w:val="16"/>
      <w:szCs w:val="16"/>
    </w:rPr>
  </w:style>
  <w:style w:type="character" w:customStyle="1" w:styleId="BalloonTextChar">
    <w:name w:val="Balloon Text Char"/>
    <w:basedOn w:val="DefaultParagraphFont"/>
    <w:link w:val="BalloonText"/>
    <w:rsid w:val="00D84C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C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C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CE6"/>
    <w:rPr>
      <w:b/>
      <w:color w:val="660033"/>
      <w:spacing w:val="0"/>
    </w:rPr>
  </w:style>
  <w:style w:type="paragraph" w:customStyle="1" w:styleId="Nameditemlist">
    <w:name w:val="Named item list"/>
    <w:basedOn w:val="BodyText"/>
    <w:qFormat/>
    <w:rsid w:val="00D84CE6"/>
    <w:pPr>
      <w:tabs>
        <w:tab w:val="left" w:pos="2835"/>
      </w:tabs>
      <w:ind w:left="2835" w:hanging="2835"/>
    </w:pPr>
  </w:style>
  <w:style w:type="paragraph" w:customStyle="1" w:styleId="BodyTextnopadding">
    <w:name w:val="Body Text no padding"/>
    <w:basedOn w:val="BodyText"/>
    <w:qFormat/>
    <w:rsid w:val="00D84CE6"/>
    <w:pPr>
      <w:spacing w:before="0" w:after="0"/>
    </w:pPr>
  </w:style>
  <w:style w:type="paragraph" w:customStyle="1" w:styleId="BodyTextBold">
    <w:name w:val="Body Text Bold"/>
    <w:basedOn w:val="BodyText"/>
    <w:qFormat/>
    <w:rsid w:val="00D84CE6"/>
    <w:rPr>
      <w:b/>
    </w:rPr>
  </w:style>
  <w:style w:type="character" w:styleId="Hyperlink">
    <w:name w:val="Hyperlink"/>
    <w:basedOn w:val="DefaultParagraphFont"/>
    <w:uiPriority w:val="99"/>
    <w:unhideWhenUsed/>
    <w:rsid w:val="00CF58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5315</Characters>
  <Application>Microsoft Office Word</Application>
  <DocSecurity>0</DocSecurity>
  <Lines>189</Lines>
  <Paragraphs>120</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MSS403054 Facilitate breakthrough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