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1C02" w:rsidP="00851C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MSS403053 Map an operational process</w:t>
      </w:r>
      <w:r>
        <w:fldChar w:fldCharType="end"/>
      </w:r>
    </w:p>
    <w:p w:rsidR="00851C02" w:rsidP="00851C02">
      <w:pPr>
        <w:pStyle w:val="Version"/>
        <w:sectPr w:rsidSect="002949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490F" w:rsidP="0029490F">
      <w:pPr>
        <w:pStyle w:val="SuperHeading"/>
      </w:pPr>
      <w:r w:rsidRPr="0029490F">
        <w:t>Assessment Requirements for MSS403053 Map an operationa</w:t>
      </w:r>
      <w:r w:rsidRPr="0029490F">
        <w:t>l process</w:t>
      </w:r>
    </w:p>
    <w:p w:rsidR="00000000" w:rsidRPr="0029490F" w:rsidP="0029490F">
      <w:pPr>
        <w:pStyle w:val="Heading1"/>
      </w:pPr>
      <w:bookmarkStart w:id="1" w:name="O_1033667"/>
      <w:bookmarkEnd w:id="1"/>
      <w:r w:rsidRPr="0029490F">
        <w:t>Modification History</w:t>
      </w:r>
    </w:p>
    <w:p w:rsidR="00000000" w:rsidRPr="0029490F" w:rsidP="00851C02">
      <w:pPr>
        <w:pStyle w:val="BodyText"/>
      </w:pPr>
      <w:r w:rsidRPr="0029490F">
        <w:t>Release 1. Unit code changed. Application changed. Performance criteria changed. Range of conditions removed. Assessment requirements changed. Supersedes and is e</w:t>
      </w:r>
      <w:r w:rsidRPr="0029490F">
        <w:t>quivalent to MSS403033 Map an operational process.</w:t>
      </w:r>
    </w:p>
    <w:p w:rsidR="00000000" w:rsidRPr="0029490F" w:rsidP="0029490F">
      <w:pPr>
        <w:pStyle w:val="Heading1"/>
      </w:pPr>
      <w:bookmarkStart w:id="2" w:name="O_1033668"/>
      <w:bookmarkEnd w:id="2"/>
      <w:r w:rsidRPr="0029490F">
        <w:t>Performance Evidence</w:t>
      </w:r>
    </w:p>
    <w:p w:rsidR="00000000" w:rsidRPr="0029490F" w:rsidP="00851C02">
      <w:pPr>
        <w:pStyle w:val="BodyText"/>
      </w:pPr>
      <w:r w:rsidRPr="0029490F">
        <w:t>There must be evidence the candidate has completed the tasks outlined in the elements and performance criteria of this unit, and:</w:t>
      </w:r>
    </w:p>
    <w:p w:rsidR="00000000" w:rsidRPr="0029490F" w:rsidP="0029490F">
      <w:pPr>
        <w:pStyle w:val="ListBullet"/>
      </w:pPr>
      <w:r w:rsidRPr="0029490F">
        <w:t>mapped at least 1 operational proc</w:t>
      </w:r>
      <w:r w:rsidRPr="0029490F">
        <w:t>ess.</w:t>
      </w:r>
    </w:p>
    <w:p w:rsidR="00000000" w:rsidRPr="0029490F" w:rsidP="0029490F">
      <w:pPr>
        <w:pStyle w:val="AllowPageBreak"/>
      </w:pPr>
    </w:p>
    <w:p w:rsidR="00000000" w:rsidRPr="0029490F" w:rsidP="0029490F">
      <w:pPr>
        <w:pStyle w:val="Heading1"/>
      </w:pPr>
      <w:bookmarkStart w:id="3" w:name="O_1033669"/>
      <w:bookmarkEnd w:id="3"/>
      <w:r w:rsidRPr="0029490F">
        <w:t>Knowledge Evidence</w:t>
      </w:r>
    </w:p>
    <w:p w:rsidR="00000000" w:rsidRPr="0029490F" w:rsidP="00851C02">
      <w:pPr>
        <w:pStyle w:val="BodyText"/>
      </w:pPr>
      <w:r w:rsidRPr="0029490F">
        <w:t>There must be evidence the candidate has knowledge of:</w:t>
      </w:r>
    </w:p>
    <w:p w:rsidR="00000000" w:rsidRPr="0029490F" w:rsidP="0029490F">
      <w:pPr>
        <w:pStyle w:val="ListBullet"/>
      </w:pPr>
      <w:r w:rsidRPr="0029490F">
        <w:t>purposes of process mapping</w:t>
      </w:r>
    </w:p>
    <w:p w:rsidR="00000000" w:rsidRPr="0029490F" w:rsidP="0029490F">
      <w:pPr>
        <w:pStyle w:val="ListBullet"/>
      </w:pPr>
      <w:r w:rsidRPr="0029490F">
        <w:t>methods of process mapping, including use of software</w:t>
      </w:r>
    </w:p>
    <w:p w:rsidR="00000000" w:rsidRPr="0029490F" w:rsidP="0029490F">
      <w:pPr>
        <w:pStyle w:val="ListBullet"/>
      </w:pPr>
      <w:r w:rsidRPr="0029490F">
        <w:t xml:space="preserve">implications of including or excluding specific activities and people from </w:t>
      </w:r>
      <w:r w:rsidRPr="0029490F">
        <w:t>the mapping process</w:t>
      </w:r>
    </w:p>
    <w:p w:rsidR="00000000" w:rsidRPr="0029490F" w:rsidP="0029490F">
      <w:pPr>
        <w:pStyle w:val="ListBullet"/>
      </w:pPr>
      <w:r w:rsidRPr="0029490F">
        <w:t>customer requirements</w:t>
      </w:r>
    </w:p>
    <w:p w:rsidR="00000000" w:rsidRPr="0029490F" w:rsidP="0029490F">
      <w:pPr>
        <w:pStyle w:val="ListBullet"/>
      </w:pPr>
      <w:r w:rsidRPr="0029490F">
        <w:t>methods of identifying and evaluating options</w:t>
      </w:r>
    </w:p>
    <w:p w:rsidR="00000000" w:rsidRPr="0029490F" w:rsidP="0029490F">
      <w:pPr>
        <w:pStyle w:val="ListBullet"/>
      </w:pPr>
      <w:r w:rsidRPr="0029490F">
        <w:t>analysis and validation of process maps.</w:t>
      </w:r>
    </w:p>
    <w:p w:rsidR="00000000" w:rsidRPr="0029490F" w:rsidP="0029490F">
      <w:pPr>
        <w:pStyle w:val="AllowPageBreak"/>
      </w:pPr>
    </w:p>
    <w:p w:rsidR="00000000" w:rsidRPr="0029490F" w:rsidP="0029490F">
      <w:pPr>
        <w:pStyle w:val="Heading1"/>
      </w:pPr>
      <w:bookmarkStart w:id="4" w:name="O_1033670"/>
      <w:bookmarkEnd w:id="4"/>
      <w:r w:rsidRPr="0029490F">
        <w:t>Assessment Conditions</w:t>
      </w:r>
    </w:p>
    <w:p w:rsidR="00000000" w:rsidRPr="0029490F" w:rsidP="00851C02">
      <w:pPr>
        <w:pStyle w:val="BodyText"/>
      </w:pPr>
      <w:r w:rsidRPr="0029490F">
        <w:t>Skills must have been demonstrated in the workplace or in a simulated environment that</w:t>
      </w:r>
      <w:r w:rsidRPr="0029490F">
        <w:t xml:space="preserve"> reflects workplace conditions, contingencies, facilities, equipment and resources.</w:t>
      </w:r>
    </w:p>
    <w:p w:rsidR="00000000" w:rsidRPr="0029490F" w:rsidP="00851C02">
      <w:pPr>
        <w:pStyle w:val="BodyText"/>
      </w:pPr>
      <w:r w:rsidRPr="0029490F">
        <w:t>Assessors must satisfy the NVR/AQTF mandatory competency requirements for assessors.</w:t>
      </w:r>
    </w:p>
    <w:p w:rsidR="00000000" w:rsidRPr="0029490F" w:rsidP="0029490F">
      <w:pPr>
        <w:pStyle w:val="Heading1"/>
      </w:pPr>
      <w:bookmarkStart w:id="5" w:name="O_1033673"/>
      <w:bookmarkEnd w:id="5"/>
      <w:r w:rsidRPr="0029490F">
        <w:t>Links</w:t>
      </w:r>
    </w:p>
    <w:p w:rsidR="00000000" w:rsidRPr="0029490F" w:rsidP="00851C02">
      <w:pPr>
        <w:pStyle w:val="BodyText"/>
      </w:pPr>
      <w:r w:rsidRPr="0029490F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E629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9490F" w:rsidP="0029490F"/>
    <w:sectPr w:rsidSect="002949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9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90F" w:rsidRPr="00851C02" w:rsidP="00851C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9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C02" w:rsidP="002949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51C02" w:rsidP="002949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51C02" w:rsidP="002949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9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C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490F" w:rsidRPr="00851C02" w:rsidP="00851C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9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C02" w:rsidRPr="002D2AF8" w:rsidP="002949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MSS403053 Map an operational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851C02" w:rsidP="002949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AA3A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10B9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9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49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49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49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49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49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49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49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49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49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49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490F"/>
  </w:style>
  <w:style w:type="character" w:customStyle="1" w:styleId="Heading1Char">
    <w:name w:val="Heading 1 Char"/>
    <w:basedOn w:val="DefaultParagraphFont"/>
    <w:link w:val="Heading1"/>
    <w:rsid w:val="002949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49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49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490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949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49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49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49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49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49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49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49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49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49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49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49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49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49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49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49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49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49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49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49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49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49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490F"/>
    <w:rPr>
      <w:b/>
      <w:spacing w:val="0"/>
    </w:rPr>
  </w:style>
  <w:style w:type="paragraph" w:customStyle="1" w:styleId="SuperTitle">
    <w:name w:val="SuperTitle"/>
    <w:basedOn w:val="Title"/>
    <w:rsid w:val="002949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49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49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49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49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49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49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49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49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49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49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49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49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490F"/>
    <w:rPr>
      <w:i/>
    </w:rPr>
  </w:style>
  <w:style w:type="paragraph" w:styleId="Caption">
    <w:name w:val="caption"/>
    <w:basedOn w:val="BodyText"/>
    <w:next w:val="Normal"/>
    <w:qFormat/>
    <w:rsid w:val="002949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49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49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490F"/>
  </w:style>
  <w:style w:type="paragraph" w:styleId="TableofFigures">
    <w:name w:val="table of figures"/>
    <w:basedOn w:val="Normal"/>
    <w:next w:val="Normal"/>
    <w:semiHidden/>
    <w:rsid w:val="002949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49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490F"/>
    <w:rPr>
      <w:rFonts w:ascii="Wingdings" w:hAnsi="Wingdings"/>
    </w:rPr>
  </w:style>
  <w:style w:type="paragraph" w:customStyle="1" w:styleId="TableHeading">
    <w:name w:val="Table Heading"/>
    <w:basedOn w:val="HeadingBase"/>
    <w:rsid w:val="002949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490F"/>
    <w:rPr>
      <w:color w:val="0033CC"/>
      <w:u w:val="none"/>
    </w:rPr>
  </w:style>
  <w:style w:type="paragraph" w:customStyle="1" w:styleId="BodyTextRight">
    <w:name w:val="Body Text Right"/>
    <w:basedOn w:val="BodyText"/>
    <w:rsid w:val="002949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49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49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49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49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49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490F"/>
    <w:rPr>
      <w:sz w:val="32"/>
    </w:rPr>
  </w:style>
  <w:style w:type="paragraph" w:customStyle="1" w:styleId="HeadingProcedure">
    <w:name w:val="Heading Procedure"/>
    <w:basedOn w:val="HeadingBase"/>
    <w:next w:val="Normal"/>
    <w:rsid w:val="002949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490F"/>
    <w:pPr>
      <w:spacing w:before="60" w:after="60"/>
    </w:pPr>
  </w:style>
  <w:style w:type="paragraph" w:styleId="ListContinue">
    <w:name w:val="List Continue"/>
    <w:basedOn w:val="List"/>
    <w:rsid w:val="0029490F"/>
    <w:pPr>
      <w:ind w:firstLine="0"/>
    </w:pPr>
  </w:style>
  <w:style w:type="paragraph" w:customStyle="1" w:styleId="ListNote">
    <w:name w:val="List Note"/>
    <w:basedOn w:val="List"/>
    <w:rsid w:val="002949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49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49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490F"/>
    <w:rPr>
      <w:rFonts w:ascii="Courier New" w:hAnsi="Courier New"/>
    </w:rPr>
  </w:style>
  <w:style w:type="paragraph" w:customStyle="1" w:styleId="NoteBullet">
    <w:name w:val="Note Bullet"/>
    <w:basedOn w:val="Note"/>
    <w:rsid w:val="002949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49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49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49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49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49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49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490F"/>
    <w:rPr>
      <w:b/>
      <w:smallCaps/>
    </w:rPr>
  </w:style>
  <w:style w:type="paragraph" w:customStyle="1" w:styleId="TableListNumber">
    <w:name w:val="Table List Number"/>
    <w:basedOn w:val="ListNumber"/>
    <w:rsid w:val="002949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49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490F"/>
    <w:pPr>
      <w:numPr>
        <w:numId w:val="8"/>
      </w:numPr>
    </w:pPr>
  </w:style>
  <w:style w:type="paragraph" w:customStyle="1" w:styleId="ListAlpha2">
    <w:name w:val="List Alpha 2"/>
    <w:basedOn w:val="List2"/>
    <w:rsid w:val="0029490F"/>
    <w:pPr>
      <w:numPr>
        <w:numId w:val="7"/>
      </w:numPr>
    </w:pPr>
  </w:style>
  <w:style w:type="paragraph" w:styleId="List2">
    <w:name w:val="List 2"/>
    <w:basedOn w:val="BodyText"/>
    <w:rsid w:val="002949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49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49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49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49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49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490F"/>
    <w:pPr>
      <w:numPr>
        <w:numId w:val="3"/>
      </w:numPr>
    </w:pPr>
  </w:style>
  <w:style w:type="paragraph" w:styleId="ListContinue2">
    <w:name w:val="List Continue 2"/>
    <w:basedOn w:val="List2"/>
    <w:rsid w:val="0029490F"/>
    <w:pPr>
      <w:ind w:firstLine="0"/>
    </w:pPr>
  </w:style>
  <w:style w:type="paragraph" w:styleId="ListContinue3">
    <w:name w:val="List Continue 3"/>
    <w:basedOn w:val="List3"/>
    <w:rsid w:val="0029490F"/>
    <w:pPr>
      <w:ind w:left="1021" w:firstLine="0"/>
    </w:pPr>
  </w:style>
  <w:style w:type="paragraph" w:styleId="ListContinue4">
    <w:name w:val="List Continue 4"/>
    <w:basedOn w:val="List4"/>
    <w:rsid w:val="0029490F"/>
    <w:pPr>
      <w:ind w:firstLine="0"/>
    </w:pPr>
  </w:style>
  <w:style w:type="paragraph" w:styleId="ListContinue5">
    <w:name w:val="List Continue 5"/>
    <w:basedOn w:val="List5"/>
    <w:rsid w:val="0029490F"/>
    <w:pPr>
      <w:ind w:firstLine="0"/>
    </w:pPr>
  </w:style>
  <w:style w:type="paragraph" w:styleId="ListNumber3">
    <w:name w:val="List Number 3"/>
    <w:basedOn w:val="List3"/>
    <w:rsid w:val="0029490F"/>
    <w:pPr>
      <w:numPr>
        <w:numId w:val="4"/>
      </w:numPr>
    </w:pPr>
  </w:style>
  <w:style w:type="paragraph" w:styleId="ListNumber4">
    <w:name w:val="List Number 4"/>
    <w:basedOn w:val="List4"/>
    <w:rsid w:val="0029490F"/>
    <w:pPr>
      <w:numPr>
        <w:numId w:val="5"/>
      </w:numPr>
    </w:pPr>
  </w:style>
  <w:style w:type="paragraph" w:styleId="ListNumber5">
    <w:name w:val="List Number 5"/>
    <w:basedOn w:val="List5"/>
    <w:rsid w:val="0029490F"/>
    <w:pPr>
      <w:numPr>
        <w:numId w:val="6"/>
      </w:numPr>
    </w:pPr>
  </w:style>
  <w:style w:type="paragraph" w:styleId="BlockText">
    <w:name w:val="Block Text"/>
    <w:basedOn w:val="Normal"/>
    <w:rsid w:val="002949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49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490F"/>
    <w:rPr>
      <w:sz w:val="16"/>
      <w:vertAlign w:val="superscript"/>
    </w:rPr>
  </w:style>
  <w:style w:type="character" w:customStyle="1" w:styleId="Symbols">
    <w:name w:val="Symbols"/>
    <w:basedOn w:val="DefaultParagraphFont"/>
    <w:rsid w:val="0029490F"/>
    <w:rPr>
      <w:rFonts w:ascii="Symbol" w:hAnsi="Symbol"/>
    </w:rPr>
  </w:style>
  <w:style w:type="character" w:customStyle="1" w:styleId="MenuOptions">
    <w:name w:val="Menu Options"/>
    <w:basedOn w:val="DefaultParagraphFont"/>
    <w:rsid w:val="002949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490F"/>
    <w:rPr>
      <w:b/>
    </w:rPr>
  </w:style>
  <w:style w:type="character" w:customStyle="1" w:styleId="Underlined">
    <w:name w:val="Underlined"/>
    <w:basedOn w:val="DefaultParagraphFont"/>
    <w:rsid w:val="0029490F"/>
    <w:rPr>
      <w:u w:val="single"/>
    </w:rPr>
  </w:style>
  <w:style w:type="paragraph" w:customStyle="1" w:styleId="TableBodyTextRight">
    <w:name w:val="Table Body Text Right"/>
    <w:basedOn w:val="TableBodyText"/>
    <w:rsid w:val="002949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490F"/>
    <w:rPr>
      <w:sz w:val="18"/>
    </w:rPr>
  </w:style>
  <w:style w:type="paragraph" w:customStyle="1" w:styleId="BodySmallRight">
    <w:name w:val="Body Small Right"/>
    <w:basedOn w:val="BodyTextRight"/>
    <w:rsid w:val="0029490F"/>
    <w:rPr>
      <w:sz w:val="18"/>
      <w:szCs w:val="18"/>
    </w:rPr>
  </w:style>
  <w:style w:type="paragraph" w:customStyle="1" w:styleId="MarginEdition">
    <w:name w:val="Margin Edition"/>
    <w:basedOn w:val="MarginNote"/>
    <w:rsid w:val="002949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490F"/>
    <w:rPr>
      <w:sz w:val="2"/>
      <w:szCs w:val="2"/>
    </w:rPr>
  </w:style>
  <w:style w:type="character" w:customStyle="1" w:styleId="Small">
    <w:name w:val="Small"/>
    <w:basedOn w:val="DefaultParagraphFont"/>
    <w:rsid w:val="0029490F"/>
    <w:rPr>
      <w:sz w:val="16"/>
    </w:rPr>
  </w:style>
  <w:style w:type="paragraph" w:customStyle="1" w:styleId="WideTable">
    <w:name w:val="Wide Table"/>
    <w:basedOn w:val="Normal"/>
    <w:rsid w:val="002949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490F"/>
  </w:style>
  <w:style w:type="paragraph" w:styleId="Quote">
    <w:name w:val="Quote"/>
    <w:basedOn w:val="Heading1"/>
    <w:link w:val="QuoteChar"/>
    <w:qFormat/>
    <w:rsid w:val="002949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49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490F"/>
    <w:pPr>
      <w:pageBreakBefore/>
    </w:pPr>
  </w:style>
  <w:style w:type="paragraph" w:customStyle="1" w:styleId="Border">
    <w:name w:val="Border"/>
    <w:basedOn w:val="Normal"/>
    <w:qFormat/>
    <w:rsid w:val="002949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49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9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9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49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49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49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49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49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490F"/>
    <w:rPr>
      <w:u w:val="single"/>
    </w:rPr>
  </w:style>
  <w:style w:type="character" w:customStyle="1" w:styleId="BoldandItalics">
    <w:name w:val="Bold and Italics"/>
    <w:qFormat/>
    <w:rsid w:val="0029490F"/>
    <w:rPr>
      <w:b/>
      <w:i/>
      <w:u w:val="none"/>
    </w:rPr>
  </w:style>
  <w:style w:type="paragraph" w:styleId="BalloonText">
    <w:name w:val="Balloon Text"/>
    <w:basedOn w:val="Normal"/>
    <w:link w:val="BalloonTextChar"/>
    <w:rsid w:val="002949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49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49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49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49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49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490F"/>
    <w:pPr>
      <w:spacing w:before="0" w:after="0"/>
    </w:pPr>
  </w:style>
  <w:style w:type="paragraph" w:customStyle="1" w:styleId="BodyTextBold">
    <w:name w:val="Body Text Bold"/>
    <w:basedOn w:val="BodyText"/>
    <w:qFormat/>
    <w:rsid w:val="0029490F"/>
    <w:rPr>
      <w:b/>
    </w:rPr>
  </w:style>
  <w:style w:type="character" w:styleId="Hyperlink">
    <w:name w:val="Hyperlink"/>
    <w:basedOn w:val="DefaultParagraphFont"/>
    <w:uiPriority w:val="99"/>
    <w:unhideWhenUsed/>
    <w:rsid w:val="00851C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1363</Characters>
  <Application>Microsoft Office Word</Application>
  <DocSecurity>0</DocSecurity>
  <Lines>40</Lines>
  <Paragraphs>26</Paragraphs>
  <ScaleCrop>false</ScaleCrop>
  <Company>Author-it Software Corporation Ltd.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MSS403053 Map an operational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2022-04-05T05:03:00Z</dcterms:created>
  <dcterms:modified xsi:type="dcterms:W3CDTF">2022-04-05T05:03:00Z</dcterms:modified>
</cp:coreProperties>
</file>