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006" w:rsidP="00FE3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MSS403040 Facilitate and improve implementation of 5S</w:t>
      </w:r>
      <w:r>
        <w:fldChar w:fldCharType="end"/>
      </w:r>
    </w:p>
    <w:p w:rsidR="00FE3006" w:rsidP="00FE3006">
      <w:pPr>
        <w:pStyle w:val="Version"/>
        <w:sectPr w:rsidSect="00123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C1B" w:rsidP="00123C1B">
      <w:pPr>
        <w:pStyle w:val="SuperHeading"/>
      </w:pPr>
      <w:r w:rsidRPr="00123C1B">
        <w:t>MSS403040 Facilitate and improve implementation of 5S</w:t>
      </w:r>
    </w:p>
    <w:p w:rsidR="00000000" w:rsidRPr="00123C1B" w:rsidP="00123C1B">
      <w:pPr>
        <w:pStyle w:val="Heading1"/>
      </w:pPr>
      <w:bookmarkStart w:id="1" w:name="O_920682"/>
      <w:bookmarkEnd w:id="1"/>
      <w:r w:rsidRPr="00123C1B">
        <w:t>Modification History</w:t>
      </w:r>
    </w:p>
    <w:p w:rsidR="00000000" w:rsidRPr="00123C1B" w:rsidP="00FE3006">
      <w:pPr>
        <w:pStyle w:val="BodyText"/>
      </w:pPr>
      <w:r w:rsidRPr="00123C1B">
        <w:t>Release 1. Supersedes and is equivalent to MSS403040A Facilitate and improve implementation of 5S</w:t>
      </w:r>
    </w:p>
    <w:p w:rsidR="00000000" w:rsidRPr="00123C1B" w:rsidP="00123C1B">
      <w:pPr>
        <w:pStyle w:val="Heading1"/>
      </w:pPr>
      <w:bookmarkStart w:id="2" w:name="O_920690"/>
      <w:bookmarkEnd w:id="2"/>
      <w:r w:rsidRPr="00123C1B">
        <w:t>Application</w:t>
      </w:r>
    </w:p>
    <w:p w:rsidR="00000000" w:rsidRPr="00123C1B" w:rsidP="00FE3006">
      <w:pPr>
        <w:pStyle w:val="BodyText"/>
      </w:pPr>
      <w:r w:rsidRPr="00123C1B">
        <w:t>This unit of competency covers the skills and knowledge required by an individual to facilit</w:t>
      </w:r>
      <w:r w:rsidRPr="00123C1B">
        <w:t>ate the implementation and improvement of the 5S by self and others in a team or work area. The facilitation may be undertaken by formally designated supervisory staff, such as team leaders or other individuals in a competitive systems and practices implem</w:t>
      </w:r>
      <w:r w:rsidRPr="00123C1B">
        <w:t xml:space="preserve">entation role, who need to provide support and encouragement to others to facilitate the achievement of 5S outcomes in the workplace.  </w:t>
      </w:r>
    </w:p>
    <w:p w:rsidR="00000000" w:rsidRPr="00123C1B" w:rsidP="00FE3006">
      <w:pPr>
        <w:pStyle w:val="BodyText"/>
      </w:pPr>
      <w:r w:rsidRPr="00123C1B">
        <w:t>This unit requires the application of skills associated with communication, teamwork, problem solving, initiative and e</w:t>
      </w:r>
      <w:r w:rsidRPr="00123C1B">
        <w:t>nterprise, planning and organising, and self-management in order to provide leadership in a 5S environment. This unit has a strong emphasis on planning and change management, but also requires an ability to learn from experience and feed new information ba</w:t>
      </w:r>
      <w:r w:rsidRPr="00123C1B">
        <w:t xml:space="preserve">ck into strategies to improve performance. </w:t>
      </w:r>
    </w:p>
    <w:p w:rsidR="00000000" w:rsidRPr="00123C1B" w:rsidP="00FE3006">
      <w:pPr>
        <w:pStyle w:val="BodyText"/>
      </w:pPr>
      <w:r w:rsidRPr="00123C1B">
        <w:t>No licensing, legislative or certification requirements apply to this unit at the time of publication.</w:t>
      </w:r>
    </w:p>
    <w:p w:rsidR="00000000" w:rsidRPr="00123C1B" w:rsidP="00123C1B">
      <w:pPr>
        <w:pStyle w:val="Heading1"/>
      </w:pPr>
      <w:bookmarkStart w:id="3" w:name="O_920689"/>
      <w:bookmarkEnd w:id="3"/>
      <w:r w:rsidRPr="00123C1B">
        <w:t>Pre-requisite Unit</w:t>
      </w:r>
    </w:p>
    <w:p w:rsidR="00000000" w:rsidRPr="00123C1B" w:rsidP="00FE3006">
      <w:pPr>
        <w:pStyle w:val="BodyText"/>
      </w:pPr>
      <w:r w:rsidRPr="00123C1B">
        <w:t>Nil</w:t>
      </w:r>
    </w:p>
    <w:p w:rsidR="00000000" w:rsidRPr="00123C1B" w:rsidP="00123C1B">
      <w:pPr>
        <w:pStyle w:val="Heading1"/>
      </w:pPr>
      <w:bookmarkStart w:id="4" w:name="O_920688"/>
      <w:bookmarkEnd w:id="4"/>
      <w:r w:rsidRPr="00123C1B">
        <w:t>Competency Field</w:t>
      </w:r>
    </w:p>
    <w:p w:rsidR="00000000" w:rsidRPr="00123C1B" w:rsidP="00FE3006">
      <w:pPr>
        <w:pStyle w:val="BodyText"/>
      </w:pPr>
      <w:r w:rsidRPr="00123C1B">
        <w:t>Competitive systems and practices</w:t>
      </w:r>
    </w:p>
    <w:p w:rsidR="00000000" w:rsidRPr="00123C1B" w:rsidP="00123C1B">
      <w:pPr>
        <w:pStyle w:val="Heading1"/>
      </w:pPr>
      <w:bookmarkStart w:id="5" w:name="O_920687"/>
      <w:bookmarkEnd w:id="5"/>
      <w:r w:rsidRPr="00123C1B">
        <w:t>Unit Sector</w:t>
      </w:r>
    </w:p>
    <w:p w:rsidR="00000000" w:rsidRPr="00123C1B" w:rsidP="00FE3006">
      <w:pPr>
        <w:pStyle w:val="BodyText"/>
      </w:pPr>
      <w:r w:rsidRPr="00123C1B">
        <w:t>Not applicable</w:t>
      </w:r>
    </w:p>
    <w:p w:rsidR="00000000" w:rsidRPr="00123C1B" w:rsidP="00123C1B">
      <w:pPr>
        <w:pStyle w:val="Heading1"/>
      </w:pPr>
      <w:bookmarkStart w:id="6" w:name="O_920686"/>
      <w:bookmarkEnd w:id="6"/>
      <w:r w:rsidRPr="00123C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Performance criteria describe the performance needed to demonstrate achievement of the element.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BodyText"/>
            </w:pPr>
            <w:r w:rsidRPr="00123C1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Facilitate the set-up of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Assist others to determine what are necessary and unnecessary items in the work area.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Assist others to determine optimum assigned location for all necessary items.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Liaise with relevant production and work health and safety (WHS) personnel in determining optimum locations.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Assist others to determine optimum location for unnecessary items.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Assist others to determine 5S schedule.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Assist others to ac</w:t>
            </w:r>
            <w:r w:rsidRPr="00123C1B">
              <w:t>hieve the required level of skill.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BodyText"/>
            </w:pPr>
            <w:r w:rsidRPr="00123C1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Facilitate the implementation of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Ensure procedures reflect 5S practices.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Assess skill base of team or work group members in 5S and arrange for any required training.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Ensure that any damage and/or safety risks reported by the team or work group are addressed through correct mechanisms.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BodyText"/>
            </w:pPr>
            <w:r w:rsidRPr="00123C1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Monitor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Check work area for 5S implementation as part of normal routine.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Identify non-conformances.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Negotiate solutions to non-conformances.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BodyText"/>
            </w:pPr>
            <w:r w:rsidRPr="00123C1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Improve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Work with others to find areas for improvement.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Assist others to develop improvement solutions.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Facilitate the availability of resources required for the improvement solution.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BodyText"/>
            </w:pPr>
            <w:r w:rsidRPr="00123C1B">
              <w:t>Facilitate the implementation of the improvement solution.</w:t>
            </w:r>
          </w:p>
        </w:tc>
      </w:tr>
    </w:tbl>
    <w:p w:rsidR="00000000" w:rsidRPr="00123C1B" w:rsidP="00123C1B">
      <w:pPr>
        <w:pStyle w:val="BodyText"/>
      </w:pPr>
    </w:p>
    <w:p w:rsidR="00000000" w:rsidRPr="00123C1B" w:rsidP="00123C1B">
      <w:pPr>
        <w:pStyle w:val="AllowPageBreak"/>
      </w:pPr>
    </w:p>
    <w:p w:rsidR="00000000" w:rsidRPr="00123C1B" w:rsidP="00123C1B">
      <w:pPr>
        <w:pStyle w:val="Heading1"/>
      </w:pPr>
      <w:bookmarkStart w:id="7" w:name="O_920685"/>
      <w:bookmarkEnd w:id="7"/>
      <w:r w:rsidRPr="00123C1B">
        <w:t>Foundation Skills</w:t>
      </w:r>
    </w:p>
    <w:p w:rsidR="00000000" w:rsidRPr="00123C1B" w:rsidP="00FE3006">
      <w:pPr>
        <w:pStyle w:val="BodyText"/>
      </w:pPr>
      <w:r w:rsidRPr="00123C1B">
        <w:t>This section describes those required skills (language, literacy and numeracy) that are essential to performance.</w:t>
      </w:r>
    </w:p>
    <w:p w:rsidR="00000000" w:rsidRPr="00123C1B" w:rsidP="00FE3006">
      <w:pPr>
        <w:pStyle w:val="BodyText"/>
      </w:pPr>
      <w:r w:rsidRPr="00123C1B">
        <w:t>Foundation skills essential to performan</w:t>
      </w:r>
      <w:r w:rsidRPr="00123C1B">
        <w:t>ce are explicit in the performance criteria of this unit of competency.</w:t>
      </w:r>
    </w:p>
    <w:p w:rsidR="00000000" w:rsidRPr="00123C1B" w:rsidP="00123C1B">
      <w:pPr>
        <w:pStyle w:val="Heading1"/>
      </w:pPr>
      <w:bookmarkStart w:id="8" w:name="O_920684"/>
      <w:bookmarkEnd w:id="8"/>
      <w:r w:rsidRPr="00123C1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6816"/>
      </w:tblGrid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t>This field allows for different work environments and conditions that may affect performance. Essential operating conditions that may be present (d</w:t>
            </w:r>
            <w:r w:rsidRPr="00123C1B">
              <w:t>epending on the work situation, needs of the candidate, accessibility of the item, and local industry and regional contexts) are included.</w:t>
            </w: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lean operations</w:t>
            </w:r>
          </w:p>
          <w:p w:rsidR="00000000" w:rsidRPr="00123C1B" w:rsidP="00123C1B">
            <w:pPr>
              <w:pStyle w:val="ListBullet"/>
            </w:pPr>
            <w:r w:rsidRPr="00123C1B">
              <w:t>agile operations</w:t>
            </w:r>
          </w:p>
          <w:p w:rsidR="00000000" w:rsidRPr="00123C1B" w:rsidP="00123C1B">
            <w:pPr>
              <w:pStyle w:val="ListBullet"/>
            </w:pPr>
            <w:r w:rsidRPr="00123C1B">
              <w:t>preventative and predictive maintenance approaches</w:t>
            </w:r>
          </w:p>
          <w:p w:rsidR="00000000" w:rsidRPr="00123C1B" w:rsidP="00123C1B">
            <w:pPr>
              <w:pStyle w:val="ListBullet"/>
            </w:pPr>
            <w:r w:rsidRPr="00123C1B">
              <w:t>statistical process control systems, including six sigma and three sigma</w:t>
            </w:r>
          </w:p>
          <w:p w:rsidR="00000000" w:rsidRPr="00123C1B" w:rsidP="00123C1B">
            <w:pPr>
              <w:pStyle w:val="ListBullet"/>
            </w:pPr>
            <w:r w:rsidRPr="00123C1B">
              <w:t>Just in Time (JIT), kanban and other pull-related operations control systems</w:t>
            </w:r>
          </w:p>
          <w:p w:rsidR="00000000" w:rsidRPr="00123C1B" w:rsidP="00123C1B">
            <w:pPr>
              <w:pStyle w:val="ListBullet"/>
            </w:pPr>
            <w:r w:rsidRPr="00123C1B">
              <w:t>supply, value, and demand chain monitoring and analysis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5S </w:t>
            </w:r>
          </w:p>
          <w:p w:rsidR="00000000" w:rsidRPr="00123C1B" w:rsidP="00123C1B">
            <w:pPr>
              <w:pStyle w:val="ListBullet"/>
            </w:pPr>
            <w:r w:rsidRPr="00123C1B">
              <w:t>continuous improvement (kaizen)</w:t>
            </w:r>
          </w:p>
          <w:p w:rsidR="00000000" w:rsidRPr="00123C1B" w:rsidP="00123C1B">
            <w:pPr>
              <w:pStyle w:val="ListBullet"/>
            </w:pPr>
            <w:r w:rsidRPr="00123C1B">
              <w:t>breakthrough improvement (kaizen blitz)</w:t>
            </w:r>
          </w:p>
          <w:p w:rsidR="00000000" w:rsidRPr="00123C1B" w:rsidP="00123C1B">
            <w:pPr>
              <w:pStyle w:val="ListBullet"/>
            </w:pPr>
            <w:r w:rsidRPr="00123C1B">
              <w:t>cause/effect diagrams</w:t>
            </w:r>
          </w:p>
          <w:p w:rsidR="00000000" w:rsidRPr="00123C1B" w:rsidP="00123C1B">
            <w:pPr>
              <w:pStyle w:val="ListBullet"/>
            </w:pPr>
            <w:r w:rsidRPr="00123C1B">
              <w:t>overall equipment effectiveness (OEE)</w:t>
            </w:r>
          </w:p>
          <w:p w:rsidR="00000000" w:rsidRPr="00123C1B" w:rsidP="00123C1B">
            <w:pPr>
              <w:pStyle w:val="ListBullet"/>
            </w:pPr>
            <w:r w:rsidRPr="00123C1B">
              <w:t>takt time</w:t>
            </w:r>
          </w:p>
          <w:p w:rsidR="00000000" w:rsidRPr="00123C1B" w:rsidP="00123C1B">
            <w:pPr>
              <w:pStyle w:val="ListBullet"/>
            </w:pPr>
            <w:r w:rsidRPr="00123C1B">
              <w:t>process mapping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problem solving </w:t>
            </w:r>
          </w:p>
          <w:p w:rsidR="00000000" w:rsidRPr="00123C1B" w:rsidP="00123C1B">
            <w:pPr>
              <w:pStyle w:val="ListBullet"/>
            </w:pPr>
            <w:r w:rsidRPr="00123C1B">
              <w:t>run charts</w:t>
            </w:r>
          </w:p>
          <w:p w:rsidR="00000000" w:rsidRPr="00123C1B" w:rsidP="00123C1B">
            <w:pPr>
              <w:pStyle w:val="ListBullet"/>
            </w:pPr>
            <w:r w:rsidRPr="00123C1B">
              <w:t>standard procedures</w:t>
            </w:r>
          </w:p>
          <w:p w:rsidR="00000000" w:rsidRPr="00123C1B" w:rsidP="00123C1B">
            <w:pPr>
              <w:pStyle w:val="ListBullet"/>
            </w:pPr>
            <w:r w:rsidRPr="00123C1B">
              <w:t>current reality tree.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Procedures (written, verbal, visual, computer based, etc.)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work instructions</w:t>
            </w:r>
          </w:p>
          <w:p w:rsidR="00000000" w:rsidRPr="00123C1B" w:rsidP="00123C1B">
            <w:pPr>
              <w:pStyle w:val="ListBullet"/>
            </w:pPr>
            <w:r w:rsidRPr="00123C1B">
              <w:t>standard operating procedures (SOPs)</w:t>
            </w:r>
          </w:p>
          <w:p w:rsidR="00000000" w:rsidRPr="00123C1B" w:rsidP="00123C1B">
            <w:pPr>
              <w:pStyle w:val="ListBullet"/>
            </w:pPr>
            <w:r w:rsidRPr="00123C1B">
              <w:t>safe work method statements</w:t>
            </w:r>
          </w:p>
          <w:p w:rsidR="00000000" w:rsidRPr="00123C1B" w:rsidP="00123C1B">
            <w:pPr>
              <w:pStyle w:val="ListBullet"/>
            </w:pPr>
            <w:r w:rsidRPr="00123C1B">
              <w:t>formulas/recipes</w:t>
            </w:r>
          </w:p>
          <w:p w:rsidR="00000000" w:rsidRPr="00123C1B" w:rsidP="00123C1B">
            <w:pPr>
              <w:pStyle w:val="ListBullet"/>
            </w:pPr>
            <w:r w:rsidRPr="00123C1B">
              <w:t>batch sheets</w:t>
            </w:r>
          </w:p>
          <w:p w:rsidR="00000000" w:rsidRPr="00123C1B" w:rsidP="00123C1B">
            <w:pPr>
              <w:pStyle w:val="ListBullet"/>
            </w:pPr>
            <w:r w:rsidRPr="00123C1B">
              <w:t>temporary instructions</w:t>
            </w:r>
          </w:p>
          <w:p w:rsidR="00000000" w:rsidRPr="00123C1B" w:rsidP="00123C1B">
            <w:pPr>
              <w:pStyle w:val="ListBullet"/>
            </w:pPr>
            <w:r w:rsidRPr="00123C1B">
              <w:t>any similar instructions provided fo</w:t>
            </w:r>
            <w:r w:rsidRPr="00123C1B">
              <w:t>r the smooth running of the plant.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5S includes all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sort</w:t>
            </w:r>
          </w:p>
          <w:p w:rsidR="00000000" w:rsidRPr="00123C1B" w:rsidP="00123C1B">
            <w:pPr>
              <w:pStyle w:val="ListBullet"/>
            </w:pPr>
            <w:r w:rsidRPr="00123C1B">
              <w:t>set in order</w:t>
            </w:r>
          </w:p>
          <w:p w:rsidR="00000000" w:rsidRPr="00123C1B" w:rsidP="00123C1B">
            <w:pPr>
              <w:pStyle w:val="ListBullet"/>
            </w:pPr>
            <w:r w:rsidRPr="00123C1B">
              <w:t>shine</w:t>
            </w:r>
          </w:p>
          <w:p w:rsidR="00000000" w:rsidRPr="00123C1B" w:rsidP="00123C1B">
            <w:pPr>
              <w:pStyle w:val="ListBullet"/>
            </w:pPr>
            <w:r w:rsidRPr="00123C1B">
              <w:t>standardise</w:t>
            </w:r>
          </w:p>
          <w:p w:rsidR="00000000" w:rsidRPr="00123C1B" w:rsidP="00123C1B">
            <w:pPr>
              <w:pStyle w:val="ListBullet"/>
            </w:pPr>
            <w:r w:rsidRPr="00123C1B">
              <w:t>sustain.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Sort includes all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separating necessary from unnecessary items (equipment and supplies)</w:t>
            </w:r>
          </w:p>
          <w:p w:rsidR="00000000" w:rsidRPr="00123C1B" w:rsidP="00123C1B">
            <w:pPr>
              <w:pStyle w:val="ListBullet"/>
            </w:pPr>
            <w:r w:rsidRPr="00123C1B">
              <w:t>keeping only what is absolutely necessary for the work processes that comprise the job</w:t>
            </w:r>
          </w:p>
          <w:p w:rsidR="00000000" w:rsidRPr="00123C1B" w:rsidP="00123C1B">
            <w:pPr>
              <w:pStyle w:val="ListBullet"/>
            </w:pPr>
            <w:r w:rsidRPr="00123C1B">
              <w:t>disposing of (or relocating) all other items.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Set in order includes all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assigning required equipment and materials appropriate locations in the work area</w:t>
            </w:r>
          </w:p>
          <w:p w:rsidR="00000000" w:rsidRPr="00123C1B" w:rsidP="00123C1B">
            <w:pPr>
              <w:pStyle w:val="ListBullet"/>
            </w:pPr>
            <w:r w:rsidRPr="00123C1B">
              <w:t>consider</w:t>
            </w:r>
            <w:r w:rsidRPr="00123C1B">
              <w:t>ation of frequency of use, ergonomics and WHS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provision of facilities to maintain the locations. 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Shine includes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 xml:space="preserve">keeping the work area clean at all times which should be carried out to a regular daily </w:t>
            </w:r>
            <w:r w:rsidRPr="00123C1B">
              <w:t>schedule against allowed time, usually at the end of the day or of a particular process</w:t>
            </w:r>
          </w:p>
          <w:p w:rsidR="00000000" w:rsidRPr="00123C1B" w:rsidP="00123C1B">
            <w:pPr>
              <w:pStyle w:val="ListBullet"/>
            </w:pPr>
            <w:r w:rsidRPr="00123C1B">
              <w:t>keeping work area, including virtual work area, organised</w:t>
            </w:r>
          </w:p>
          <w:p w:rsidR="00000000" w:rsidRPr="00123C1B" w:rsidP="00123C1B">
            <w:pPr>
              <w:pStyle w:val="ListBullet"/>
            </w:pPr>
            <w:r w:rsidRPr="00123C1B">
              <w:t>noting any signs of wear, damage, leakage, safety risks or other issues that require immediate attention.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St</w:t>
            </w:r>
            <w:r w:rsidRPr="00123C1B">
              <w:rPr>
                <w:rStyle w:val="SpecialBold"/>
              </w:rPr>
              <w:t>andardising includes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activities that help maintain the order and the 5S standards</w:t>
            </w:r>
          </w:p>
          <w:p w:rsidR="00000000" w:rsidRPr="00123C1B" w:rsidP="00123C1B">
            <w:pPr>
              <w:pStyle w:val="ListBullet"/>
            </w:pPr>
            <w:r w:rsidRPr="00123C1B">
              <w:t>using procedures and checklists developed from a procedure.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Sustain includes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making sure that daily activities are completed every day reg</w:t>
            </w:r>
            <w:r w:rsidRPr="00123C1B">
              <w:t xml:space="preserve">ardless of circumstance </w:t>
            </w:r>
          </w:p>
          <w:p w:rsidR="00000000" w:rsidRPr="00123C1B" w:rsidP="00123C1B">
            <w:pPr>
              <w:pStyle w:val="ListBullet"/>
            </w:pPr>
            <w:r w:rsidRPr="00123C1B">
              <w:t>undertaking inspections, including:</w:t>
            </w:r>
          </w:p>
          <w:p w:rsidR="00000000" w:rsidRPr="00123C1B" w:rsidP="00123C1B">
            <w:pPr>
              <w:pStyle w:val="ListBullet2"/>
            </w:pPr>
            <w:r w:rsidRPr="00123C1B">
              <w:t>informal inspections that should be carried often, at least weekly</w:t>
            </w:r>
          </w:p>
          <w:p w:rsidR="00000000" w:rsidRPr="00123C1B" w:rsidP="00123C1B">
            <w:pPr>
              <w:pStyle w:val="ListBullet2"/>
            </w:pPr>
            <w:r w:rsidRPr="00123C1B">
              <w:t>formal inspections that should be carried out at least monthly.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Items in work area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office supplies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materials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paperwork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furniture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storage systems and cabinets </w:t>
            </w:r>
          </w:p>
          <w:p w:rsidR="00000000" w:rsidRPr="00123C1B" w:rsidP="00123C1B">
            <w:pPr>
              <w:pStyle w:val="ListBullet"/>
            </w:pPr>
            <w:r w:rsidRPr="00123C1B">
              <w:t>lighting, wiring, plumbing and other services designed to support a working environment in the office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manuals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personal items (e.g. bags, phones, lunch boxes, clothing, photos and ornaments)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safety and personal protective equipment </w:t>
            </w:r>
          </w:p>
          <w:p w:rsidR="00000000" w:rsidRPr="00123C1B" w:rsidP="00123C1B">
            <w:pPr>
              <w:pStyle w:val="ListBullet"/>
            </w:pPr>
            <w:r w:rsidRPr="00123C1B">
              <w:t>any other item which happens to be in the work area.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Teams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formal teams</w:t>
            </w:r>
          </w:p>
          <w:p w:rsidR="00000000" w:rsidRPr="00123C1B" w:rsidP="00123C1B">
            <w:pPr>
              <w:pStyle w:val="ListBullet"/>
            </w:pPr>
            <w:r w:rsidRPr="00123C1B">
              <w:t>informal teams</w:t>
            </w:r>
          </w:p>
          <w:p w:rsidR="00000000" w:rsidRPr="00123C1B" w:rsidP="00123C1B">
            <w:pPr>
              <w:pStyle w:val="ListBullet"/>
            </w:pPr>
            <w:r w:rsidRPr="00123C1B">
              <w:t>people working in the same area.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Target work area may be a physical and/or virtual workspace and i</w:t>
            </w:r>
            <w:r w:rsidRPr="00123C1B">
              <w:rPr>
                <w:rStyle w:val="SpecialBold"/>
              </w:rPr>
              <w:t>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 xml:space="preserve">used by a person, a team or a cross-functional group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common to part/s of a process or value stream (already defined)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shared by people who undertake a defined procedure or set of procedures </w:t>
            </w:r>
          </w:p>
          <w:p w:rsidR="00000000" w:rsidRPr="00123C1B" w:rsidP="00123C1B">
            <w:pPr>
              <w:pStyle w:val="ListBullet"/>
            </w:pPr>
            <w:r w:rsidRPr="00123C1B">
              <w:t xml:space="preserve">needed to support a particular function. 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Appropriate places include areas designated for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 xml:space="preserve">recycling </w:t>
            </w:r>
          </w:p>
          <w:p w:rsidR="00000000" w:rsidRPr="00123C1B" w:rsidP="00123C1B">
            <w:pPr>
              <w:pStyle w:val="ListBullet"/>
            </w:pPr>
            <w:r w:rsidRPr="00123C1B">
              <w:t>rubbish removal</w:t>
            </w:r>
          </w:p>
          <w:p w:rsidR="00000000" w:rsidRPr="00123C1B" w:rsidP="00123C1B">
            <w:pPr>
              <w:pStyle w:val="ListBullet"/>
            </w:pPr>
            <w:r w:rsidRPr="00123C1B">
              <w:t>staff room/lunch room/kitchen</w:t>
            </w:r>
          </w:p>
          <w:p w:rsidR="00000000" w:rsidRPr="00123C1B" w:rsidP="00123C1B">
            <w:pPr>
              <w:pStyle w:val="ListBullet"/>
            </w:pPr>
            <w:r w:rsidRPr="00123C1B">
              <w:t>office supplies, filing and other storage</w:t>
            </w:r>
          </w:p>
          <w:p w:rsidR="00000000" w:rsidRPr="00123C1B" w:rsidP="00123C1B">
            <w:pPr>
              <w:pStyle w:val="ListBullet"/>
            </w:pPr>
            <w:r w:rsidRPr="00123C1B">
              <w:t>functions, such as printing/copying</w:t>
            </w:r>
          </w:p>
          <w:p w:rsidR="00000000" w:rsidRPr="00123C1B" w:rsidP="00123C1B">
            <w:pPr>
              <w:pStyle w:val="ListBullet"/>
            </w:pPr>
            <w:r w:rsidRPr="00123C1B">
              <w:t>holding unti</w:t>
            </w:r>
            <w:r w:rsidRPr="00123C1B">
              <w:t>l status is confirmed.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Optimum assigned location includes: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making changes to the layout of furniture, equipment and personnel in order to facilitate the smooth and continuous flow of work through process steps taking into account WHS considerations.</w:t>
            </w:r>
          </w:p>
          <w:p w:rsidR="00000000" w:rsidP="00123C1B">
            <w:pPr>
              <w:pStyle w:val="BodyText"/>
              <w:rPr>
                <w:lang w:val="en-NZ"/>
              </w:rPr>
            </w:pPr>
          </w:p>
        </w:tc>
      </w:tr>
      <w:tr w:rsidTr="0012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1B">
            <w:pPr>
              <w:pStyle w:val="BodyText"/>
              <w:rPr>
                <w:lang w:val="en-NZ"/>
              </w:rPr>
            </w:pPr>
            <w:r w:rsidRPr="00123C1B">
              <w:rPr>
                <w:rStyle w:val="SpecialBold"/>
              </w:rPr>
              <w:t>Non-conformance includes: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1B" w:rsidP="00123C1B">
            <w:pPr>
              <w:pStyle w:val="ListBullet"/>
            </w:pPr>
            <w:r w:rsidRPr="00123C1B">
              <w:t>incorrect or incomplete application of 5S procedures, including any daily tasks, scheduled inspections and continuous improvement procedures.</w:t>
            </w:r>
          </w:p>
          <w:p w:rsidR="00000000" w:rsidRPr="00123C1B" w:rsidP="00123C1B">
            <w:pPr>
              <w:pStyle w:val="BodyText"/>
            </w:pPr>
          </w:p>
        </w:tc>
      </w:tr>
    </w:tbl>
    <w:p w:rsidR="00000000" w:rsidRPr="00123C1B" w:rsidP="00123C1B">
      <w:pPr>
        <w:pStyle w:val="BodyText"/>
      </w:pPr>
    </w:p>
    <w:p w:rsidR="00000000" w:rsidRPr="00123C1B" w:rsidP="00123C1B">
      <w:pPr>
        <w:pStyle w:val="AllowPageBreak"/>
      </w:pPr>
    </w:p>
    <w:p w:rsidR="00000000" w:rsidRPr="00123C1B" w:rsidP="00123C1B">
      <w:pPr>
        <w:pStyle w:val="Heading1"/>
      </w:pPr>
      <w:bookmarkStart w:id="9" w:name="O_920683"/>
      <w:bookmarkEnd w:id="9"/>
      <w:r w:rsidRPr="00123C1B">
        <w:t>Unit Mapping Information</w:t>
      </w:r>
    </w:p>
    <w:p w:rsidR="00000000" w:rsidRPr="00123C1B" w:rsidP="00FE3006">
      <w:pPr>
        <w:pStyle w:val="BodyText"/>
      </w:pPr>
      <w:r w:rsidRPr="00123C1B">
        <w:t>Release 1. Supersedes and is equivalent to MSS403040A Facilitate and improve implementation of 5S</w:t>
      </w:r>
    </w:p>
    <w:p w:rsidR="00000000" w:rsidRPr="00123C1B" w:rsidP="00123C1B">
      <w:pPr>
        <w:pStyle w:val="Heading1"/>
      </w:pPr>
      <w:bookmarkStart w:id="10" w:name="O_920676"/>
      <w:bookmarkEnd w:id="10"/>
      <w:r w:rsidRPr="00123C1B">
        <w:t>Links</w:t>
      </w:r>
    </w:p>
    <w:p w:rsidR="00000000" w:rsidRPr="00123C1B" w:rsidP="00FE3006">
      <w:pPr>
        <w:pStyle w:val="BodyText"/>
      </w:pPr>
      <w:r w:rsidRPr="00123C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C759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23C1B" w:rsidP="00123C1B"/>
    <w:sectPr w:rsidSect="00123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 w:rsidP="00123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3006" w:rsidP="00123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E3006" w:rsidP="00123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C1B" w:rsidRPr="00FE3006" w:rsidP="00FE3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06" w:rsidRPr="002D2AF8" w:rsidP="00123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MSS403040 Facilitate and improve implementation of 5S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E3006" w:rsidP="00123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8AE0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886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822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C1B"/>
  </w:style>
  <w:style w:type="character" w:customStyle="1" w:styleId="Heading1Char">
    <w:name w:val="Heading 1 Char"/>
    <w:basedOn w:val="DefaultParagraphFont"/>
    <w:link w:val="Heading1"/>
    <w:rsid w:val="00123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C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C1B"/>
    <w:rPr>
      <w:b/>
      <w:spacing w:val="0"/>
    </w:rPr>
  </w:style>
  <w:style w:type="paragraph" w:styleId="ListBullet2">
    <w:name w:val="List Bullet 2"/>
    <w:basedOn w:val="List2"/>
    <w:rsid w:val="00123C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C1B"/>
    <w:rPr>
      <w:i/>
    </w:rPr>
  </w:style>
  <w:style w:type="paragraph" w:styleId="Caption">
    <w:name w:val="caption"/>
    <w:basedOn w:val="BodyText"/>
    <w:next w:val="Normal"/>
    <w:qFormat/>
    <w:rsid w:val="00123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C1B"/>
  </w:style>
  <w:style w:type="paragraph" w:styleId="TableofFigures">
    <w:name w:val="table of figures"/>
    <w:basedOn w:val="Normal"/>
    <w:next w:val="Normal"/>
    <w:semiHidden/>
    <w:rsid w:val="00123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C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C1B"/>
    <w:rPr>
      <w:rFonts w:ascii="Wingdings" w:hAnsi="Wingdings"/>
    </w:rPr>
  </w:style>
  <w:style w:type="paragraph" w:customStyle="1" w:styleId="TableHeading">
    <w:name w:val="Table Heading"/>
    <w:basedOn w:val="HeadingBase"/>
    <w:rsid w:val="00123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C1B"/>
    <w:rPr>
      <w:color w:val="0033CC"/>
      <w:u w:val="none"/>
    </w:rPr>
  </w:style>
  <w:style w:type="paragraph" w:customStyle="1" w:styleId="BodyTextRight">
    <w:name w:val="Body Text Right"/>
    <w:basedOn w:val="BodyText"/>
    <w:rsid w:val="00123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C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C1B"/>
    <w:rPr>
      <w:sz w:val="32"/>
    </w:rPr>
  </w:style>
  <w:style w:type="paragraph" w:customStyle="1" w:styleId="HeadingProcedure">
    <w:name w:val="Heading Procedure"/>
    <w:basedOn w:val="HeadingBase"/>
    <w:next w:val="Normal"/>
    <w:rsid w:val="00123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C1B"/>
    <w:pPr>
      <w:spacing w:before="60" w:after="60"/>
    </w:pPr>
  </w:style>
  <w:style w:type="paragraph" w:styleId="ListContinue">
    <w:name w:val="List Continue"/>
    <w:basedOn w:val="List"/>
    <w:rsid w:val="00123C1B"/>
    <w:pPr>
      <w:ind w:firstLine="0"/>
    </w:pPr>
  </w:style>
  <w:style w:type="paragraph" w:customStyle="1" w:styleId="ListNote">
    <w:name w:val="List Note"/>
    <w:basedOn w:val="List"/>
    <w:rsid w:val="00123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C1B"/>
    <w:rPr>
      <w:rFonts w:ascii="Courier New" w:hAnsi="Courier New"/>
    </w:rPr>
  </w:style>
  <w:style w:type="paragraph" w:customStyle="1" w:styleId="NoteBullet">
    <w:name w:val="Note Bullet"/>
    <w:basedOn w:val="Note"/>
    <w:rsid w:val="00123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C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C1B"/>
    <w:rPr>
      <w:b/>
      <w:smallCaps/>
    </w:rPr>
  </w:style>
  <w:style w:type="paragraph" w:customStyle="1" w:styleId="TableListNumber">
    <w:name w:val="Table List Number"/>
    <w:basedOn w:val="ListNumber"/>
    <w:rsid w:val="00123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C1B"/>
    <w:pPr>
      <w:numPr>
        <w:numId w:val="9"/>
      </w:numPr>
    </w:pPr>
  </w:style>
  <w:style w:type="paragraph" w:customStyle="1" w:styleId="ListAlpha2">
    <w:name w:val="List Alpha 2"/>
    <w:basedOn w:val="List2"/>
    <w:rsid w:val="00123C1B"/>
    <w:pPr>
      <w:numPr>
        <w:numId w:val="8"/>
      </w:numPr>
    </w:pPr>
  </w:style>
  <w:style w:type="paragraph" w:styleId="List2">
    <w:name w:val="List 2"/>
    <w:basedOn w:val="BodyText"/>
    <w:rsid w:val="00123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C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C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C1B"/>
    <w:pPr>
      <w:numPr>
        <w:numId w:val="4"/>
      </w:numPr>
    </w:pPr>
  </w:style>
  <w:style w:type="paragraph" w:styleId="ListContinue2">
    <w:name w:val="List Continue 2"/>
    <w:basedOn w:val="List2"/>
    <w:rsid w:val="00123C1B"/>
    <w:pPr>
      <w:ind w:firstLine="0"/>
    </w:pPr>
  </w:style>
  <w:style w:type="paragraph" w:styleId="ListContinue3">
    <w:name w:val="List Continue 3"/>
    <w:basedOn w:val="List3"/>
    <w:rsid w:val="00123C1B"/>
    <w:pPr>
      <w:ind w:left="1021" w:firstLine="0"/>
    </w:pPr>
  </w:style>
  <w:style w:type="paragraph" w:styleId="ListContinue4">
    <w:name w:val="List Continue 4"/>
    <w:basedOn w:val="List4"/>
    <w:rsid w:val="00123C1B"/>
    <w:pPr>
      <w:ind w:firstLine="0"/>
    </w:pPr>
  </w:style>
  <w:style w:type="paragraph" w:styleId="ListContinue5">
    <w:name w:val="List Continue 5"/>
    <w:basedOn w:val="List5"/>
    <w:rsid w:val="00123C1B"/>
    <w:pPr>
      <w:ind w:firstLine="0"/>
    </w:pPr>
  </w:style>
  <w:style w:type="paragraph" w:styleId="ListNumber3">
    <w:name w:val="List Number 3"/>
    <w:basedOn w:val="List3"/>
    <w:rsid w:val="00123C1B"/>
    <w:pPr>
      <w:numPr>
        <w:numId w:val="5"/>
      </w:numPr>
    </w:pPr>
  </w:style>
  <w:style w:type="paragraph" w:styleId="ListNumber4">
    <w:name w:val="List Number 4"/>
    <w:basedOn w:val="List4"/>
    <w:rsid w:val="00123C1B"/>
    <w:pPr>
      <w:numPr>
        <w:numId w:val="6"/>
      </w:numPr>
    </w:pPr>
  </w:style>
  <w:style w:type="paragraph" w:styleId="ListNumber5">
    <w:name w:val="List Number 5"/>
    <w:basedOn w:val="List5"/>
    <w:rsid w:val="00123C1B"/>
    <w:pPr>
      <w:numPr>
        <w:numId w:val="7"/>
      </w:numPr>
    </w:pPr>
  </w:style>
  <w:style w:type="paragraph" w:styleId="BlockText">
    <w:name w:val="Block Text"/>
    <w:basedOn w:val="Normal"/>
    <w:rsid w:val="00123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C1B"/>
    <w:rPr>
      <w:sz w:val="16"/>
      <w:vertAlign w:val="superscript"/>
    </w:rPr>
  </w:style>
  <w:style w:type="character" w:customStyle="1" w:styleId="Symbols">
    <w:name w:val="Symbols"/>
    <w:basedOn w:val="DefaultParagraphFont"/>
    <w:rsid w:val="00123C1B"/>
    <w:rPr>
      <w:rFonts w:ascii="Symbol" w:hAnsi="Symbol"/>
    </w:rPr>
  </w:style>
  <w:style w:type="character" w:customStyle="1" w:styleId="MenuOptions">
    <w:name w:val="Menu Options"/>
    <w:basedOn w:val="DefaultParagraphFont"/>
    <w:rsid w:val="00123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C1B"/>
    <w:rPr>
      <w:b/>
    </w:rPr>
  </w:style>
  <w:style w:type="character" w:customStyle="1" w:styleId="Underlined">
    <w:name w:val="Underlined"/>
    <w:basedOn w:val="DefaultParagraphFont"/>
    <w:rsid w:val="00123C1B"/>
    <w:rPr>
      <w:u w:val="single"/>
    </w:rPr>
  </w:style>
  <w:style w:type="paragraph" w:customStyle="1" w:styleId="TableBodyTextRight">
    <w:name w:val="Table Body Text Right"/>
    <w:basedOn w:val="TableBodyText"/>
    <w:rsid w:val="00123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C1B"/>
    <w:rPr>
      <w:sz w:val="18"/>
    </w:rPr>
  </w:style>
  <w:style w:type="paragraph" w:customStyle="1" w:styleId="BodySmallRight">
    <w:name w:val="Body Small Right"/>
    <w:basedOn w:val="BodyTextRight"/>
    <w:rsid w:val="00123C1B"/>
    <w:rPr>
      <w:sz w:val="18"/>
      <w:szCs w:val="18"/>
    </w:rPr>
  </w:style>
  <w:style w:type="paragraph" w:customStyle="1" w:styleId="MarginEdition">
    <w:name w:val="Margin Edition"/>
    <w:basedOn w:val="MarginNote"/>
    <w:rsid w:val="00123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C1B"/>
    <w:rPr>
      <w:sz w:val="2"/>
      <w:szCs w:val="2"/>
    </w:rPr>
  </w:style>
  <w:style w:type="character" w:customStyle="1" w:styleId="Small">
    <w:name w:val="Small"/>
    <w:basedOn w:val="DefaultParagraphFont"/>
    <w:rsid w:val="00123C1B"/>
    <w:rPr>
      <w:sz w:val="16"/>
    </w:rPr>
  </w:style>
  <w:style w:type="paragraph" w:customStyle="1" w:styleId="WideTable">
    <w:name w:val="Wide Table"/>
    <w:basedOn w:val="Normal"/>
    <w:rsid w:val="00123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C1B"/>
  </w:style>
  <w:style w:type="paragraph" w:styleId="Quote">
    <w:name w:val="Quote"/>
    <w:basedOn w:val="Heading1"/>
    <w:link w:val="QuoteChar"/>
    <w:qFormat/>
    <w:rsid w:val="00123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C1B"/>
    <w:pPr>
      <w:pageBreakBefore/>
    </w:pPr>
  </w:style>
  <w:style w:type="paragraph" w:customStyle="1" w:styleId="Border">
    <w:name w:val="Border"/>
    <w:basedOn w:val="Normal"/>
    <w:qFormat/>
    <w:rsid w:val="00123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C1B"/>
    <w:rPr>
      <w:u w:val="single"/>
    </w:rPr>
  </w:style>
  <w:style w:type="character" w:customStyle="1" w:styleId="BoldandItalics">
    <w:name w:val="Bold and Italics"/>
    <w:qFormat/>
    <w:rsid w:val="00123C1B"/>
    <w:rPr>
      <w:b/>
      <w:i/>
      <w:u w:val="none"/>
    </w:rPr>
  </w:style>
  <w:style w:type="paragraph" w:styleId="BalloonText">
    <w:name w:val="Balloon Text"/>
    <w:basedOn w:val="Normal"/>
    <w:link w:val="BalloonTextChar"/>
    <w:rsid w:val="00123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C1B"/>
    <w:pPr>
      <w:spacing w:before="0" w:after="0"/>
    </w:pPr>
  </w:style>
  <w:style w:type="paragraph" w:customStyle="1" w:styleId="BodyTextBold">
    <w:name w:val="Body Text Bold"/>
    <w:basedOn w:val="BodyText"/>
    <w:qFormat/>
    <w:rsid w:val="00123C1B"/>
    <w:rPr>
      <w:b/>
    </w:rPr>
  </w:style>
  <w:style w:type="character" w:styleId="Hyperlink">
    <w:name w:val="Hyperlink"/>
    <w:basedOn w:val="DefaultParagraphFont"/>
    <w:uiPriority w:val="99"/>
    <w:unhideWhenUsed/>
    <w:rsid w:val="00FE3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6394</Characters>
  <Application>Microsoft Office Word</Application>
  <DocSecurity>0</DocSecurity>
  <Lines>304</Lines>
  <Paragraphs>177</Paragraphs>
  <ScaleCrop>false</ScaleCrop>
  <Company>Author-it Software Corporation Ltd.</Company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MSS403040 Facilitate and improve implementation of 5S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