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7D3" w:rsidP="00911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MSS403025 Monitor a levelled pull system of operations</w:t>
      </w:r>
      <w:r>
        <w:fldChar w:fldCharType="end"/>
      </w:r>
    </w:p>
    <w:p w:rsidR="009117D3" w:rsidP="009117D3">
      <w:pPr>
        <w:pStyle w:val="Version"/>
        <w:sectPr w:rsidSect="00534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4821" w:rsidP="00534821">
      <w:pPr>
        <w:pStyle w:val="SuperHeading"/>
      </w:pPr>
      <w:r w:rsidRPr="00534821">
        <w:t>Assessment Requirements for MSS403025 Monitor a levelled pull system of operations</w:t>
      </w:r>
    </w:p>
    <w:p w:rsidR="00000000" w:rsidRPr="00534821" w:rsidP="00534821">
      <w:pPr>
        <w:pStyle w:val="Heading1"/>
      </w:pPr>
      <w:bookmarkStart w:id="1" w:name="O_1261456"/>
      <w:bookmarkEnd w:id="1"/>
      <w:r w:rsidRPr="00534821">
        <w:t>Modification History</w:t>
      </w:r>
    </w:p>
    <w:p w:rsidR="00000000" w:rsidRPr="00534821" w:rsidP="009117D3">
      <w:pPr>
        <w:pStyle w:val="BodyText"/>
      </w:pPr>
      <w:r w:rsidRPr="00534821">
        <w:t>Release 1. Unit code changed. Application changed. Elements ch</w:t>
      </w:r>
      <w:r w:rsidRPr="00534821">
        <w:t>anged. Performance Criteria changed. Foundation Skills populated. Range of Conditions removed. Assessment Requirements changed. Supersedes and is equivalent to MSS403023 Monitor a levelled pull system of operations.</w:t>
      </w:r>
    </w:p>
    <w:p w:rsidR="00000000" w:rsidRPr="00534821" w:rsidP="00534821">
      <w:pPr>
        <w:pStyle w:val="Heading1"/>
      </w:pPr>
      <w:bookmarkStart w:id="2" w:name="O_1261457"/>
      <w:bookmarkEnd w:id="2"/>
      <w:r w:rsidRPr="00534821">
        <w:t>Performance Evidence</w:t>
      </w:r>
    </w:p>
    <w:p w:rsidR="00000000" w:rsidRPr="00534821" w:rsidP="009117D3">
      <w:pPr>
        <w:pStyle w:val="BodyText"/>
      </w:pPr>
      <w:r w:rsidRPr="00534821">
        <w:t xml:space="preserve">There must be evidence the candidate has completed the tasks outlined in the elements and performance criteria of this unit, and demonstrated the ability to:  </w:t>
      </w:r>
    </w:p>
    <w:p w:rsidR="00000000" w:rsidRPr="00534821" w:rsidP="00534821">
      <w:pPr>
        <w:pStyle w:val="ListBullet"/>
      </w:pPr>
      <w:r w:rsidRPr="00534821">
        <w:t>identify at least 2 discrepancies and take corrective action</w:t>
      </w:r>
    </w:p>
    <w:p w:rsidR="00000000" w:rsidRPr="00534821" w:rsidP="00534821">
      <w:pPr>
        <w:pStyle w:val="ListBullet"/>
      </w:pPr>
      <w:r w:rsidRPr="00534821">
        <w:t>identify and take action on at lea</w:t>
      </w:r>
      <w:r w:rsidRPr="00534821">
        <w:t>st one improvement to the pull system.</w:t>
      </w:r>
    </w:p>
    <w:p w:rsidR="00000000" w:rsidRPr="00534821" w:rsidP="00534821">
      <w:pPr>
        <w:pStyle w:val="AllowPageBreak"/>
      </w:pPr>
    </w:p>
    <w:p w:rsidR="00000000" w:rsidRPr="00534821" w:rsidP="00534821">
      <w:pPr>
        <w:pStyle w:val="Heading1"/>
      </w:pPr>
      <w:bookmarkStart w:id="3" w:name="O_1261458"/>
      <w:bookmarkEnd w:id="3"/>
      <w:r w:rsidRPr="00534821">
        <w:t>Knowledge Evidence</w:t>
      </w:r>
    </w:p>
    <w:p w:rsidR="00000000" w:rsidRPr="00534821" w:rsidP="009117D3">
      <w:pPr>
        <w:pStyle w:val="BodyText"/>
      </w:pPr>
      <w:r w:rsidRPr="00534821">
        <w:t xml:space="preserve">There must be evidence the candidate has knowledge of:  </w:t>
      </w:r>
    </w:p>
    <w:p w:rsidR="00000000" w:rsidRPr="00534821" w:rsidP="00534821">
      <w:pPr>
        <w:pStyle w:val="ListBullet"/>
      </w:pPr>
      <w:r w:rsidRPr="00534821">
        <w:t>the demand pull system used in process or work area</w:t>
      </w:r>
    </w:p>
    <w:p w:rsidR="00000000" w:rsidRPr="00534821" w:rsidP="00534821">
      <w:pPr>
        <w:pStyle w:val="ListBullet"/>
      </w:pPr>
      <w:r w:rsidRPr="00534821">
        <w:t>pacemaker process</w:t>
      </w:r>
    </w:p>
    <w:p w:rsidR="00000000" w:rsidRPr="00534821" w:rsidP="00534821">
      <w:pPr>
        <w:pStyle w:val="ListBullet"/>
      </w:pPr>
      <w:r w:rsidRPr="00534821">
        <w:t>types of inventories used in process or work area</w:t>
      </w:r>
    </w:p>
    <w:p w:rsidR="00000000" w:rsidRPr="00534821" w:rsidP="00534821">
      <w:pPr>
        <w:pStyle w:val="ListBullet"/>
      </w:pPr>
      <w:r w:rsidRPr="00534821">
        <w:t>o</w:t>
      </w:r>
      <w:r w:rsidRPr="00534821">
        <w:t>peration and capabilities of equipment and resources used in process or work area</w:t>
      </w:r>
    </w:p>
    <w:p w:rsidR="00000000" w:rsidRPr="00534821" w:rsidP="00534821">
      <w:pPr>
        <w:pStyle w:val="ListBullet"/>
      </w:pPr>
      <w:r w:rsidRPr="00534821">
        <w:t>abilities and skills of personnel in process or work area</w:t>
      </w:r>
    </w:p>
    <w:p w:rsidR="00000000" w:rsidRPr="00534821" w:rsidP="00534821">
      <w:pPr>
        <w:pStyle w:val="ListBullet"/>
      </w:pPr>
      <w:r w:rsidRPr="00534821">
        <w:t>‘ultimate customer’ order process and relationship to demand pull for process or work area</w:t>
      </w:r>
    </w:p>
    <w:p w:rsidR="00000000" w:rsidRPr="00534821" w:rsidP="00534821">
      <w:pPr>
        <w:pStyle w:val="ListBullet"/>
      </w:pPr>
      <w:r w:rsidRPr="00534821">
        <w:t xml:space="preserve">stakeholders relevant to </w:t>
      </w:r>
      <w:r w:rsidRPr="00534821">
        <w:t>process or work area</w:t>
      </w:r>
    </w:p>
    <w:p w:rsidR="00000000" w:rsidRPr="00534821" w:rsidP="00534821">
      <w:pPr>
        <w:pStyle w:val="ListBullet"/>
      </w:pPr>
      <w:r w:rsidRPr="00534821">
        <w:t>possible actions available to address discrepancies.</w:t>
      </w:r>
    </w:p>
    <w:p w:rsidR="00000000" w:rsidRPr="00534821" w:rsidP="00534821">
      <w:pPr>
        <w:pStyle w:val="AllowPageBreak"/>
      </w:pPr>
    </w:p>
    <w:p w:rsidR="00000000" w:rsidRPr="00534821" w:rsidP="00534821">
      <w:pPr>
        <w:pStyle w:val="Heading1"/>
      </w:pPr>
      <w:bookmarkStart w:id="4" w:name="O_1261459"/>
      <w:bookmarkEnd w:id="4"/>
      <w:r w:rsidRPr="00534821">
        <w:t>Assessment Conditions</w:t>
      </w:r>
    </w:p>
    <w:p w:rsidR="00000000" w:rsidRPr="00534821" w:rsidP="009117D3">
      <w:pPr>
        <w:pStyle w:val="BodyText"/>
      </w:pPr>
      <w:r w:rsidRPr="00534821">
        <w:t>Skills must have been demonstrated in the workplace or in a simulated environment that reflects workplace conditions and contingencies. The f</w:t>
      </w:r>
      <w:r w:rsidRPr="00534821">
        <w:t>ollowing conditions must be met for this unit: </w:t>
      </w:r>
    </w:p>
    <w:p w:rsidR="00000000" w:rsidRPr="00534821" w:rsidP="00534821">
      <w:pPr>
        <w:pStyle w:val="ListBullet"/>
      </w:pPr>
      <w:r w:rsidRPr="00534821">
        <w:t>use of suitable facilities, equipment and resources</w:t>
      </w:r>
    </w:p>
    <w:p w:rsidR="00000000" w:rsidRPr="00534821" w:rsidP="00534821">
      <w:pPr>
        <w:pStyle w:val="ListBullet"/>
      </w:pPr>
      <w:r w:rsidRPr="00534821">
        <w:t>modelling of industry operating conditions, including: </w:t>
      </w:r>
    </w:p>
    <w:p w:rsidR="00000000" w:rsidRPr="00534821" w:rsidP="00534821">
      <w:pPr>
        <w:pStyle w:val="ListBullet2"/>
      </w:pPr>
      <w:r w:rsidRPr="00534821">
        <w:t>operational pull system.</w:t>
      </w:r>
      <w:r w:rsidRPr="00534821">
        <w:br/>
      </w:r>
    </w:p>
    <w:p w:rsidR="00000000" w:rsidRPr="00534821" w:rsidP="009117D3">
      <w:pPr>
        <w:pStyle w:val="BodyText"/>
      </w:pPr>
      <w:r w:rsidRPr="00534821">
        <w:t>Assessors must satisfy the NVR/AQTF mandatory competency requirements for assessors.</w:t>
      </w:r>
    </w:p>
    <w:p w:rsidR="00000000" w:rsidRPr="00534821" w:rsidP="00534821">
      <w:pPr>
        <w:pStyle w:val="Heading1"/>
      </w:pPr>
      <w:bookmarkStart w:id="5" w:name="O_1261462"/>
      <w:bookmarkEnd w:id="5"/>
      <w:r w:rsidRPr="00534821">
        <w:t>Links</w:t>
      </w:r>
    </w:p>
    <w:p w:rsidR="00000000" w:rsidRPr="00534821" w:rsidP="009117D3">
      <w:pPr>
        <w:pStyle w:val="BodyText"/>
      </w:pPr>
      <w:r w:rsidRPr="005348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C176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34821" w:rsidP="00534821"/>
    <w:sectPr w:rsidSect="005348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1" w:rsidRPr="009117D3" w:rsidP="00911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D3" w:rsidP="00534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7D3" w:rsidP="00534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17D3" w:rsidP="00534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4821" w:rsidRPr="009117D3" w:rsidP="00911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7D3" w:rsidRPr="002D2AF8" w:rsidP="00534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MSS403025 Monitor a levelled pull system of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17D3" w:rsidP="00534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01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A46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DA1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821"/>
  </w:style>
  <w:style w:type="character" w:customStyle="1" w:styleId="Heading1Char">
    <w:name w:val="Heading 1 Char"/>
    <w:basedOn w:val="DefaultParagraphFont"/>
    <w:link w:val="Heading1"/>
    <w:rsid w:val="00534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48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48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4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4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4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4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4821"/>
    <w:rPr>
      <w:b/>
      <w:spacing w:val="0"/>
    </w:rPr>
  </w:style>
  <w:style w:type="paragraph" w:customStyle="1" w:styleId="SuperTitle">
    <w:name w:val="SuperTitle"/>
    <w:basedOn w:val="Title"/>
    <w:rsid w:val="00534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4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821"/>
    <w:rPr>
      <w:i/>
    </w:rPr>
  </w:style>
  <w:style w:type="paragraph" w:styleId="Caption">
    <w:name w:val="caption"/>
    <w:basedOn w:val="BodyText"/>
    <w:next w:val="Normal"/>
    <w:qFormat/>
    <w:rsid w:val="00534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821"/>
  </w:style>
  <w:style w:type="paragraph" w:styleId="TableofFigures">
    <w:name w:val="table of figures"/>
    <w:basedOn w:val="Normal"/>
    <w:next w:val="Normal"/>
    <w:semiHidden/>
    <w:rsid w:val="00534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4821"/>
    <w:rPr>
      <w:rFonts w:ascii="Wingdings" w:hAnsi="Wingdings"/>
    </w:rPr>
  </w:style>
  <w:style w:type="paragraph" w:customStyle="1" w:styleId="TableHeading">
    <w:name w:val="Table Heading"/>
    <w:basedOn w:val="HeadingBase"/>
    <w:rsid w:val="00534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821"/>
    <w:rPr>
      <w:color w:val="0033CC"/>
      <w:u w:val="none"/>
    </w:rPr>
  </w:style>
  <w:style w:type="paragraph" w:customStyle="1" w:styleId="BodyTextRight">
    <w:name w:val="Body Text Right"/>
    <w:basedOn w:val="BodyText"/>
    <w:rsid w:val="00534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821"/>
    <w:rPr>
      <w:sz w:val="32"/>
    </w:rPr>
  </w:style>
  <w:style w:type="paragraph" w:customStyle="1" w:styleId="HeadingProcedure">
    <w:name w:val="Heading Procedure"/>
    <w:basedOn w:val="HeadingBase"/>
    <w:next w:val="Normal"/>
    <w:rsid w:val="00534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821"/>
    <w:pPr>
      <w:spacing w:before="60" w:after="60"/>
    </w:pPr>
  </w:style>
  <w:style w:type="paragraph" w:styleId="ListContinue">
    <w:name w:val="List Continue"/>
    <w:basedOn w:val="List"/>
    <w:rsid w:val="00534821"/>
    <w:pPr>
      <w:ind w:firstLine="0"/>
    </w:pPr>
  </w:style>
  <w:style w:type="paragraph" w:customStyle="1" w:styleId="ListNote">
    <w:name w:val="List Note"/>
    <w:basedOn w:val="List"/>
    <w:rsid w:val="00534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821"/>
    <w:rPr>
      <w:rFonts w:ascii="Courier New" w:hAnsi="Courier New"/>
    </w:rPr>
  </w:style>
  <w:style w:type="paragraph" w:customStyle="1" w:styleId="NoteBullet">
    <w:name w:val="Note Bullet"/>
    <w:basedOn w:val="Note"/>
    <w:rsid w:val="00534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821"/>
    <w:rPr>
      <w:b/>
      <w:smallCaps/>
    </w:rPr>
  </w:style>
  <w:style w:type="paragraph" w:customStyle="1" w:styleId="TableListNumber">
    <w:name w:val="Table List Number"/>
    <w:basedOn w:val="ListNumber"/>
    <w:rsid w:val="00534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821"/>
    <w:pPr>
      <w:numPr>
        <w:numId w:val="9"/>
      </w:numPr>
    </w:pPr>
  </w:style>
  <w:style w:type="paragraph" w:customStyle="1" w:styleId="ListAlpha2">
    <w:name w:val="List Alpha 2"/>
    <w:basedOn w:val="List2"/>
    <w:rsid w:val="00534821"/>
    <w:pPr>
      <w:numPr>
        <w:numId w:val="8"/>
      </w:numPr>
    </w:pPr>
  </w:style>
  <w:style w:type="paragraph" w:styleId="List2">
    <w:name w:val="List 2"/>
    <w:basedOn w:val="BodyText"/>
    <w:rsid w:val="00534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4821"/>
    <w:pPr>
      <w:numPr>
        <w:numId w:val="4"/>
      </w:numPr>
    </w:pPr>
  </w:style>
  <w:style w:type="paragraph" w:styleId="ListContinue2">
    <w:name w:val="List Continue 2"/>
    <w:basedOn w:val="List2"/>
    <w:rsid w:val="00534821"/>
    <w:pPr>
      <w:ind w:firstLine="0"/>
    </w:pPr>
  </w:style>
  <w:style w:type="paragraph" w:styleId="ListContinue3">
    <w:name w:val="List Continue 3"/>
    <w:basedOn w:val="List3"/>
    <w:rsid w:val="00534821"/>
    <w:pPr>
      <w:ind w:left="1021" w:firstLine="0"/>
    </w:pPr>
  </w:style>
  <w:style w:type="paragraph" w:styleId="ListContinue4">
    <w:name w:val="List Continue 4"/>
    <w:basedOn w:val="List4"/>
    <w:rsid w:val="00534821"/>
    <w:pPr>
      <w:ind w:firstLine="0"/>
    </w:pPr>
  </w:style>
  <w:style w:type="paragraph" w:styleId="ListContinue5">
    <w:name w:val="List Continue 5"/>
    <w:basedOn w:val="List5"/>
    <w:rsid w:val="00534821"/>
    <w:pPr>
      <w:ind w:firstLine="0"/>
    </w:pPr>
  </w:style>
  <w:style w:type="paragraph" w:styleId="ListNumber3">
    <w:name w:val="List Number 3"/>
    <w:basedOn w:val="List3"/>
    <w:rsid w:val="00534821"/>
    <w:pPr>
      <w:numPr>
        <w:numId w:val="5"/>
      </w:numPr>
    </w:pPr>
  </w:style>
  <w:style w:type="paragraph" w:styleId="ListNumber4">
    <w:name w:val="List Number 4"/>
    <w:basedOn w:val="List4"/>
    <w:rsid w:val="00534821"/>
    <w:pPr>
      <w:numPr>
        <w:numId w:val="6"/>
      </w:numPr>
    </w:pPr>
  </w:style>
  <w:style w:type="paragraph" w:styleId="ListNumber5">
    <w:name w:val="List Number 5"/>
    <w:basedOn w:val="List5"/>
    <w:rsid w:val="00534821"/>
    <w:pPr>
      <w:numPr>
        <w:numId w:val="7"/>
      </w:numPr>
    </w:pPr>
  </w:style>
  <w:style w:type="paragraph" w:styleId="BlockText">
    <w:name w:val="Block Text"/>
    <w:basedOn w:val="Normal"/>
    <w:rsid w:val="00534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821"/>
    <w:rPr>
      <w:sz w:val="16"/>
      <w:vertAlign w:val="superscript"/>
    </w:rPr>
  </w:style>
  <w:style w:type="character" w:customStyle="1" w:styleId="Symbols">
    <w:name w:val="Symbols"/>
    <w:basedOn w:val="DefaultParagraphFont"/>
    <w:rsid w:val="00534821"/>
    <w:rPr>
      <w:rFonts w:ascii="Symbol" w:hAnsi="Symbol"/>
    </w:rPr>
  </w:style>
  <w:style w:type="character" w:customStyle="1" w:styleId="MenuOptions">
    <w:name w:val="Menu Options"/>
    <w:basedOn w:val="DefaultParagraphFont"/>
    <w:rsid w:val="00534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821"/>
    <w:rPr>
      <w:b/>
    </w:rPr>
  </w:style>
  <w:style w:type="character" w:customStyle="1" w:styleId="Underlined">
    <w:name w:val="Underlined"/>
    <w:basedOn w:val="DefaultParagraphFont"/>
    <w:rsid w:val="00534821"/>
    <w:rPr>
      <w:u w:val="single"/>
    </w:rPr>
  </w:style>
  <w:style w:type="paragraph" w:customStyle="1" w:styleId="TableBodyTextRight">
    <w:name w:val="Table Body Text Right"/>
    <w:basedOn w:val="TableBodyText"/>
    <w:rsid w:val="00534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821"/>
    <w:rPr>
      <w:sz w:val="18"/>
    </w:rPr>
  </w:style>
  <w:style w:type="paragraph" w:customStyle="1" w:styleId="BodySmallRight">
    <w:name w:val="Body Small Right"/>
    <w:basedOn w:val="BodyTextRight"/>
    <w:rsid w:val="00534821"/>
    <w:rPr>
      <w:sz w:val="18"/>
      <w:szCs w:val="18"/>
    </w:rPr>
  </w:style>
  <w:style w:type="paragraph" w:customStyle="1" w:styleId="MarginEdition">
    <w:name w:val="Margin Edition"/>
    <w:basedOn w:val="MarginNote"/>
    <w:rsid w:val="00534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821"/>
    <w:rPr>
      <w:sz w:val="2"/>
      <w:szCs w:val="2"/>
    </w:rPr>
  </w:style>
  <w:style w:type="character" w:customStyle="1" w:styleId="Small">
    <w:name w:val="Small"/>
    <w:basedOn w:val="DefaultParagraphFont"/>
    <w:rsid w:val="00534821"/>
    <w:rPr>
      <w:sz w:val="16"/>
    </w:rPr>
  </w:style>
  <w:style w:type="paragraph" w:customStyle="1" w:styleId="WideTable">
    <w:name w:val="Wide Table"/>
    <w:basedOn w:val="Normal"/>
    <w:rsid w:val="00534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821"/>
  </w:style>
  <w:style w:type="paragraph" w:styleId="Quote">
    <w:name w:val="Quote"/>
    <w:basedOn w:val="Heading1"/>
    <w:link w:val="QuoteChar"/>
    <w:qFormat/>
    <w:rsid w:val="00534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821"/>
    <w:pPr>
      <w:pageBreakBefore/>
    </w:pPr>
  </w:style>
  <w:style w:type="paragraph" w:customStyle="1" w:styleId="Border">
    <w:name w:val="Border"/>
    <w:basedOn w:val="Normal"/>
    <w:qFormat/>
    <w:rsid w:val="00534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821"/>
    <w:rPr>
      <w:u w:val="single"/>
    </w:rPr>
  </w:style>
  <w:style w:type="character" w:customStyle="1" w:styleId="BoldandItalics">
    <w:name w:val="Bold and Italics"/>
    <w:qFormat/>
    <w:rsid w:val="00534821"/>
    <w:rPr>
      <w:b/>
      <w:i/>
      <w:u w:val="none"/>
    </w:rPr>
  </w:style>
  <w:style w:type="paragraph" w:styleId="BalloonText">
    <w:name w:val="Balloon Text"/>
    <w:basedOn w:val="Normal"/>
    <w:link w:val="BalloonTextChar"/>
    <w:rsid w:val="00534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4821"/>
    <w:pPr>
      <w:spacing w:before="0" w:after="0"/>
    </w:pPr>
  </w:style>
  <w:style w:type="paragraph" w:customStyle="1" w:styleId="BodyTextBold">
    <w:name w:val="Body Text Bold"/>
    <w:basedOn w:val="BodyText"/>
    <w:qFormat/>
    <w:rsid w:val="00534821"/>
    <w:rPr>
      <w:b/>
    </w:rPr>
  </w:style>
  <w:style w:type="character" w:styleId="Hyperlink">
    <w:name w:val="Hyperlink"/>
    <w:basedOn w:val="DefaultParagraphFont"/>
    <w:uiPriority w:val="99"/>
    <w:unhideWhenUsed/>
    <w:rsid w:val="00911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1791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MSS403025 Monitor a levelled pull system of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