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5588" w:rsidP="00495588">
      <w:pPr>
        <w:pStyle w:val="Title"/>
      </w:pPr>
      <w:r>
        <w:fldChar w:fldCharType="begin"/>
      </w:r>
      <w:r>
        <w:instrText xml:space="preserve"> TITLE   \* MERGEFORMAT </w:instrText>
      </w:r>
      <w:r>
        <w:fldChar w:fldCharType="separate"/>
      </w:r>
      <w:r>
        <w:t>MSS403021 Facilitate a Just in Time system</w:t>
      </w:r>
      <w:r>
        <w:fldChar w:fldCharType="end"/>
      </w:r>
    </w:p>
    <w:p w:rsidR="00495588" w:rsidP="00495588">
      <w:pPr>
        <w:pStyle w:val="Version"/>
        <w:sectPr w:rsidSect="004343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43C3" w:rsidP="004343C3">
      <w:pPr>
        <w:pStyle w:val="SuperHeading"/>
      </w:pPr>
      <w:r w:rsidRPr="004343C3">
        <w:t>MSS403021 Facilitate a Just in Time system</w:t>
      </w:r>
    </w:p>
    <w:p w:rsidR="00000000" w:rsidRPr="004343C3" w:rsidP="004343C3">
      <w:pPr>
        <w:pStyle w:val="Heading1"/>
      </w:pPr>
      <w:bookmarkStart w:id="1" w:name="O_920511"/>
      <w:bookmarkEnd w:id="1"/>
      <w:r w:rsidRPr="004343C3">
        <w:t>Modification History</w:t>
      </w:r>
    </w:p>
    <w:p w:rsidR="00000000" w:rsidRPr="004343C3" w:rsidP="00495588">
      <w:pPr>
        <w:pStyle w:val="BodyText"/>
      </w:pPr>
      <w:r w:rsidRPr="004343C3">
        <w:t>Release 1. Supersedes and is equivalent to MSS403021A Facilitate a Just in Time system</w:t>
      </w:r>
    </w:p>
    <w:p w:rsidR="00000000" w:rsidRPr="004343C3" w:rsidP="004343C3">
      <w:pPr>
        <w:pStyle w:val="Heading1"/>
      </w:pPr>
      <w:bookmarkStart w:id="2" w:name="O_920519"/>
      <w:bookmarkEnd w:id="2"/>
      <w:r w:rsidRPr="004343C3">
        <w:t>Application</w:t>
      </w:r>
    </w:p>
    <w:p w:rsidR="00000000" w:rsidRPr="004343C3" w:rsidP="00495588">
      <w:pPr>
        <w:pStyle w:val="BodyText"/>
      </w:pPr>
      <w:r w:rsidRPr="004343C3">
        <w:t>This unit of competency covers the skills and knowledge required to facilitate the implementation/operation of a Just i</w:t>
      </w:r>
      <w:r w:rsidRPr="004343C3">
        <w:t>n Time (JIT)/kanban system in a team or work area.</w:t>
      </w:r>
    </w:p>
    <w:p w:rsidR="00000000" w:rsidRPr="004343C3" w:rsidP="00495588">
      <w:pPr>
        <w:pStyle w:val="BodyText"/>
      </w:pPr>
      <w:r w:rsidRPr="004343C3">
        <w:t>This unit applies to a person who needs to monitor the operation of a JIT system and facilitate its working in a team or work area. This will involve liaison with stakeholders as well as examining the dat</w:t>
      </w:r>
      <w:r w:rsidRPr="004343C3">
        <w:t>a generated and being alert to potential problems and areas for improvement.</w:t>
      </w:r>
    </w:p>
    <w:p w:rsidR="00000000" w:rsidRPr="004343C3" w:rsidP="00495588">
      <w:pPr>
        <w:pStyle w:val="BodyText"/>
      </w:pPr>
      <w:r w:rsidRPr="004343C3">
        <w:t>This unit requires the application of skills associated with gathering, analysing and communicating information to facilitate implementation of the JIT system. It requires planni</w:t>
      </w:r>
      <w:r w:rsidRPr="004343C3">
        <w:t>ng and organising skills and has a strong emphasis on communication and teamwork skills to ensure the JIT system is being effectively implemented. This unit also requires the ability to problem solve and take the initiative to consider performance issues a</w:t>
      </w:r>
      <w:r w:rsidRPr="004343C3">
        <w:t>nd learn from experience to improve future performance.</w:t>
      </w:r>
    </w:p>
    <w:p w:rsidR="00000000" w:rsidRPr="004343C3" w:rsidP="00495588">
      <w:pPr>
        <w:pStyle w:val="BodyText"/>
      </w:pPr>
      <w:r w:rsidRPr="004343C3">
        <w:t>No licensing, legislative or certification requirements apply to this unit at the time of publication.</w:t>
      </w:r>
    </w:p>
    <w:p w:rsidR="00000000" w:rsidRPr="004343C3" w:rsidP="004343C3">
      <w:pPr>
        <w:pStyle w:val="Heading1"/>
      </w:pPr>
      <w:bookmarkStart w:id="3" w:name="O_920518"/>
      <w:bookmarkEnd w:id="3"/>
      <w:r w:rsidRPr="004343C3">
        <w:t>Pre-requisite Unit</w:t>
      </w:r>
    </w:p>
    <w:p w:rsidR="00000000" w:rsidRPr="004343C3" w:rsidP="00495588">
      <w:pPr>
        <w:pStyle w:val="BodyText"/>
      </w:pPr>
      <w:r w:rsidRPr="004343C3">
        <w:t>Nil</w:t>
      </w:r>
    </w:p>
    <w:p w:rsidR="00000000" w:rsidRPr="004343C3" w:rsidP="004343C3">
      <w:pPr>
        <w:pStyle w:val="Heading1"/>
      </w:pPr>
      <w:bookmarkStart w:id="4" w:name="O_920517"/>
      <w:bookmarkEnd w:id="4"/>
      <w:r w:rsidRPr="004343C3">
        <w:t>Competency Field</w:t>
      </w:r>
    </w:p>
    <w:p w:rsidR="00000000" w:rsidRPr="004343C3" w:rsidP="00495588">
      <w:pPr>
        <w:pStyle w:val="BodyText"/>
      </w:pPr>
      <w:r w:rsidRPr="004343C3">
        <w:t>Competitive systems an</w:t>
      </w:r>
      <w:r w:rsidRPr="004343C3">
        <w:t>d practices</w:t>
      </w:r>
    </w:p>
    <w:p w:rsidR="00000000" w:rsidRPr="004343C3" w:rsidP="004343C3">
      <w:pPr>
        <w:pStyle w:val="Heading1"/>
      </w:pPr>
      <w:bookmarkStart w:id="5" w:name="O_920516"/>
      <w:bookmarkEnd w:id="5"/>
      <w:r w:rsidRPr="004343C3">
        <w:t>Unit Sector</w:t>
      </w:r>
    </w:p>
    <w:p w:rsidR="00000000" w:rsidRPr="004343C3" w:rsidP="00495588">
      <w:pPr>
        <w:pStyle w:val="BodyText"/>
      </w:pPr>
      <w:r w:rsidRPr="004343C3">
        <w:t>Not applicable</w:t>
      </w:r>
    </w:p>
    <w:p w:rsidR="00000000" w:rsidRPr="004343C3" w:rsidP="004343C3">
      <w:pPr>
        <w:pStyle w:val="Heading1"/>
      </w:pPr>
      <w:bookmarkStart w:id="6" w:name="O_920515"/>
      <w:bookmarkEnd w:id="6"/>
      <w:r w:rsidRPr="004343C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343C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343C3">
            <w:pPr>
              <w:pStyle w:val="BodyText"/>
              <w:rPr>
                <w:lang w:val="en-NZ"/>
              </w:rPr>
            </w:pPr>
            <w:r w:rsidRPr="004343C3">
              <w:t xml:space="preserve">Elements describe the </w:t>
            </w:r>
            <w:r w:rsidRPr="004343C3">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343C3">
            <w:pPr>
              <w:pStyle w:val="BodyText"/>
              <w:rPr>
                <w:lang w:val="en-NZ"/>
              </w:rPr>
            </w:pPr>
            <w:r w:rsidRPr="004343C3">
              <w:t xml:space="preserve">Performance criteria describe the performance needed to </w:t>
            </w:r>
            <w:r w:rsidRPr="004343C3">
              <w:t>demonstrate achievement of the element.</w:t>
            </w:r>
          </w:p>
        </w:tc>
      </w:tr>
      <w:tr w:rsidTr="004343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343C3" w:rsidP="004343C3">
            <w:pPr>
              <w:pStyle w:val="BodyText"/>
            </w:pPr>
            <w:r w:rsidRPr="004343C3">
              <w:t>1</w:t>
            </w:r>
          </w:p>
        </w:tc>
        <w:tc>
          <w:tcPr>
            <w:tcW w:w="1962" w:type="dxa"/>
            <w:vMerge w:val="restart"/>
            <w:tcBorders>
              <w:top w:val="nil"/>
              <w:left w:val="nil"/>
              <w:bottom w:val="nil"/>
              <w:right w:val="nil"/>
            </w:tcBorders>
            <w:tcMar>
              <w:top w:w="0" w:type="dxa"/>
              <w:left w:w="62" w:type="dxa"/>
              <w:bottom w:w="0" w:type="dxa"/>
              <w:right w:w="62" w:type="dxa"/>
            </w:tcMar>
          </w:tcPr>
          <w:p w:rsidR="00000000" w:rsidP="004343C3">
            <w:pPr>
              <w:pStyle w:val="BodyText"/>
              <w:rPr>
                <w:lang w:val="en-NZ"/>
              </w:rPr>
            </w:pPr>
            <w:r w:rsidRPr="004343C3">
              <w:rPr>
                <w:rStyle w:val="SpecialBold"/>
              </w:rPr>
              <w:t>Monit</w:t>
            </w:r>
            <w:r w:rsidRPr="004343C3">
              <w:rPr>
                <w:rStyle w:val="SpecialBold"/>
              </w:rPr>
              <w:t>or the operation of the JIT system</w:t>
            </w:r>
          </w:p>
        </w:tc>
        <w:tc>
          <w:tcPr>
            <w:tcW w:w="770" w:type="dxa"/>
            <w:tcBorders>
              <w:top w:val="nil"/>
              <w:left w:val="nil"/>
              <w:bottom w:val="nil"/>
              <w:right w:val="nil"/>
            </w:tcBorders>
            <w:tcMar>
              <w:top w:w="0" w:type="dxa"/>
              <w:left w:w="62" w:type="dxa"/>
              <w:bottom w:w="0" w:type="dxa"/>
              <w:right w:w="62" w:type="dxa"/>
            </w:tcMar>
          </w:tcPr>
          <w:p w:rsidR="00000000" w:rsidP="004343C3">
            <w:pPr>
              <w:pStyle w:val="BodyText"/>
              <w:rPr>
                <w:lang w:val="en-NZ"/>
              </w:rPr>
            </w:pPr>
            <w:r w:rsidRPr="004343C3">
              <w:t>1.1</w:t>
            </w:r>
          </w:p>
        </w:tc>
        <w:tc>
          <w:tcPr>
            <w:tcW w:w="5610" w:type="dxa"/>
            <w:tcBorders>
              <w:top w:val="nil"/>
              <w:left w:val="nil"/>
              <w:bottom w:val="nil"/>
              <w:right w:val="nil"/>
            </w:tcBorders>
            <w:tcMar>
              <w:top w:w="0" w:type="dxa"/>
              <w:left w:w="62" w:type="dxa"/>
              <w:bottom w:w="0" w:type="dxa"/>
              <w:right w:w="62" w:type="dxa"/>
            </w:tcMar>
          </w:tcPr>
          <w:p w:rsidR="00000000" w:rsidP="004343C3">
            <w:pPr>
              <w:pStyle w:val="BodyText"/>
              <w:rPr>
                <w:lang w:val="en-NZ"/>
              </w:rPr>
            </w:pPr>
            <w:r w:rsidRPr="004343C3">
              <w:t>Track value of key measures.</w:t>
            </w:r>
          </w:p>
        </w:tc>
      </w:tr>
      <w:tr w:rsidTr="004343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43C3">
            <w:pPr>
              <w:pStyle w:val="BodyText"/>
              <w:rPr>
                <w:lang w:val="en-NZ"/>
              </w:rPr>
            </w:pPr>
            <w:r w:rsidRPr="004343C3">
              <w:t>1.2</w:t>
            </w:r>
          </w:p>
        </w:tc>
        <w:tc>
          <w:tcPr>
            <w:tcW w:w="5610" w:type="dxa"/>
            <w:tcBorders>
              <w:top w:val="nil"/>
              <w:left w:val="nil"/>
              <w:bottom w:val="nil"/>
              <w:right w:val="nil"/>
            </w:tcBorders>
            <w:tcMar>
              <w:top w:w="0" w:type="dxa"/>
              <w:left w:w="62" w:type="dxa"/>
              <w:bottom w:w="0" w:type="dxa"/>
              <w:right w:w="62" w:type="dxa"/>
            </w:tcMar>
          </w:tcPr>
          <w:p w:rsidR="00000000" w:rsidP="004343C3">
            <w:pPr>
              <w:pStyle w:val="BodyText"/>
              <w:rPr>
                <w:lang w:val="en-NZ"/>
              </w:rPr>
            </w:pPr>
            <w:r w:rsidRPr="004343C3">
              <w:t>Recognise indicators of poor performance.</w:t>
            </w:r>
          </w:p>
        </w:tc>
      </w:tr>
      <w:tr w:rsidTr="004343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43C3">
            <w:pPr>
              <w:pStyle w:val="BodyText"/>
              <w:rPr>
                <w:lang w:val="en-NZ"/>
              </w:rPr>
            </w:pPr>
            <w:r w:rsidRPr="004343C3">
              <w:t>1.3</w:t>
            </w:r>
          </w:p>
        </w:tc>
        <w:tc>
          <w:tcPr>
            <w:tcW w:w="5610" w:type="dxa"/>
            <w:tcBorders>
              <w:top w:val="nil"/>
              <w:left w:val="nil"/>
              <w:bottom w:val="nil"/>
              <w:right w:val="nil"/>
            </w:tcBorders>
            <w:tcMar>
              <w:top w:w="0" w:type="dxa"/>
              <w:left w:w="62" w:type="dxa"/>
              <w:bottom w:w="0" w:type="dxa"/>
              <w:right w:w="62" w:type="dxa"/>
            </w:tcMar>
          </w:tcPr>
          <w:p w:rsidR="00000000" w:rsidP="004343C3">
            <w:pPr>
              <w:pStyle w:val="BodyText"/>
              <w:rPr>
                <w:lang w:val="en-NZ"/>
              </w:rPr>
            </w:pPr>
            <w:r w:rsidRPr="004343C3">
              <w:t>Take appropriate quick fix action.</w:t>
            </w:r>
          </w:p>
        </w:tc>
      </w:tr>
      <w:tr w:rsidTr="004343C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343C3">
            <w:pPr>
              <w:pStyle w:val="BodyText"/>
              <w:rPr>
                <w:lang w:val="en-NZ"/>
              </w:rPr>
            </w:pPr>
          </w:p>
        </w:tc>
      </w:tr>
      <w:tr w:rsidTr="004343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343C3" w:rsidP="004343C3">
            <w:pPr>
              <w:pStyle w:val="BodyText"/>
            </w:pPr>
            <w:r w:rsidRPr="004343C3">
              <w:t>2</w:t>
            </w:r>
          </w:p>
        </w:tc>
        <w:tc>
          <w:tcPr>
            <w:tcW w:w="1962" w:type="dxa"/>
            <w:vMerge w:val="restart"/>
            <w:tcBorders>
              <w:top w:val="nil"/>
              <w:left w:val="nil"/>
              <w:bottom w:val="nil"/>
              <w:right w:val="nil"/>
            </w:tcBorders>
            <w:tcMar>
              <w:top w:w="0" w:type="dxa"/>
              <w:left w:w="62" w:type="dxa"/>
              <w:bottom w:w="0" w:type="dxa"/>
              <w:right w:w="62" w:type="dxa"/>
            </w:tcMar>
          </w:tcPr>
          <w:p w:rsidR="00000000" w:rsidP="004343C3">
            <w:pPr>
              <w:pStyle w:val="BodyText"/>
              <w:rPr>
                <w:lang w:val="en-NZ"/>
              </w:rPr>
            </w:pPr>
            <w:r w:rsidRPr="004343C3">
              <w:rPr>
                <w:rStyle w:val="SpecialBold"/>
              </w:rPr>
              <w:t>Liaise with relevant stakeholders</w:t>
            </w:r>
          </w:p>
        </w:tc>
        <w:tc>
          <w:tcPr>
            <w:tcW w:w="770" w:type="dxa"/>
            <w:tcBorders>
              <w:top w:val="nil"/>
              <w:left w:val="nil"/>
              <w:bottom w:val="nil"/>
              <w:right w:val="nil"/>
            </w:tcBorders>
            <w:tcMar>
              <w:top w:w="0" w:type="dxa"/>
              <w:left w:w="62" w:type="dxa"/>
              <w:bottom w:w="0" w:type="dxa"/>
              <w:right w:w="62" w:type="dxa"/>
            </w:tcMar>
          </w:tcPr>
          <w:p w:rsidR="00000000" w:rsidP="004343C3">
            <w:pPr>
              <w:pStyle w:val="BodyText"/>
              <w:rPr>
                <w:lang w:val="en-NZ"/>
              </w:rPr>
            </w:pPr>
            <w:r w:rsidRPr="004343C3">
              <w:t>2.1</w:t>
            </w:r>
          </w:p>
        </w:tc>
        <w:tc>
          <w:tcPr>
            <w:tcW w:w="5610" w:type="dxa"/>
            <w:tcBorders>
              <w:top w:val="nil"/>
              <w:left w:val="nil"/>
              <w:bottom w:val="nil"/>
              <w:right w:val="nil"/>
            </w:tcBorders>
            <w:tcMar>
              <w:top w:w="0" w:type="dxa"/>
              <w:left w:w="62" w:type="dxa"/>
              <w:bottom w:w="0" w:type="dxa"/>
              <w:right w:w="62" w:type="dxa"/>
            </w:tcMar>
          </w:tcPr>
          <w:p w:rsidR="00000000" w:rsidP="004343C3">
            <w:pPr>
              <w:pStyle w:val="BodyText"/>
              <w:rPr>
                <w:lang w:val="en-NZ"/>
              </w:rPr>
            </w:pPr>
            <w:r w:rsidRPr="004343C3">
              <w:t>Regularly communicate with team or work group members regarding the operation of the JIT system.</w:t>
            </w:r>
          </w:p>
        </w:tc>
      </w:tr>
      <w:tr w:rsidTr="004343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43C3">
            <w:pPr>
              <w:pStyle w:val="BodyText"/>
              <w:rPr>
                <w:lang w:val="en-NZ"/>
              </w:rPr>
            </w:pPr>
            <w:r w:rsidRPr="004343C3">
              <w:t>2.2</w:t>
            </w:r>
          </w:p>
        </w:tc>
        <w:tc>
          <w:tcPr>
            <w:tcW w:w="5610" w:type="dxa"/>
            <w:tcBorders>
              <w:top w:val="nil"/>
              <w:left w:val="nil"/>
              <w:bottom w:val="nil"/>
              <w:right w:val="nil"/>
            </w:tcBorders>
            <w:tcMar>
              <w:top w:w="0" w:type="dxa"/>
              <w:left w:w="62" w:type="dxa"/>
              <w:bottom w:w="0" w:type="dxa"/>
              <w:right w:w="62" w:type="dxa"/>
            </w:tcMar>
          </w:tcPr>
          <w:p w:rsidR="00000000" w:rsidP="004343C3">
            <w:pPr>
              <w:pStyle w:val="BodyText"/>
              <w:rPr>
                <w:lang w:val="en-NZ"/>
              </w:rPr>
            </w:pPr>
            <w:r w:rsidRPr="004343C3">
              <w:t>Review JIT key performance indicators (KPIs) with team or work group members.</w:t>
            </w:r>
          </w:p>
        </w:tc>
      </w:tr>
      <w:tr w:rsidTr="004343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43C3">
            <w:pPr>
              <w:pStyle w:val="BodyText"/>
              <w:rPr>
                <w:lang w:val="en-NZ"/>
              </w:rPr>
            </w:pPr>
            <w:r w:rsidRPr="004343C3">
              <w:t>2.3</w:t>
            </w:r>
          </w:p>
        </w:tc>
        <w:tc>
          <w:tcPr>
            <w:tcW w:w="5610" w:type="dxa"/>
            <w:tcBorders>
              <w:top w:val="nil"/>
              <w:left w:val="nil"/>
              <w:bottom w:val="nil"/>
              <w:right w:val="nil"/>
            </w:tcBorders>
            <w:tcMar>
              <w:top w:w="0" w:type="dxa"/>
              <w:left w:w="62" w:type="dxa"/>
              <w:bottom w:w="0" w:type="dxa"/>
              <w:right w:w="62" w:type="dxa"/>
            </w:tcMar>
          </w:tcPr>
          <w:p w:rsidR="00000000" w:rsidP="004343C3">
            <w:pPr>
              <w:pStyle w:val="BodyText"/>
              <w:rPr>
                <w:lang w:val="en-NZ"/>
              </w:rPr>
            </w:pPr>
            <w:r w:rsidRPr="004343C3">
              <w:t>Communicate with relevant personnel up and down the value stream regarding the operation of the JIT system.</w:t>
            </w:r>
          </w:p>
        </w:tc>
      </w:tr>
      <w:tr w:rsidTr="004343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43C3">
            <w:pPr>
              <w:pStyle w:val="BodyText"/>
              <w:rPr>
                <w:lang w:val="en-NZ"/>
              </w:rPr>
            </w:pPr>
            <w:r w:rsidRPr="004343C3">
              <w:t>2.4</w:t>
            </w:r>
          </w:p>
        </w:tc>
        <w:tc>
          <w:tcPr>
            <w:tcW w:w="5610" w:type="dxa"/>
            <w:tcBorders>
              <w:top w:val="nil"/>
              <w:left w:val="nil"/>
              <w:bottom w:val="nil"/>
              <w:right w:val="nil"/>
            </w:tcBorders>
            <w:tcMar>
              <w:top w:w="0" w:type="dxa"/>
              <w:left w:w="62" w:type="dxa"/>
              <w:bottom w:w="0" w:type="dxa"/>
              <w:right w:w="62" w:type="dxa"/>
            </w:tcMar>
          </w:tcPr>
          <w:p w:rsidR="00000000" w:rsidP="004343C3">
            <w:pPr>
              <w:pStyle w:val="BodyText"/>
              <w:rPr>
                <w:lang w:val="en-NZ"/>
              </w:rPr>
            </w:pPr>
            <w:r w:rsidRPr="004343C3">
              <w:t>Identify issues with stakeholders and take appropriate quick fix action.</w:t>
            </w:r>
          </w:p>
        </w:tc>
      </w:tr>
      <w:tr w:rsidTr="004343C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343C3">
            <w:pPr>
              <w:pStyle w:val="BodyText"/>
              <w:rPr>
                <w:lang w:val="en-NZ"/>
              </w:rPr>
            </w:pPr>
          </w:p>
        </w:tc>
      </w:tr>
      <w:tr w:rsidTr="004343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343C3" w:rsidP="004343C3">
            <w:pPr>
              <w:pStyle w:val="BodyText"/>
            </w:pPr>
            <w:r w:rsidRPr="004343C3">
              <w:t>3</w:t>
            </w:r>
          </w:p>
        </w:tc>
        <w:tc>
          <w:tcPr>
            <w:tcW w:w="1962" w:type="dxa"/>
            <w:vMerge w:val="restart"/>
            <w:tcBorders>
              <w:top w:val="nil"/>
              <w:left w:val="nil"/>
              <w:bottom w:val="nil"/>
              <w:right w:val="nil"/>
            </w:tcBorders>
            <w:tcMar>
              <w:top w:w="0" w:type="dxa"/>
              <w:left w:w="62" w:type="dxa"/>
              <w:bottom w:w="0" w:type="dxa"/>
              <w:right w:w="62" w:type="dxa"/>
            </w:tcMar>
          </w:tcPr>
          <w:p w:rsidR="00000000" w:rsidP="004343C3">
            <w:pPr>
              <w:pStyle w:val="BodyText"/>
              <w:rPr>
                <w:lang w:val="en-NZ"/>
              </w:rPr>
            </w:pPr>
            <w:r w:rsidRPr="004343C3">
              <w:rPr>
                <w:rStyle w:val="SpecialBold"/>
              </w:rPr>
              <w:t>Improve the JIT system</w:t>
            </w:r>
          </w:p>
        </w:tc>
        <w:tc>
          <w:tcPr>
            <w:tcW w:w="770" w:type="dxa"/>
            <w:tcBorders>
              <w:top w:val="nil"/>
              <w:left w:val="nil"/>
              <w:bottom w:val="nil"/>
              <w:right w:val="nil"/>
            </w:tcBorders>
            <w:tcMar>
              <w:top w:w="0" w:type="dxa"/>
              <w:left w:w="62" w:type="dxa"/>
              <w:bottom w:w="0" w:type="dxa"/>
              <w:right w:w="62" w:type="dxa"/>
            </w:tcMar>
          </w:tcPr>
          <w:p w:rsidR="00000000" w:rsidP="004343C3">
            <w:pPr>
              <w:pStyle w:val="BodyText"/>
              <w:rPr>
                <w:lang w:val="en-NZ"/>
              </w:rPr>
            </w:pPr>
            <w:r w:rsidRPr="004343C3">
              <w:t>3.1</w:t>
            </w:r>
          </w:p>
        </w:tc>
        <w:tc>
          <w:tcPr>
            <w:tcW w:w="5610" w:type="dxa"/>
            <w:tcBorders>
              <w:top w:val="nil"/>
              <w:left w:val="nil"/>
              <w:bottom w:val="nil"/>
              <w:right w:val="nil"/>
            </w:tcBorders>
            <w:tcMar>
              <w:top w:w="0" w:type="dxa"/>
              <w:left w:w="62" w:type="dxa"/>
              <w:bottom w:w="0" w:type="dxa"/>
              <w:right w:w="62" w:type="dxa"/>
            </w:tcMar>
          </w:tcPr>
          <w:p w:rsidR="00000000" w:rsidP="004343C3">
            <w:pPr>
              <w:pStyle w:val="BodyText"/>
              <w:rPr>
                <w:lang w:val="en-NZ"/>
              </w:rPr>
            </w:pPr>
            <w:r w:rsidRPr="004343C3">
              <w:t>Identify areas requiring improvement in the JIT system.</w:t>
            </w:r>
          </w:p>
        </w:tc>
      </w:tr>
      <w:tr w:rsidTr="004343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43C3">
            <w:pPr>
              <w:pStyle w:val="BodyText"/>
              <w:rPr>
                <w:lang w:val="en-NZ"/>
              </w:rPr>
            </w:pPr>
            <w:r w:rsidRPr="004343C3">
              <w:t>3.2</w:t>
            </w:r>
          </w:p>
        </w:tc>
        <w:tc>
          <w:tcPr>
            <w:tcW w:w="5610" w:type="dxa"/>
            <w:tcBorders>
              <w:top w:val="nil"/>
              <w:left w:val="nil"/>
              <w:bottom w:val="nil"/>
              <w:right w:val="nil"/>
            </w:tcBorders>
            <w:tcMar>
              <w:top w:w="0" w:type="dxa"/>
              <w:left w:w="62" w:type="dxa"/>
              <w:bottom w:w="0" w:type="dxa"/>
              <w:right w:w="62" w:type="dxa"/>
            </w:tcMar>
          </w:tcPr>
          <w:p w:rsidR="00000000" w:rsidP="004343C3">
            <w:pPr>
              <w:pStyle w:val="BodyText"/>
              <w:rPr>
                <w:lang w:val="en-NZ"/>
              </w:rPr>
            </w:pPr>
            <w:r w:rsidRPr="004343C3">
              <w:t>Identify root cause of JIT-related problems.</w:t>
            </w:r>
          </w:p>
        </w:tc>
      </w:tr>
      <w:tr w:rsidTr="004343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43C3">
            <w:pPr>
              <w:pStyle w:val="BodyText"/>
              <w:rPr>
                <w:lang w:val="en-NZ"/>
              </w:rPr>
            </w:pPr>
            <w:r w:rsidRPr="004343C3">
              <w:t>3.3</w:t>
            </w:r>
          </w:p>
        </w:tc>
        <w:tc>
          <w:tcPr>
            <w:tcW w:w="5610" w:type="dxa"/>
            <w:tcBorders>
              <w:top w:val="nil"/>
              <w:left w:val="nil"/>
              <w:bottom w:val="nil"/>
              <w:right w:val="nil"/>
            </w:tcBorders>
            <w:tcMar>
              <w:top w:w="0" w:type="dxa"/>
              <w:left w:w="62" w:type="dxa"/>
              <w:bottom w:w="0" w:type="dxa"/>
              <w:right w:w="62" w:type="dxa"/>
            </w:tcMar>
          </w:tcPr>
          <w:p w:rsidR="00000000" w:rsidP="004343C3">
            <w:pPr>
              <w:pStyle w:val="BodyText"/>
              <w:rPr>
                <w:lang w:val="en-NZ"/>
              </w:rPr>
            </w:pPr>
            <w:r w:rsidRPr="004343C3">
              <w:t>Review value of key measures.</w:t>
            </w:r>
          </w:p>
        </w:tc>
      </w:tr>
      <w:tr w:rsidTr="004343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43C3">
            <w:pPr>
              <w:pStyle w:val="BodyText"/>
              <w:rPr>
                <w:lang w:val="en-NZ"/>
              </w:rPr>
            </w:pPr>
            <w:r w:rsidRPr="004343C3">
              <w:t>3.4</w:t>
            </w:r>
          </w:p>
        </w:tc>
        <w:tc>
          <w:tcPr>
            <w:tcW w:w="5610" w:type="dxa"/>
            <w:tcBorders>
              <w:top w:val="nil"/>
              <w:left w:val="nil"/>
              <w:bottom w:val="nil"/>
              <w:right w:val="nil"/>
            </w:tcBorders>
            <w:tcMar>
              <w:top w:w="0" w:type="dxa"/>
              <w:left w:w="62" w:type="dxa"/>
              <w:bottom w:w="0" w:type="dxa"/>
              <w:right w:w="62" w:type="dxa"/>
            </w:tcMar>
          </w:tcPr>
          <w:p w:rsidR="00000000" w:rsidP="004343C3">
            <w:pPr>
              <w:pStyle w:val="BodyText"/>
              <w:rPr>
                <w:lang w:val="en-NZ"/>
              </w:rPr>
            </w:pPr>
            <w:r w:rsidRPr="004343C3">
              <w:t>Recognise skill gaps in team members and other stakeholders.</w:t>
            </w:r>
          </w:p>
        </w:tc>
      </w:tr>
      <w:tr w:rsidTr="004343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43C3">
            <w:pPr>
              <w:pStyle w:val="BodyText"/>
              <w:rPr>
                <w:lang w:val="en-NZ"/>
              </w:rPr>
            </w:pPr>
            <w:r w:rsidRPr="004343C3">
              <w:t>3.5</w:t>
            </w:r>
          </w:p>
        </w:tc>
        <w:tc>
          <w:tcPr>
            <w:tcW w:w="5610" w:type="dxa"/>
            <w:tcBorders>
              <w:top w:val="nil"/>
              <w:left w:val="nil"/>
              <w:bottom w:val="nil"/>
              <w:right w:val="nil"/>
            </w:tcBorders>
            <w:tcMar>
              <w:top w:w="0" w:type="dxa"/>
              <w:left w:w="62" w:type="dxa"/>
              <w:bottom w:w="0" w:type="dxa"/>
              <w:right w:w="62" w:type="dxa"/>
            </w:tcMar>
          </w:tcPr>
          <w:p w:rsidR="00000000" w:rsidP="004343C3">
            <w:pPr>
              <w:pStyle w:val="BodyText"/>
              <w:rPr>
                <w:lang w:val="en-NZ"/>
              </w:rPr>
            </w:pPr>
            <w:r w:rsidRPr="004343C3">
              <w:t>Determine any other issues in team or work group, other stakeholders and JIT system leading to poor performance indicators.</w:t>
            </w:r>
          </w:p>
        </w:tc>
      </w:tr>
      <w:tr w:rsidTr="004343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43C3">
            <w:pPr>
              <w:pStyle w:val="BodyText"/>
              <w:rPr>
                <w:lang w:val="en-NZ"/>
              </w:rPr>
            </w:pPr>
            <w:r w:rsidRPr="004343C3">
              <w:t>3.6</w:t>
            </w:r>
          </w:p>
        </w:tc>
        <w:tc>
          <w:tcPr>
            <w:tcW w:w="5610" w:type="dxa"/>
            <w:tcBorders>
              <w:top w:val="nil"/>
              <w:left w:val="nil"/>
              <w:bottom w:val="nil"/>
              <w:right w:val="nil"/>
            </w:tcBorders>
            <w:tcMar>
              <w:top w:w="0" w:type="dxa"/>
              <w:left w:w="62" w:type="dxa"/>
              <w:bottom w:w="0" w:type="dxa"/>
              <w:right w:w="62" w:type="dxa"/>
            </w:tcMar>
          </w:tcPr>
          <w:p w:rsidR="00000000" w:rsidP="004343C3">
            <w:pPr>
              <w:pStyle w:val="BodyText"/>
              <w:rPr>
                <w:lang w:val="en-NZ"/>
              </w:rPr>
            </w:pPr>
            <w:r w:rsidRPr="004343C3">
              <w:t>Develop appropriate improvement solutions.</w:t>
            </w:r>
          </w:p>
        </w:tc>
      </w:tr>
      <w:tr w:rsidTr="004343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43C3">
            <w:pPr>
              <w:pStyle w:val="BodyText"/>
              <w:rPr>
                <w:lang w:val="en-NZ"/>
              </w:rPr>
            </w:pPr>
            <w:r w:rsidRPr="004343C3">
              <w:t>3.7</w:t>
            </w:r>
          </w:p>
        </w:tc>
        <w:tc>
          <w:tcPr>
            <w:tcW w:w="5610" w:type="dxa"/>
            <w:tcBorders>
              <w:top w:val="nil"/>
              <w:left w:val="nil"/>
              <w:bottom w:val="nil"/>
              <w:right w:val="nil"/>
            </w:tcBorders>
            <w:tcMar>
              <w:top w:w="0" w:type="dxa"/>
              <w:left w:w="62" w:type="dxa"/>
              <w:bottom w:w="0" w:type="dxa"/>
              <w:right w:w="62" w:type="dxa"/>
            </w:tcMar>
          </w:tcPr>
          <w:p w:rsidR="00000000" w:rsidP="004343C3">
            <w:pPr>
              <w:pStyle w:val="BodyText"/>
              <w:rPr>
                <w:lang w:val="en-NZ"/>
              </w:rPr>
            </w:pPr>
            <w:r w:rsidRPr="004343C3">
              <w:t>Liaise with relevant people regarding improvement solutions.</w:t>
            </w:r>
          </w:p>
        </w:tc>
      </w:tr>
      <w:tr w:rsidTr="004343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43C3">
            <w:pPr>
              <w:pStyle w:val="BodyText"/>
              <w:rPr>
                <w:lang w:val="en-NZ"/>
              </w:rPr>
            </w:pPr>
            <w:r w:rsidRPr="004343C3">
              <w:t>3.8</w:t>
            </w:r>
          </w:p>
        </w:tc>
        <w:tc>
          <w:tcPr>
            <w:tcW w:w="5610" w:type="dxa"/>
            <w:tcBorders>
              <w:top w:val="nil"/>
              <w:left w:val="nil"/>
              <w:bottom w:val="nil"/>
              <w:right w:val="nil"/>
            </w:tcBorders>
            <w:tcMar>
              <w:top w:w="0" w:type="dxa"/>
              <w:left w:w="62" w:type="dxa"/>
              <w:bottom w:w="0" w:type="dxa"/>
              <w:right w:w="62" w:type="dxa"/>
            </w:tcMar>
          </w:tcPr>
          <w:p w:rsidR="00000000" w:rsidRPr="004343C3" w:rsidP="004343C3">
            <w:pPr>
              <w:pStyle w:val="BodyText"/>
            </w:pPr>
            <w:r w:rsidRPr="004343C3">
              <w:t>Implement and/or assist with the implementation of the solutions.</w:t>
            </w:r>
          </w:p>
        </w:tc>
      </w:tr>
    </w:tbl>
    <w:p w:rsidR="00000000" w:rsidRPr="004343C3" w:rsidP="004343C3">
      <w:pPr>
        <w:pStyle w:val="BodyText"/>
      </w:pPr>
    </w:p>
    <w:p w:rsidR="00000000" w:rsidRPr="004343C3" w:rsidP="004343C3">
      <w:pPr>
        <w:pStyle w:val="AllowPageBreak"/>
      </w:pPr>
    </w:p>
    <w:p w:rsidR="00000000" w:rsidRPr="004343C3" w:rsidP="004343C3">
      <w:pPr>
        <w:pStyle w:val="Heading1"/>
      </w:pPr>
      <w:bookmarkStart w:id="7" w:name="O_920514"/>
      <w:bookmarkEnd w:id="7"/>
      <w:r w:rsidRPr="004343C3">
        <w:t>Foundation Skills</w:t>
      </w:r>
    </w:p>
    <w:p w:rsidR="00000000" w:rsidRPr="004343C3" w:rsidP="00495588">
      <w:pPr>
        <w:pStyle w:val="BodyText"/>
      </w:pPr>
      <w:r w:rsidRPr="004343C3">
        <w:t>This section describes those required skills (language, literacy and numeracy) that are essential to performance.</w:t>
      </w:r>
    </w:p>
    <w:p w:rsidR="00000000" w:rsidRPr="004343C3" w:rsidP="00495588">
      <w:pPr>
        <w:pStyle w:val="BodyText"/>
      </w:pPr>
      <w:r w:rsidRPr="004343C3">
        <w:t>Foundation skills essential to perform</w:t>
      </w:r>
      <w:r w:rsidRPr="004343C3">
        <w:t>ance are explicit in the performance criteria of this unit of competency.</w:t>
      </w:r>
    </w:p>
    <w:p w:rsidR="00000000" w:rsidRPr="004343C3" w:rsidP="004343C3">
      <w:pPr>
        <w:pStyle w:val="Heading1"/>
      </w:pPr>
      <w:bookmarkStart w:id="8" w:name="O_920513"/>
      <w:bookmarkEnd w:id="8"/>
      <w:r w:rsidRPr="004343C3">
        <w:t>Range of Conditions</w:t>
      </w:r>
    </w:p>
    <w:tbl>
      <w:tblPr>
        <w:tblW w:w="0" w:type="auto"/>
        <w:tblLayout w:type="fixed"/>
        <w:tblCellMar>
          <w:left w:w="62" w:type="dxa"/>
          <w:right w:w="62" w:type="dxa"/>
        </w:tblCellMar>
        <w:tblLook w:val="0000"/>
      </w:tblPr>
      <w:tblGrid>
        <w:gridCol w:w="2224"/>
        <w:gridCol w:w="6848"/>
      </w:tblGrid>
      <w:tr w:rsidTr="004343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343C3">
            <w:pPr>
              <w:pStyle w:val="BodyText"/>
              <w:rPr>
                <w:lang w:val="en-NZ"/>
              </w:rPr>
            </w:pPr>
            <w:r w:rsidRPr="004343C3">
              <w:t xml:space="preserve">This field allows for different work environments and conditions that may affect performance. Essential operating conditions that may be present </w:t>
            </w:r>
            <w:r w:rsidRPr="004343C3">
              <w:t>(depending on the work situation, needs of the candidate, accessibility of the item, and local industry and regional contexts) are included.</w:t>
            </w:r>
          </w:p>
        </w:tc>
      </w:tr>
      <w:tr w:rsidTr="004343C3">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4343C3">
            <w:pPr>
              <w:pStyle w:val="BodyText"/>
              <w:rPr>
                <w:lang w:val="en-NZ"/>
              </w:rPr>
            </w:pPr>
            <w:r w:rsidRPr="004343C3">
              <w:rPr>
                <w:rStyle w:val="SpecialBold"/>
              </w:rPr>
              <w:t>Competitive systems and practices include one or more of:</w:t>
            </w:r>
          </w:p>
        </w:tc>
        <w:tc>
          <w:tcPr>
            <w:tcW w:w="6848" w:type="dxa"/>
            <w:tcBorders>
              <w:top w:val="nil"/>
              <w:left w:val="nil"/>
              <w:bottom w:val="nil"/>
              <w:right w:val="nil"/>
            </w:tcBorders>
            <w:tcMar>
              <w:top w:w="0" w:type="dxa"/>
              <w:left w:w="62" w:type="dxa"/>
              <w:bottom w:w="0" w:type="dxa"/>
              <w:right w:w="62" w:type="dxa"/>
            </w:tcMar>
          </w:tcPr>
          <w:p w:rsidR="00000000" w:rsidRPr="004343C3" w:rsidP="004343C3">
            <w:pPr>
              <w:pStyle w:val="ListBullet"/>
            </w:pPr>
            <w:r w:rsidRPr="004343C3">
              <w:t>lean operations</w:t>
            </w:r>
          </w:p>
          <w:p w:rsidR="00000000" w:rsidRPr="004343C3" w:rsidP="004343C3">
            <w:pPr>
              <w:pStyle w:val="ListBullet"/>
            </w:pPr>
            <w:r w:rsidRPr="004343C3">
              <w:t>agile operations</w:t>
            </w:r>
          </w:p>
          <w:p w:rsidR="00000000" w:rsidRPr="004343C3" w:rsidP="004343C3">
            <w:pPr>
              <w:pStyle w:val="ListBullet"/>
            </w:pPr>
            <w:r w:rsidRPr="004343C3">
              <w:t>preventative and predictive maintenance approaches</w:t>
            </w:r>
          </w:p>
          <w:p w:rsidR="00000000" w:rsidRPr="004343C3" w:rsidP="004343C3">
            <w:pPr>
              <w:pStyle w:val="ListBullet"/>
            </w:pPr>
            <w:r w:rsidRPr="004343C3">
              <w:t>statistical process control systems, including six sigma and three sigma</w:t>
            </w:r>
          </w:p>
          <w:p w:rsidR="00000000" w:rsidRPr="004343C3" w:rsidP="004343C3">
            <w:pPr>
              <w:pStyle w:val="ListBullet"/>
            </w:pPr>
            <w:r w:rsidRPr="004343C3">
              <w:t>Just in Time (JIT), kanban and other pull-related operations control systems</w:t>
            </w:r>
          </w:p>
          <w:p w:rsidR="00000000" w:rsidRPr="004343C3" w:rsidP="004343C3">
            <w:pPr>
              <w:pStyle w:val="ListBullet"/>
            </w:pPr>
            <w:r w:rsidRPr="004343C3">
              <w:t>supply, value, and demand chain monitoring and analysis</w:t>
            </w:r>
          </w:p>
          <w:p w:rsidR="00000000" w:rsidRPr="004343C3" w:rsidP="004343C3">
            <w:pPr>
              <w:pStyle w:val="ListBullet"/>
            </w:pPr>
            <w:r w:rsidRPr="004343C3">
              <w:t xml:space="preserve">5S </w:t>
            </w:r>
          </w:p>
          <w:p w:rsidR="00000000" w:rsidRPr="004343C3" w:rsidP="004343C3">
            <w:pPr>
              <w:pStyle w:val="ListBullet"/>
            </w:pPr>
            <w:r w:rsidRPr="004343C3">
              <w:t>continuous improvement (kaizen)</w:t>
            </w:r>
          </w:p>
          <w:p w:rsidR="00000000" w:rsidRPr="004343C3" w:rsidP="004343C3">
            <w:pPr>
              <w:pStyle w:val="ListBullet"/>
            </w:pPr>
            <w:r w:rsidRPr="004343C3">
              <w:t>breakthrough improvement (kaizen blitz)</w:t>
            </w:r>
          </w:p>
          <w:p w:rsidR="00000000" w:rsidRPr="004343C3" w:rsidP="004343C3">
            <w:pPr>
              <w:pStyle w:val="ListBullet"/>
            </w:pPr>
            <w:r w:rsidRPr="004343C3">
              <w:t>cause/effect diagrams</w:t>
            </w:r>
          </w:p>
          <w:p w:rsidR="00000000" w:rsidRPr="004343C3" w:rsidP="004343C3">
            <w:pPr>
              <w:pStyle w:val="ListBullet"/>
            </w:pPr>
            <w:r w:rsidRPr="004343C3">
              <w:t>overall equipment effectiveness (OEE)</w:t>
            </w:r>
          </w:p>
          <w:p w:rsidR="00000000" w:rsidRPr="004343C3" w:rsidP="004343C3">
            <w:pPr>
              <w:pStyle w:val="ListBullet"/>
            </w:pPr>
            <w:r w:rsidRPr="004343C3">
              <w:t>takt time</w:t>
            </w:r>
          </w:p>
          <w:p w:rsidR="00000000" w:rsidRPr="004343C3" w:rsidP="004343C3">
            <w:pPr>
              <w:pStyle w:val="ListBullet"/>
            </w:pPr>
            <w:r w:rsidRPr="004343C3">
              <w:t>process mapping</w:t>
            </w:r>
          </w:p>
          <w:p w:rsidR="00000000" w:rsidRPr="004343C3" w:rsidP="004343C3">
            <w:pPr>
              <w:pStyle w:val="ListBullet"/>
            </w:pPr>
            <w:r w:rsidRPr="004343C3">
              <w:t xml:space="preserve">problem solving </w:t>
            </w:r>
          </w:p>
          <w:p w:rsidR="00000000" w:rsidRPr="004343C3" w:rsidP="004343C3">
            <w:pPr>
              <w:pStyle w:val="ListBullet"/>
            </w:pPr>
            <w:r w:rsidRPr="004343C3">
              <w:t>run charts</w:t>
            </w:r>
          </w:p>
          <w:p w:rsidR="00000000" w:rsidRPr="004343C3" w:rsidP="004343C3">
            <w:pPr>
              <w:pStyle w:val="ListBullet"/>
            </w:pPr>
            <w:r w:rsidRPr="004343C3">
              <w:t>standard procedures</w:t>
            </w:r>
          </w:p>
          <w:p w:rsidR="00000000" w:rsidRPr="004343C3" w:rsidP="004343C3">
            <w:pPr>
              <w:pStyle w:val="ListBullet"/>
            </w:pPr>
            <w:r w:rsidRPr="004343C3">
              <w:t>current reality tree.</w:t>
            </w:r>
          </w:p>
          <w:p w:rsidR="00000000" w:rsidP="004343C3">
            <w:pPr>
              <w:pStyle w:val="BodyText"/>
              <w:rPr>
                <w:lang w:val="en-NZ"/>
              </w:rPr>
            </w:pPr>
          </w:p>
        </w:tc>
      </w:tr>
      <w:tr w:rsidTr="004343C3">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4343C3">
            <w:pPr>
              <w:pStyle w:val="BodyText"/>
              <w:rPr>
                <w:lang w:val="en-NZ"/>
              </w:rPr>
            </w:pPr>
            <w:r w:rsidRPr="004343C3">
              <w:rPr>
                <w:rStyle w:val="SpecialBold"/>
              </w:rPr>
              <w:t>Key measures include one or more of:</w:t>
            </w:r>
          </w:p>
        </w:tc>
        <w:tc>
          <w:tcPr>
            <w:tcW w:w="6848" w:type="dxa"/>
            <w:tcBorders>
              <w:top w:val="nil"/>
              <w:left w:val="nil"/>
              <w:bottom w:val="nil"/>
              <w:right w:val="nil"/>
            </w:tcBorders>
            <w:tcMar>
              <w:top w:w="0" w:type="dxa"/>
              <w:left w:w="62" w:type="dxa"/>
              <w:bottom w:w="0" w:type="dxa"/>
              <w:right w:w="62" w:type="dxa"/>
            </w:tcMar>
          </w:tcPr>
          <w:p w:rsidR="00000000" w:rsidRPr="004343C3" w:rsidP="004343C3">
            <w:pPr>
              <w:pStyle w:val="ListBullet"/>
            </w:pPr>
            <w:r w:rsidRPr="004343C3">
              <w:t>inventory levels</w:t>
            </w:r>
          </w:p>
          <w:p w:rsidR="00000000" w:rsidRPr="004343C3" w:rsidP="004343C3">
            <w:pPr>
              <w:pStyle w:val="ListBullet"/>
            </w:pPr>
            <w:r w:rsidRPr="004343C3">
              <w:t>lead time</w:t>
            </w:r>
          </w:p>
          <w:p w:rsidR="00000000" w:rsidRPr="004343C3" w:rsidP="004343C3">
            <w:pPr>
              <w:pStyle w:val="ListBullet"/>
            </w:pPr>
            <w:r w:rsidRPr="004343C3">
              <w:t>In Full, On Time and In Specification (IFOTIS) delivery</w:t>
            </w:r>
          </w:p>
          <w:p w:rsidR="00000000" w:rsidRPr="004343C3" w:rsidP="004343C3">
            <w:pPr>
              <w:pStyle w:val="ListBullet"/>
            </w:pPr>
            <w:r w:rsidRPr="004343C3">
              <w:t>productivity/production rate</w:t>
            </w:r>
          </w:p>
          <w:p w:rsidR="00000000" w:rsidRPr="004343C3" w:rsidP="004343C3">
            <w:pPr>
              <w:pStyle w:val="ListBullet"/>
            </w:pPr>
            <w:r w:rsidRPr="004343C3">
              <w:t>other measures of pull through the value stream</w:t>
            </w:r>
          </w:p>
          <w:p w:rsidR="00000000" w:rsidRPr="004343C3" w:rsidP="004343C3">
            <w:pPr>
              <w:pStyle w:val="ListBullet"/>
            </w:pPr>
            <w:r w:rsidRPr="004343C3">
              <w:t>quality.</w:t>
            </w:r>
          </w:p>
          <w:p w:rsidR="00000000" w:rsidP="004343C3">
            <w:pPr>
              <w:pStyle w:val="BodyText"/>
              <w:rPr>
                <w:lang w:val="en-NZ"/>
              </w:rPr>
            </w:pPr>
          </w:p>
        </w:tc>
      </w:tr>
      <w:tr w:rsidTr="004343C3">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4343C3">
            <w:pPr>
              <w:pStyle w:val="BodyText"/>
              <w:rPr>
                <w:lang w:val="en-NZ"/>
              </w:rPr>
            </w:pPr>
            <w:r w:rsidRPr="004343C3">
              <w:rPr>
                <w:rStyle w:val="SpecialBold"/>
              </w:rPr>
              <w:t>Stages where value stream actions can occur inc</w:t>
            </w:r>
            <w:r w:rsidRPr="004343C3">
              <w:rPr>
                <w:rStyle w:val="SpecialBold"/>
              </w:rPr>
              <w:t>lude one or more of</w:t>
            </w:r>
          </w:p>
        </w:tc>
        <w:tc>
          <w:tcPr>
            <w:tcW w:w="6848" w:type="dxa"/>
            <w:tcBorders>
              <w:top w:val="nil"/>
              <w:left w:val="nil"/>
              <w:bottom w:val="nil"/>
              <w:right w:val="nil"/>
            </w:tcBorders>
            <w:tcMar>
              <w:top w:w="0" w:type="dxa"/>
              <w:left w:w="62" w:type="dxa"/>
              <w:bottom w:w="0" w:type="dxa"/>
              <w:right w:w="62" w:type="dxa"/>
            </w:tcMar>
          </w:tcPr>
          <w:p w:rsidR="00000000" w:rsidRPr="004343C3" w:rsidP="004343C3">
            <w:pPr>
              <w:pStyle w:val="ListBullet"/>
            </w:pPr>
            <w:r w:rsidRPr="004343C3">
              <w:t>sales outlet/representative</w:t>
            </w:r>
          </w:p>
          <w:p w:rsidR="00000000" w:rsidRPr="004343C3" w:rsidP="004343C3">
            <w:pPr>
              <w:pStyle w:val="ListBullet"/>
            </w:pPr>
            <w:r w:rsidRPr="004343C3">
              <w:t>information gathering, data analysis and research</w:t>
            </w:r>
          </w:p>
          <w:p w:rsidR="00000000" w:rsidRPr="004343C3" w:rsidP="004343C3">
            <w:pPr>
              <w:pStyle w:val="ListBullet"/>
            </w:pPr>
            <w:r w:rsidRPr="004343C3">
              <w:t>product design</w:t>
            </w:r>
          </w:p>
          <w:p w:rsidR="00000000" w:rsidRPr="004343C3" w:rsidP="004343C3">
            <w:pPr>
              <w:pStyle w:val="ListBullet"/>
            </w:pPr>
            <w:r w:rsidRPr="004343C3">
              <w:t>raw material sourcing</w:t>
            </w:r>
          </w:p>
          <w:p w:rsidR="00000000" w:rsidRPr="004343C3" w:rsidP="004343C3">
            <w:pPr>
              <w:pStyle w:val="ListBullet"/>
            </w:pPr>
            <w:r w:rsidRPr="004343C3">
              <w:t>intermediate processing</w:t>
            </w:r>
          </w:p>
          <w:p w:rsidR="00000000" w:rsidRPr="004343C3" w:rsidP="004343C3">
            <w:pPr>
              <w:pStyle w:val="ListBullet"/>
            </w:pPr>
            <w:r w:rsidRPr="004343C3">
              <w:t>final assembler/collation/preparation</w:t>
            </w:r>
          </w:p>
          <w:p w:rsidR="00000000" w:rsidRPr="004343C3" w:rsidP="004343C3">
            <w:pPr>
              <w:pStyle w:val="ListBullet"/>
            </w:pPr>
            <w:r w:rsidRPr="004343C3">
              <w:t>support services (e.g. accounting, finance and legal)</w:t>
            </w:r>
          </w:p>
          <w:p w:rsidR="00000000" w:rsidRPr="004343C3" w:rsidP="004343C3">
            <w:pPr>
              <w:pStyle w:val="ListBullet"/>
            </w:pPr>
            <w:r w:rsidRPr="004343C3">
              <w:t>storage and delivery to customer</w:t>
            </w:r>
          </w:p>
          <w:p w:rsidR="00000000" w:rsidRPr="004343C3" w:rsidP="004343C3">
            <w:pPr>
              <w:pStyle w:val="ListBullet"/>
            </w:pPr>
            <w:r w:rsidRPr="004343C3">
              <w:t>after market support.</w:t>
            </w:r>
          </w:p>
          <w:p w:rsidR="00000000" w:rsidRPr="004343C3" w:rsidP="004343C3">
            <w:pPr>
              <w:pStyle w:val="BodyText"/>
            </w:pPr>
          </w:p>
        </w:tc>
      </w:tr>
    </w:tbl>
    <w:p w:rsidR="00000000" w:rsidRPr="004343C3" w:rsidP="004343C3">
      <w:pPr>
        <w:pStyle w:val="BodyText"/>
      </w:pPr>
    </w:p>
    <w:p w:rsidR="00000000" w:rsidRPr="004343C3" w:rsidP="004343C3">
      <w:pPr>
        <w:pStyle w:val="AllowPageBreak"/>
      </w:pPr>
    </w:p>
    <w:p w:rsidR="00000000" w:rsidRPr="004343C3" w:rsidP="004343C3">
      <w:pPr>
        <w:pStyle w:val="Heading1"/>
      </w:pPr>
      <w:bookmarkStart w:id="9" w:name="O_920512"/>
      <w:bookmarkEnd w:id="9"/>
      <w:r w:rsidRPr="004343C3">
        <w:t>Unit Mapping Information</w:t>
      </w:r>
    </w:p>
    <w:p w:rsidR="00000000" w:rsidRPr="004343C3" w:rsidP="00495588">
      <w:pPr>
        <w:pStyle w:val="BodyText"/>
      </w:pPr>
      <w:r w:rsidRPr="004343C3">
        <w:t>Release 1. Supersedes and is equivalent to MSS403021A Facilitate a Just in Time system</w:t>
      </w:r>
    </w:p>
    <w:p w:rsidR="00000000" w:rsidRPr="004343C3" w:rsidP="004343C3">
      <w:pPr>
        <w:pStyle w:val="Heading1"/>
      </w:pPr>
      <w:bookmarkStart w:id="10" w:name="O_920505"/>
      <w:bookmarkEnd w:id="10"/>
      <w:r w:rsidRPr="004343C3">
        <w:t>Links</w:t>
      </w:r>
    </w:p>
    <w:p w:rsidR="00000000" w:rsidRPr="004343C3" w:rsidP="00495588">
      <w:pPr>
        <w:pStyle w:val="BodyText"/>
      </w:pPr>
      <w:r w:rsidRPr="004343C3">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2F03EF">
        <w:rPr>
          <w:rStyle w:val="Hyperlink"/>
        </w:rPr>
        <w:t>https://vetnet.gov.au/Pages/TrainingDocs.aspx?q=5b04f318-804f-4dc0-9463-c3fb9a3fe998</w:t>
      </w:r>
      <w:r>
        <w:fldChar w:fldCharType="end"/>
      </w:r>
    </w:p>
    <w:p w:rsidR="00000000" w:rsidRPr="004343C3" w:rsidP="004343C3"/>
    <w:sectPr w:rsidSect="004343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3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3C3" w:rsidRPr="00495588" w:rsidP="004955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3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588" w:rsidP="004343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5588" w:rsidP="004343C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95588" w:rsidP="004343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3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5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43C3" w:rsidRPr="00495588" w:rsidP="004955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3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588" w:rsidRPr="002D2AF8" w:rsidP="004343C3">
    <w:pPr>
      <w:pStyle w:val="Header"/>
      <w:framePr w:wrap="around"/>
    </w:pPr>
    <w:r>
      <w:fldChar w:fldCharType="begin"/>
    </w:r>
    <w:r>
      <w:instrText xml:space="preserve"> TITLE   \* MERGEFORMAT </w:instrText>
    </w:r>
    <w:r>
      <w:fldChar w:fldCharType="separate"/>
    </w:r>
    <w:r>
      <w:t>MSS403021 Facilitate a Just in Time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95588" w:rsidP="004343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AEC4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0893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3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43C3"/>
    <w:pPr>
      <w:spacing w:before="360" w:after="60"/>
      <w:outlineLvl w:val="0"/>
    </w:pPr>
    <w:rPr>
      <w:sz w:val="32"/>
    </w:rPr>
  </w:style>
  <w:style w:type="paragraph" w:styleId="Heading2">
    <w:name w:val="heading 2"/>
    <w:basedOn w:val="HeadingBase"/>
    <w:next w:val="BodyText"/>
    <w:link w:val="Heading2Char"/>
    <w:qFormat/>
    <w:rsid w:val="004343C3"/>
    <w:pPr>
      <w:keepLines/>
      <w:spacing w:before="240" w:after="120"/>
      <w:outlineLvl w:val="1"/>
    </w:pPr>
    <w:rPr>
      <w:sz w:val="28"/>
      <w:szCs w:val="40"/>
    </w:rPr>
  </w:style>
  <w:style w:type="paragraph" w:styleId="Heading3">
    <w:name w:val="heading 3"/>
    <w:basedOn w:val="HeadingBase"/>
    <w:next w:val="BodyText"/>
    <w:link w:val="Heading3Char"/>
    <w:qFormat/>
    <w:rsid w:val="004343C3"/>
    <w:pPr>
      <w:spacing w:before="180" w:after="120"/>
      <w:outlineLvl w:val="2"/>
    </w:pPr>
    <w:rPr>
      <w:spacing w:val="-10"/>
      <w:kern w:val="32"/>
    </w:rPr>
  </w:style>
  <w:style w:type="paragraph" w:styleId="Heading4">
    <w:name w:val="heading 4"/>
    <w:basedOn w:val="HeadingBase"/>
    <w:next w:val="BodyText"/>
    <w:link w:val="Heading4Char"/>
    <w:qFormat/>
    <w:rsid w:val="004343C3"/>
    <w:pPr>
      <w:spacing w:before="160" w:after="120"/>
      <w:outlineLvl w:val="3"/>
    </w:pPr>
    <w:rPr>
      <w:sz w:val="22"/>
    </w:rPr>
  </w:style>
  <w:style w:type="paragraph" w:styleId="Heading5">
    <w:name w:val="heading 5"/>
    <w:basedOn w:val="HeadingBase"/>
    <w:next w:val="Normal"/>
    <w:link w:val="Heading5Char"/>
    <w:qFormat/>
    <w:rsid w:val="004343C3"/>
    <w:pPr>
      <w:spacing w:before="80"/>
      <w:outlineLvl w:val="4"/>
    </w:pPr>
    <w:rPr>
      <w:color w:val="918585"/>
      <w:sz w:val="20"/>
    </w:rPr>
  </w:style>
  <w:style w:type="paragraph" w:styleId="Heading6">
    <w:name w:val="heading 6"/>
    <w:basedOn w:val="HeadingBase"/>
    <w:next w:val="Normal"/>
    <w:link w:val="Heading6Char"/>
    <w:qFormat/>
    <w:rsid w:val="004343C3"/>
    <w:pPr>
      <w:spacing w:before="60"/>
      <w:outlineLvl w:val="5"/>
    </w:pPr>
    <w:rPr>
      <w:color w:val="918585"/>
      <w:sz w:val="20"/>
    </w:rPr>
  </w:style>
  <w:style w:type="paragraph" w:styleId="Heading7">
    <w:name w:val="heading 7"/>
    <w:basedOn w:val="Normal"/>
    <w:next w:val="Normal"/>
    <w:link w:val="Heading7Char"/>
    <w:qFormat/>
    <w:rsid w:val="004343C3"/>
    <w:pPr>
      <w:ind w:left="720"/>
      <w:outlineLvl w:val="6"/>
    </w:pPr>
    <w:rPr>
      <w:i/>
    </w:rPr>
  </w:style>
  <w:style w:type="paragraph" w:styleId="Heading8">
    <w:name w:val="heading 8"/>
    <w:basedOn w:val="Normal"/>
    <w:next w:val="Normal"/>
    <w:link w:val="Heading8Char"/>
    <w:qFormat/>
    <w:rsid w:val="004343C3"/>
    <w:pPr>
      <w:ind w:left="720"/>
      <w:outlineLvl w:val="7"/>
    </w:pPr>
    <w:rPr>
      <w:i/>
    </w:rPr>
  </w:style>
  <w:style w:type="paragraph" w:styleId="Heading9">
    <w:name w:val="heading 9"/>
    <w:basedOn w:val="Normal"/>
    <w:next w:val="Normal"/>
    <w:link w:val="Heading9Char"/>
    <w:qFormat/>
    <w:rsid w:val="004343C3"/>
    <w:pPr>
      <w:ind w:left="720"/>
      <w:outlineLvl w:val="8"/>
    </w:pPr>
    <w:rPr>
      <w:i/>
    </w:rPr>
  </w:style>
  <w:style w:type="character" w:default="1" w:styleId="DefaultParagraphFont">
    <w:name w:val="Default Paragraph Font"/>
    <w:uiPriority w:val="1"/>
    <w:unhideWhenUsed/>
    <w:rsid w:val="004343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43C3"/>
  </w:style>
  <w:style w:type="character" w:customStyle="1" w:styleId="Heading1Char">
    <w:name w:val="Heading 1 Char"/>
    <w:basedOn w:val="DefaultParagraphFont"/>
    <w:link w:val="Heading1"/>
    <w:rsid w:val="004343C3"/>
    <w:rPr>
      <w:rFonts w:ascii="Times New Roman" w:eastAsia="Times New Roman" w:hAnsi="Times New Roman" w:cs="Times New Roman"/>
      <w:b/>
      <w:sz w:val="32"/>
      <w:szCs w:val="20"/>
      <w:lang w:eastAsia="en-US"/>
    </w:rPr>
  </w:style>
  <w:style w:type="paragraph" w:styleId="BodyText">
    <w:name w:val="Body Text"/>
    <w:basedOn w:val="Normal"/>
    <w:link w:val="BodyTextChar"/>
    <w:rsid w:val="004343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43C3"/>
    <w:rPr>
      <w:rFonts w:ascii="Times New Roman" w:eastAsia="Times New Roman" w:hAnsi="Times New Roman" w:cs="Times New Roman"/>
      <w:sz w:val="24"/>
      <w:lang w:eastAsia="en-US"/>
    </w:rPr>
  </w:style>
  <w:style w:type="paragraph" w:styleId="ListBullet">
    <w:name w:val="List Bullet"/>
    <w:basedOn w:val="List"/>
    <w:rsid w:val="004343C3"/>
    <w:pPr>
      <w:numPr>
        <w:numId w:val="11"/>
      </w:numPr>
      <w:tabs>
        <w:tab w:val="clear" w:pos="340"/>
      </w:tabs>
      <w:spacing w:before="40" w:after="40"/>
    </w:pPr>
  </w:style>
  <w:style w:type="character" w:customStyle="1" w:styleId="SpecialBold">
    <w:name w:val="Special Bold"/>
    <w:basedOn w:val="DefaultParagraphFont"/>
    <w:rsid w:val="004343C3"/>
    <w:rPr>
      <w:b/>
      <w:spacing w:val="0"/>
    </w:rPr>
  </w:style>
  <w:style w:type="paragraph" w:customStyle="1" w:styleId="SuperHeading">
    <w:name w:val="SuperHeading"/>
    <w:basedOn w:val="Normal"/>
    <w:rsid w:val="004343C3"/>
    <w:pPr>
      <w:spacing w:before="240" w:after="120"/>
      <w:outlineLvl w:val="0"/>
    </w:pPr>
    <w:rPr>
      <w:rFonts w:ascii="Times New Roman" w:hAnsi="Times New Roman"/>
      <w:b/>
      <w:sz w:val="32"/>
    </w:rPr>
  </w:style>
  <w:style w:type="paragraph" w:customStyle="1" w:styleId="AllowPageBreak">
    <w:name w:val="AllowPageBreak"/>
    <w:rsid w:val="004343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43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43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43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43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43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43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43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43C3"/>
    <w:rPr>
      <w:rFonts w:ascii="Courier New" w:eastAsia="Times New Roman" w:hAnsi="Courier New" w:cs="Times New Roman"/>
      <w:i/>
      <w:szCs w:val="20"/>
      <w:lang w:eastAsia="en-US"/>
    </w:rPr>
  </w:style>
  <w:style w:type="paragraph" w:customStyle="1" w:styleId="HeadingBase">
    <w:name w:val="Heading Base"/>
    <w:rsid w:val="004343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43C3"/>
    <w:pPr>
      <w:tabs>
        <w:tab w:val="right" w:leader="dot" w:pos="9072"/>
      </w:tabs>
      <w:ind w:left="567"/>
    </w:pPr>
    <w:rPr>
      <w:szCs w:val="22"/>
    </w:rPr>
  </w:style>
  <w:style w:type="paragraph" w:customStyle="1" w:styleId="TOCBase">
    <w:name w:val="TOC Base"/>
    <w:rsid w:val="004343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43C3"/>
    <w:pPr>
      <w:tabs>
        <w:tab w:val="right" w:leader="dot" w:pos="9072"/>
      </w:tabs>
      <w:spacing w:before="40" w:after="40"/>
      <w:ind w:left="284"/>
    </w:pPr>
    <w:rPr>
      <w:rFonts w:ascii="Times New Roman" w:hAnsi="Times New Roman"/>
    </w:rPr>
  </w:style>
  <w:style w:type="paragraph" w:styleId="TOC1">
    <w:name w:val="toc 1"/>
    <w:basedOn w:val="TOCBase"/>
    <w:next w:val="Normal"/>
    <w:rsid w:val="004343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43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43C3"/>
    <w:rPr>
      <w:rFonts w:ascii="Times New Roman" w:eastAsia="Times New Roman" w:hAnsi="Times New Roman" w:cs="Times New Roman"/>
      <w:sz w:val="16"/>
      <w:lang w:eastAsia="en-US"/>
    </w:rPr>
  </w:style>
  <w:style w:type="paragraph" w:styleId="Title">
    <w:name w:val="Title"/>
    <w:basedOn w:val="HeadingBase"/>
    <w:link w:val="TitleChar"/>
    <w:qFormat/>
    <w:rsid w:val="004343C3"/>
    <w:pPr>
      <w:spacing w:before="5040"/>
      <w:jc w:val="center"/>
    </w:pPr>
    <w:rPr>
      <w:sz w:val="48"/>
      <w:szCs w:val="72"/>
      <w:lang w:val="en-US"/>
    </w:rPr>
  </w:style>
  <w:style w:type="character" w:customStyle="1" w:styleId="TitleChar">
    <w:name w:val="Title Char"/>
    <w:basedOn w:val="DefaultParagraphFont"/>
    <w:link w:val="Title"/>
    <w:rsid w:val="004343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43C3"/>
    <w:pPr>
      <w:tabs>
        <w:tab w:val="left" w:pos="3600"/>
        <w:tab w:val="left" w:pos="3958"/>
      </w:tabs>
    </w:pPr>
  </w:style>
  <w:style w:type="paragraph" w:styleId="List">
    <w:name w:val="List"/>
    <w:basedOn w:val="BodyText"/>
    <w:next w:val="BodyText"/>
    <w:rsid w:val="004343C3"/>
    <w:pPr>
      <w:tabs>
        <w:tab w:val="left" w:pos="340"/>
      </w:tabs>
      <w:spacing w:before="60" w:after="60"/>
      <w:ind w:left="340" w:hanging="340"/>
    </w:pPr>
  </w:style>
  <w:style w:type="paragraph" w:customStyle="1" w:styleId="Note">
    <w:name w:val="Note"/>
    <w:basedOn w:val="BodyText"/>
    <w:rsid w:val="004343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43C3"/>
    <w:pPr>
      <w:framePr w:wrap="auto" w:hAnchor="text" w:y="6049"/>
    </w:pPr>
    <w:rPr>
      <w:color w:val="000000"/>
      <w:sz w:val="40"/>
    </w:rPr>
  </w:style>
  <w:style w:type="paragraph" w:customStyle="1" w:styleId="TOCTitle">
    <w:name w:val="TOCTitle"/>
    <w:basedOn w:val="Heading1"/>
    <w:rsid w:val="004343C3"/>
    <w:pPr>
      <w:spacing w:after="240"/>
      <w:jc w:val="center"/>
      <w:outlineLvl w:val="9"/>
    </w:pPr>
    <w:rPr>
      <w:caps/>
    </w:rPr>
  </w:style>
  <w:style w:type="paragraph" w:customStyle="1" w:styleId="Version">
    <w:name w:val="Version"/>
    <w:rsid w:val="004343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43C3"/>
    <w:pPr>
      <w:numPr>
        <w:numId w:val="12"/>
      </w:numPr>
      <w:tabs>
        <w:tab w:val="clear" w:pos="680"/>
      </w:tabs>
    </w:pPr>
  </w:style>
  <w:style w:type="paragraph" w:styleId="Index1">
    <w:name w:val="index 1"/>
    <w:basedOn w:val="Normal"/>
    <w:next w:val="Normal"/>
    <w:semiHidden/>
    <w:rsid w:val="004343C3"/>
    <w:pPr>
      <w:keepNext w:val="0"/>
      <w:tabs>
        <w:tab w:val="right" w:pos="4176"/>
      </w:tabs>
      <w:ind w:left="198" w:hanging="198"/>
    </w:pPr>
    <w:rPr>
      <w:rFonts w:ascii="Garamond" w:hAnsi="Garamond"/>
    </w:rPr>
  </w:style>
  <w:style w:type="paragraph" w:styleId="IndexHeading">
    <w:name w:val="index heading"/>
    <w:basedOn w:val="Normal"/>
    <w:next w:val="Index1"/>
    <w:semiHidden/>
    <w:rsid w:val="004343C3"/>
    <w:pPr>
      <w:spacing w:before="120" w:after="120"/>
    </w:pPr>
    <w:rPr>
      <w:rFonts w:ascii="Arial" w:hAnsi="Arial"/>
      <w:b/>
      <w:color w:val="918585"/>
      <w:sz w:val="24"/>
    </w:rPr>
  </w:style>
  <w:style w:type="paragraph" w:styleId="Header">
    <w:name w:val="header"/>
    <w:basedOn w:val="Normal"/>
    <w:link w:val="HeaderChar"/>
    <w:rsid w:val="004343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43C3"/>
    <w:rPr>
      <w:rFonts w:ascii="Times New Roman" w:eastAsia="Times New Roman" w:hAnsi="Times New Roman" w:cs="Times New Roman"/>
      <w:sz w:val="16"/>
      <w:szCs w:val="20"/>
      <w:lang w:val="en-GB" w:eastAsia="en-US"/>
    </w:rPr>
  </w:style>
  <w:style w:type="paragraph" w:customStyle="1" w:styleId="Chapter">
    <w:name w:val="Chapter"/>
    <w:basedOn w:val="Normal"/>
    <w:rsid w:val="004343C3"/>
    <w:pPr>
      <w:spacing w:before="240"/>
    </w:pPr>
    <w:rPr>
      <w:rFonts w:ascii="Times New Roman" w:hAnsi="Times New Roman"/>
      <w:smallCaps/>
      <w:spacing w:val="80"/>
      <w:sz w:val="28"/>
    </w:rPr>
  </w:style>
  <w:style w:type="paragraph" w:customStyle="1" w:styleId="InChapter">
    <w:name w:val="InChapter"/>
    <w:basedOn w:val="Heading3"/>
    <w:rsid w:val="004343C3"/>
    <w:pPr>
      <w:spacing w:after="240"/>
      <w:outlineLvl w:val="9"/>
    </w:pPr>
    <w:rPr>
      <w:noProof/>
    </w:rPr>
  </w:style>
  <w:style w:type="paragraph" w:styleId="Index2">
    <w:name w:val="index 2"/>
    <w:basedOn w:val="Normal"/>
    <w:next w:val="Normal"/>
    <w:semiHidden/>
    <w:rsid w:val="004343C3"/>
    <w:pPr>
      <w:tabs>
        <w:tab w:val="right" w:pos="4176"/>
      </w:tabs>
      <w:ind w:left="568" w:hanging="284"/>
    </w:pPr>
    <w:rPr>
      <w:rFonts w:ascii="Garamond" w:hAnsi="Garamond"/>
    </w:rPr>
  </w:style>
  <w:style w:type="paragraph" w:customStyle="1" w:styleId="Byline">
    <w:name w:val="Byline"/>
    <w:rsid w:val="004343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43C3"/>
    <w:pPr>
      <w:tabs>
        <w:tab w:val="clear" w:pos="3600"/>
        <w:tab w:val="clear" w:pos="3958"/>
      </w:tabs>
      <w:jc w:val="right"/>
    </w:pPr>
  </w:style>
  <w:style w:type="character" w:styleId="Emphasis">
    <w:name w:val="Emphasis"/>
    <w:basedOn w:val="DefaultParagraphFont"/>
    <w:qFormat/>
    <w:rsid w:val="004343C3"/>
    <w:rPr>
      <w:i/>
    </w:rPr>
  </w:style>
  <w:style w:type="paragraph" w:styleId="Caption">
    <w:name w:val="caption"/>
    <w:basedOn w:val="BodyText"/>
    <w:next w:val="Normal"/>
    <w:qFormat/>
    <w:rsid w:val="004343C3"/>
    <w:pPr>
      <w:framePr w:w="2268" w:hSpace="181" w:vSpace="181" w:wrap="around" w:vAnchor="text" w:hAnchor="page" w:x="1135" w:y="285" w:anchorLock="1"/>
    </w:pPr>
    <w:rPr>
      <w:i/>
    </w:rPr>
  </w:style>
  <w:style w:type="paragraph" w:customStyle="1" w:styleId="MiniTOCTitle">
    <w:name w:val="MiniTOCTitle"/>
    <w:basedOn w:val="Heading4"/>
    <w:rsid w:val="004343C3"/>
    <w:pPr>
      <w:spacing w:before="240"/>
      <w:outlineLvl w:val="9"/>
    </w:pPr>
    <w:rPr>
      <w:noProof/>
      <w:sz w:val="24"/>
    </w:rPr>
  </w:style>
  <w:style w:type="paragraph" w:customStyle="1" w:styleId="MiniTOCItem">
    <w:name w:val="MiniTOCItem"/>
    <w:basedOn w:val="ListBullet"/>
    <w:rsid w:val="004343C3"/>
    <w:pPr>
      <w:numPr>
        <w:numId w:val="0"/>
      </w:numPr>
      <w:tabs>
        <w:tab w:val="right" w:leader="dot" w:pos="6521"/>
      </w:tabs>
      <w:spacing w:before="0" w:after="0"/>
    </w:pPr>
  </w:style>
  <w:style w:type="paragraph" w:customStyle="1" w:styleId="TOFTitle">
    <w:name w:val="TOFTitle"/>
    <w:basedOn w:val="TOCTitle"/>
    <w:rsid w:val="004343C3"/>
  </w:style>
  <w:style w:type="paragraph" w:styleId="TableofFigures">
    <w:name w:val="table of figures"/>
    <w:basedOn w:val="Normal"/>
    <w:next w:val="Normal"/>
    <w:semiHidden/>
    <w:rsid w:val="004343C3"/>
    <w:pPr>
      <w:tabs>
        <w:tab w:val="right" w:leader="dot" w:pos="9072"/>
      </w:tabs>
      <w:ind w:left="970" w:hanging="403"/>
    </w:pPr>
    <w:rPr>
      <w:rFonts w:ascii="Times New Roman" w:hAnsi="Times New Roman"/>
      <w:b/>
    </w:rPr>
  </w:style>
  <w:style w:type="paragraph" w:styleId="ListNumber">
    <w:name w:val="List Number"/>
    <w:basedOn w:val="List"/>
    <w:rsid w:val="004343C3"/>
    <w:pPr>
      <w:numPr>
        <w:numId w:val="14"/>
      </w:numPr>
      <w:tabs>
        <w:tab w:val="clear" w:pos="340"/>
      </w:tabs>
    </w:pPr>
  </w:style>
  <w:style w:type="character" w:customStyle="1" w:styleId="WingdingSymbols">
    <w:name w:val="Wingding Symbols"/>
    <w:rsid w:val="004343C3"/>
    <w:rPr>
      <w:rFonts w:ascii="Wingdings" w:hAnsi="Wingdings"/>
    </w:rPr>
  </w:style>
  <w:style w:type="paragraph" w:customStyle="1" w:styleId="TableHeading">
    <w:name w:val="Table Heading"/>
    <w:basedOn w:val="HeadingBase"/>
    <w:rsid w:val="004343C3"/>
    <w:pPr>
      <w:keepLines/>
      <w:pBdr>
        <w:bottom w:val="single" w:sz="6" w:space="1" w:color="918585"/>
      </w:pBdr>
      <w:spacing w:before="240"/>
    </w:pPr>
  </w:style>
  <w:style w:type="character" w:customStyle="1" w:styleId="HotSpot">
    <w:name w:val="HotSpot"/>
    <w:rsid w:val="004343C3"/>
    <w:rPr>
      <w:color w:val="0033CC"/>
      <w:u w:val="none"/>
    </w:rPr>
  </w:style>
  <w:style w:type="paragraph" w:customStyle="1" w:styleId="BodyTextRight">
    <w:name w:val="Body Text Right"/>
    <w:basedOn w:val="BodyText"/>
    <w:rsid w:val="004343C3"/>
    <w:pPr>
      <w:spacing w:before="0" w:after="0"/>
      <w:jc w:val="right"/>
    </w:pPr>
  </w:style>
  <w:style w:type="paragraph" w:styleId="Index3">
    <w:name w:val="index 3"/>
    <w:basedOn w:val="ListNumber2"/>
    <w:next w:val="Normal"/>
    <w:semiHidden/>
    <w:rsid w:val="004343C3"/>
    <w:pPr>
      <w:numPr>
        <w:numId w:val="0"/>
      </w:numPr>
      <w:tabs>
        <w:tab w:val="right" w:leader="dot" w:pos="4176"/>
      </w:tabs>
    </w:pPr>
  </w:style>
  <w:style w:type="paragraph" w:styleId="ListNumber2">
    <w:name w:val="List Number 2"/>
    <w:basedOn w:val="List2"/>
    <w:rsid w:val="004343C3"/>
    <w:pPr>
      <w:numPr>
        <w:numId w:val="9"/>
      </w:numPr>
      <w:tabs>
        <w:tab w:val="clear" w:pos="1060"/>
      </w:tabs>
    </w:pPr>
  </w:style>
  <w:style w:type="paragraph" w:customStyle="1" w:styleId="MarginNote">
    <w:name w:val="Margin Note"/>
    <w:basedOn w:val="BodyText"/>
    <w:rsid w:val="004343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43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43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43C3"/>
    <w:rPr>
      <w:sz w:val="32"/>
    </w:rPr>
  </w:style>
  <w:style w:type="paragraph" w:customStyle="1" w:styleId="HeadingProcedure">
    <w:name w:val="Heading Procedure"/>
    <w:basedOn w:val="HeadingBase"/>
    <w:next w:val="Normal"/>
    <w:rsid w:val="004343C3"/>
    <w:pPr>
      <w:tabs>
        <w:tab w:val="left" w:pos="0"/>
      </w:tabs>
      <w:spacing w:before="120" w:after="60"/>
    </w:pPr>
    <w:rPr>
      <w:i/>
      <w:color w:val="918585"/>
      <w:sz w:val="22"/>
    </w:rPr>
  </w:style>
  <w:style w:type="paragraph" w:customStyle="1" w:styleId="TableBodyText">
    <w:name w:val="Table Body Text"/>
    <w:basedOn w:val="BodyText"/>
    <w:rsid w:val="004343C3"/>
    <w:pPr>
      <w:spacing w:before="60" w:after="60"/>
    </w:pPr>
  </w:style>
  <w:style w:type="paragraph" w:styleId="ListContinue">
    <w:name w:val="List Continue"/>
    <w:basedOn w:val="List"/>
    <w:rsid w:val="004343C3"/>
    <w:pPr>
      <w:ind w:firstLine="0"/>
    </w:pPr>
  </w:style>
  <w:style w:type="paragraph" w:customStyle="1" w:styleId="ListNote">
    <w:name w:val="List Note"/>
    <w:basedOn w:val="List"/>
    <w:rsid w:val="004343C3"/>
    <w:pPr>
      <w:pBdr>
        <w:top w:val="single" w:sz="6" w:space="2" w:color="918585"/>
        <w:bottom w:val="single" w:sz="6" w:space="2" w:color="918585"/>
      </w:pBdr>
      <w:tabs>
        <w:tab w:val="left" w:pos="1021"/>
      </w:tabs>
      <w:ind w:firstLine="0"/>
    </w:pPr>
  </w:style>
  <w:style w:type="paragraph" w:customStyle="1" w:styleId="Warning">
    <w:name w:val="Warning"/>
    <w:basedOn w:val="BodyText"/>
    <w:rsid w:val="004343C3"/>
    <w:pPr>
      <w:shd w:val="clear" w:color="auto" w:fill="D9D9D9"/>
      <w:tabs>
        <w:tab w:val="left" w:pos="992"/>
      </w:tabs>
      <w:ind w:left="119" w:right="119"/>
    </w:pPr>
    <w:rPr>
      <w:sz w:val="20"/>
    </w:rPr>
  </w:style>
  <w:style w:type="paragraph" w:customStyle="1" w:styleId="MarginIcons">
    <w:name w:val="Margin Icons"/>
    <w:basedOn w:val="BodyText"/>
    <w:rsid w:val="004343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43C3"/>
    <w:rPr>
      <w:rFonts w:ascii="Courier New" w:hAnsi="Courier New"/>
    </w:rPr>
  </w:style>
  <w:style w:type="paragraph" w:customStyle="1" w:styleId="NoteBullet">
    <w:name w:val="Note Bullet"/>
    <w:basedOn w:val="Note"/>
    <w:rsid w:val="004343C3"/>
    <w:pPr>
      <w:tabs>
        <w:tab w:val="clear" w:pos="680"/>
      </w:tabs>
      <w:spacing w:before="60" w:after="60"/>
    </w:pPr>
  </w:style>
  <w:style w:type="paragraph" w:customStyle="1" w:styleId="SubHeading2">
    <w:name w:val="SubHeading2"/>
    <w:basedOn w:val="HeadingBase"/>
    <w:rsid w:val="004343C3"/>
    <w:pPr>
      <w:spacing w:before="240" w:after="60"/>
    </w:pPr>
    <w:rPr>
      <w:sz w:val="20"/>
    </w:rPr>
  </w:style>
  <w:style w:type="paragraph" w:customStyle="1" w:styleId="SubHeading1">
    <w:name w:val="SubHeading1"/>
    <w:basedOn w:val="HeadingBase"/>
    <w:rsid w:val="004343C3"/>
    <w:pPr>
      <w:spacing w:before="240" w:after="60"/>
    </w:pPr>
    <w:rPr>
      <w:color w:val="918585"/>
      <w:sz w:val="22"/>
    </w:rPr>
  </w:style>
  <w:style w:type="paragraph" w:customStyle="1" w:styleId="SideHeading">
    <w:name w:val="Side Heading"/>
    <w:basedOn w:val="HeadingBase"/>
    <w:rsid w:val="004343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43C3"/>
    <w:pPr>
      <w:numPr>
        <w:numId w:val="10"/>
      </w:numPr>
    </w:pPr>
  </w:style>
  <w:style w:type="paragraph" w:styleId="PlainText">
    <w:name w:val="Plain Text"/>
    <w:basedOn w:val="Normal"/>
    <w:link w:val="PlainTextChar"/>
    <w:rsid w:val="004343C3"/>
    <w:rPr>
      <w:sz w:val="20"/>
    </w:rPr>
  </w:style>
  <w:style w:type="character" w:customStyle="1" w:styleId="PlainTextChar">
    <w:name w:val="Plain Text Char"/>
    <w:basedOn w:val="DefaultParagraphFont"/>
    <w:link w:val="PlainText"/>
    <w:rsid w:val="004343C3"/>
    <w:rPr>
      <w:rFonts w:ascii="Courier New" w:eastAsia="Times New Roman" w:hAnsi="Courier New" w:cs="Times New Roman"/>
      <w:sz w:val="20"/>
      <w:szCs w:val="20"/>
      <w:lang w:eastAsia="en-US"/>
    </w:rPr>
  </w:style>
  <w:style w:type="character" w:customStyle="1" w:styleId="MenuOption">
    <w:name w:val="Menu Option"/>
    <w:basedOn w:val="DefaultParagraphFont"/>
    <w:rsid w:val="004343C3"/>
    <w:rPr>
      <w:b/>
      <w:smallCaps/>
    </w:rPr>
  </w:style>
  <w:style w:type="paragraph" w:customStyle="1" w:styleId="TableListNumber">
    <w:name w:val="Table List Number"/>
    <w:basedOn w:val="ListNumber"/>
    <w:rsid w:val="004343C3"/>
    <w:pPr>
      <w:numPr>
        <w:numId w:val="0"/>
      </w:numPr>
    </w:pPr>
  </w:style>
  <w:style w:type="paragraph" w:styleId="TOC4">
    <w:name w:val="toc 4"/>
    <w:basedOn w:val="TOCBase"/>
    <w:next w:val="Normal"/>
    <w:semiHidden/>
    <w:rsid w:val="004343C3"/>
    <w:pPr>
      <w:tabs>
        <w:tab w:val="right" w:leader="dot" w:pos="9071"/>
      </w:tabs>
      <w:ind w:left="1701"/>
    </w:pPr>
  </w:style>
  <w:style w:type="paragraph" w:customStyle="1" w:styleId="ListAlpha">
    <w:name w:val="List Alpha"/>
    <w:basedOn w:val="List"/>
    <w:rsid w:val="004343C3"/>
    <w:pPr>
      <w:numPr>
        <w:numId w:val="8"/>
      </w:numPr>
    </w:pPr>
  </w:style>
  <w:style w:type="paragraph" w:customStyle="1" w:styleId="ListAlpha2">
    <w:name w:val="List Alpha 2"/>
    <w:basedOn w:val="List2"/>
    <w:rsid w:val="004343C3"/>
    <w:pPr>
      <w:numPr>
        <w:numId w:val="7"/>
      </w:numPr>
    </w:pPr>
  </w:style>
  <w:style w:type="paragraph" w:styleId="List2">
    <w:name w:val="List 2"/>
    <w:basedOn w:val="BodyText"/>
    <w:rsid w:val="004343C3"/>
    <w:pPr>
      <w:tabs>
        <w:tab w:val="left" w:pos="680"/>
      </w:tabs>
      <w:spacing w:before="60" w:after="60"/>
      <w:ind w:left="680" w:hanging="340"/>
    </w:pPr>
  </w:style>
  <w:style w:type="paragraph" w:styleId="List3">
    <w:name w:val="List 3"/>
    <w:basedOn w:val="BodyText"/>
    <w:rsid w:val="004343C3"/>
    <w:pPr>
      <w:tabs>
        <w:tab w:val="left" w:pos="1021"/>
      </w:tabs>
      <w:spacing w:before="60" w:after="60"/>
      <w:ind w:left="1020" w:hanging="340"/>
    </w:pPr>
  </w:style>
  <w:style w:type="paragraph" w:styleId="List4">
    <w:name w:val="List 4"/>
    <w:basedOn w:val="BodyText"/>
    <w:rsid w:val="004343C3"/>
    <w:pPr>
      <w:tabs>
        <w:tab w:val="left" w:pos="1361"/>
      </w:tabs>
      <w:spacing w:before="60" w:after="60"/>
      <w:ind w:left="1361" w:hanging="340"/>
    </w:pPr>
  </w:style>
  <w:style w:type="paragraph" w:styleId="List5">
    <w:name w:val="List 5"/>
    <w:basedOn w:val="BodyText"/>
    <w:rsid w:val="004343C3"/>
    <w:pPr>
      <w:tabs>
        <w:tab w:val="left" w:pos="1701"/>
      </w:tabs>
      <w:spacing w:before="60" w:after="60"/>
      <w:ind w:left="1701" w:hanging="340"/>
    </w:pPr>
  </w:style>
  <w:style w:type="paragraph" w:styleId="ListBullet3">
    <w:name w:val="List Bullet 3"/>
    <w:basedOn w:val="List3"/>
    <w:rsid w:val="004343C3"/>
    <w:pPr>
      <w:numPr>
        <w:numId w:val="13"/>
      </w:numPr>
      <w:tabs>
        <w:tab w:val="clear" w:pos="1021"/>
      </w:tabs>
      <w:ind w:left="1037" w:hanging="357"/>
    </w:pPr>
  </w:style>
  <w:style w:type="paragraph" w:styleId="ListBullet4">
    <w:name w:val="List Bullet 4"/>
    <w:basedOn w:val="List4"/>
    <w:rsid w:val="004343C3"/>
    <w:pPr>
      <w:numPr>
        <w:numId w:val="2"/>
      </w:numPr>
      <w:tabs>
        <w:tab w:val="clear" w:pos="1361"/>
      </w:tabs>
    </w:pPr>
  </w:style>
  <w:style w:type="paragraph" w:styleId="ListBullet5">
    <w:name w:val="List Bullet 5"/>
    <w:basedOn w:val="List5"/>
    <w:rsid w:val="004343C3"/>
    <w:pPr>
      <w:numPr>
        <w:numId w:val="3"/>
      </w:numPr>
    </w:pPr>
  </w:style>
  <w:style w:type="paragraph" w:styleId="ListContinue2">
    <w:name w:val="List Continue 2"/>
    <w:basedOn w:val="List2"/>
    <w:rsid w:val="004343C3"/>
    <w:pPr>
      <w:ind w:firstLine="0"/>
    </w:pPr>
  </w:style>
  <w:style w:type="paragraph" w:styleId="ListContinue3">
    <w:name w:val="List Continue 3"/>
    <w:basedOn w:val="List3"/>
    <w:rsid w:val="004343C3"/>
    <w:pPr>
      <w:ind w:left="1021" w:firstLine="0"/>
    </w:pPr>
  </w:style>
  <w:style w:type="paragraph" w:styleId="ListContinue4">
    <w:name w:val="List Continue 4"/>
    <w:basedOn w:val="List4"/>
    <w:rsid w:val="004343C3"/>
    <w:pPr>
      <w:ind w:firstLine="0"/>
    </w:pPr>
  </w:style>
  <w:style w:type="paragraph" w:styleId="ListContinue5">
    <w:name w:val="List Continue 5"/>
    <w:basedOn w:val="List5"/>
    <w:rsid w:val="004343C3"/>
    <w:pPr>
      <w:ind w:firstLine="0"/>
    </w:pPr>
  </w:style>
  <w:style w:type="paragraph" w:styleId="ListNumber3">
    <w:name w:val="List Number 3"/>
    <w:basedOn w:val="List3"/>
    <w:rsid w:val="004343C3"/>
    <w:pPr>
      <w:numPr>
        <w:numId w:val="4"/>
      </w:numPr>
    </w:pPr>
  </w:style>
  <w:style w:type="paragraph" w:styleId="ListNumber4">
    <w:name w:val="List Number 4"/>
    <w:basedOn w:val="List4"/>
    <w:rsid w:val="004343C3"/>
    <w:pPr>
      <w:numPr>
        <w:numId w:val="5"/>
      </w:numPr>
    </w:pPr>
  </w:style>
  <w:style w:type="paragraph" w:styleId="ListNumber5">
    <w:name w:val="List Number 5"/>
    <w:basedOn w:val="List5"/>
    <w:rsid w:val="004343C3"/>
    <w:pPr>
      <w:numPr>
        <w:numId w:val="6"/>
      </w:numPr>
    </w:pPr>
  </w:style>
  <w:style w:type="paragraph" w:styleId="BlockText">
    <w:name w:val="Block Text"/>
    <w:basedOn w:val="Normal"/>
    <w:rsid w:val="004343C3"/>
    <w:pPr>
      <w:spacing w:after="120"/>
      <w:ind w:left="1440" w:right="1440"/>
    </w:pPr>
  </w:style>
  <w:style w:type="character" w:customStyle="1" w:styleId="Subscript">
    <w:name w:val="Subscript"/>
    <w:basedOn w:val="DefaultParagraphFont"/>
    <w:rsid w:val="004343C3"/>
    <w:rPr>
      <w:sz w:val="16"/>
      <w:vertAlign w:val="subscript"/>
    </w:rPr>
  </w:style>
  <w:style w:type="character" w:customStyle="1" w:styleId="Superscript">
    <w:name w:val="Superscript"/>
    <w:basedOn w:val="DefaultParagraphFont"/>
    <w:rsid w:val="004343C3"/>
    <w:rPr>
      <w:sz w:val="16"/>
      <w:vertAlign w:val="superscript"/>
    </w:rPr>
  </w:style>
  <w:style w:type="character" w:customStyle="1" w:styleId="Symbols">
    <w:name w:val="Symbols"/>
    <w:basedOn w:val="DefaultParagraphFont"/>
    <w:rsid w:val="004343C3"/>
    <w:rPr>
      <w:rFonts w:ascii="Symbol" w:hAnsi="Symbol"/>
    </w:rPr>
  </w:style>
  <w:style w:type="character" w:customStyle="1" w:styleId="MenuOptions">
    <w:name w:val="Menu Options"/>
    <w:basedOn w:val="DefaultParagraphFont"/>
    <w:rsid w:val="004343C3"/>
    <w:rPr>
      <w:rFonts w:ascii="Arial Narrow" w:hAnsi="Arial Narrow"/>
      <w:smallCaps/>
    </w:rPr>
  </w:style>
  <w:style w:type="character" w:customStyle="1" w:styleId="Buttons">
    <w:name w:val="Buttons"/>
    <w:basedOn w:val="DefaultParagraphFont"/>
    <w:rsid w:val="004343C3"/>
    <w:rPr>
      <w:b/>
    </w:rPr>
  </w:style>
  <w:style w:type="character" w:customStyle="1" w:styleId="Underlined">
    <w:name w:val="Underlined"/>
    <w:basedOn w:val="DefaultParagraphFont"/>
    <w:rsid w:val="004343C3"/>
    <w:rPr>
      <w:u w:val="single"/>
    </w:rPr>
  </w:style>
  <w:style w:type="paragraph" w:customStyle="1" w:styleId="TableBodyTextRight">
    <w:name w:val="Table Body Text Right"/>
    <w:basedOn w:val="TableBodyText"/>
    <w:rsid w:val="004343C3"/>
    <w:pPr>
      <w:widowControl w:val="0"/>
      <w:autoSpaceDE w:val="0"/>
      <w:autoSpaceDN w:val="0"/>
      <w:adjustRightInd w:val="0"/>
      <w:jc w:val="right"/>
    </w:pPr>
    <w:rPr>
      <w:rFonts w:cs="Arial"/>
      <w:szCs w:val="18"/>
    </w:rPr>
  </w:style>
  <w:style w:type="paragraph" w:customStyle="1" w:styleId="CopyrightText">
    <w:name w:val="Copyright Text"/>
    <w:basedOn w:val="BodyText"/>
    <w:rsid w:val="004343C3"/>
    <w:rPr>
      <w:sz w:val="18"/>
    </w:rPr>
  </w:style>
  <w:style w:type="paragraph" w:customStyle="1" w:styleId="BodySmallRight">
    <w:name w:val="Body Small Right"/>
    <w:basedOn w:val="BodyTextRight"/>
    <w:rsid w:val="004343C3"/>
    <w:rPr>
      <w:sz w:val="18"/>
      <w:szCs w:val="18"/>
    </w:rPr>
  </w:style>
  <w:style w:type="paragraph" w:customStyle="1" w:styleId="MarginEdition">
    <w:name w:val="Margin Edition"/>
    <w:basedOn w:val="MarginNote"/>
    <w:rsid w:val="004343C3"/>
    <w:pPr>
      <w:spacing w:before="0" w:after="0"/>
    </w:pPr>
    <w:rPr>
      <w:rFonts w:ascii="Times New Roman" w:hAnsi="Times New Roman"/>
      <w:color w:val="999999"/>
    </w:rPr>
  </w:style>
  <w:style w:type="paragraph" w:customStyle="1" w:styleId="Spacer">
    <w:name w:val="Spacer"/>
    <w:basedOn w:val="Normal"/>
    <w:rsid w:val="004343C3"/>
    <w:rPr>
      <w:sz w:val="2"/>
      <w:szCs w:val="2"/>
    </w:rPr>
  </w:style>
  <w:style w:type="character" w:customStyle="1" w:styleId="Small">
    <w:name w:val="Small"/>
    <w:basedOn w:val="DefaultParagraphFont"/>
    <w:rsid w:val="004343C3"/>
    <w:rPr>
      <w:sz w:val="16"/>
    </w:rPr>
  </w:style>
  <w:style w:type="paragraph" w:customStyle="1" w:styleId="WideTable">
    <w:name w:val="Wide Table"/>
    <w:basedOn w:val="Normal"/>
    <w:rsid w:val="004343C3"/>
    <w:pPr>
      <w:ind w:left="-1418"/>
    </w:pPr>
    <w:rPr>
      <w:sz w:val="2"/>
      <w:szCs w:val="2"/>
    </w:rPr>
  </w:style>
  <w:style w:type="character" w:styleId="PageNumber">
    <w:name w:val="page number"/>
    <w:basedOn w:val="DefaultParagraphFont"/>
    <w:rsid w:val="004343C3"/>
  </w:style>
  <w:style w:type="paragraph" w:styleId="Quote">
    <w:name w:val="Quote"/>
    <w:basedOn w:val="Heading1"/>
    <w:link w:val="QuoteChar"/>
    <w:qFormat/>
    <w:rsid w:val="004343C3"/>
    <w:rPr>
      <w:b w:val="0"/>
      <w:sz w:val="72"/>
      <w:szCs w:val="72"/>
      <w:lang w:val="en-NZ"/>
    </w:rPr>
  </w:style>
  <w:style w:type="character" w:customStyle="1" w:styleId="QuoteChar">
    <w:name w:val="Quote Char"/>
    <w:basedOn w:val="DefaultParagraphFont"/>
    <w:link w:val="Quote"/>
    <w:rsid w:val="004343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43C3"/>
    <w:pPr>
      <w:pageBreakBefore/>
    </w:pPr>
  </w:style>
  <w:style w:type="paragraph" w:customStyle="1" w:styleId="Border">
    <w:name w:val="Border"/>
    <w:basedOn w:val="Normal"/>
    <w:qFormat/>
    <w:rsid w:val="004343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43C3"/>
    <w:rPr>
      <w:b/>
      <w:bCs/>
      <w:i/>
      <w:iCs/>
      <w:color w:val="auto"/>
    </w:rPr>
  </w:style>
  <w:style w:type="paragraph" w:styleId="IntenseQuote">
    <w:name w:val="Intense Quote"/>
    <w:basedOn w:val="Normal"/>
    <w:next w:val="Normal"/>
    <w:link w:val="IntenseQuoteChar"/>
    <w:uiPriority w:val="30"/>
    <w:qFormat/>
    <w:rsid w:val="004343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43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43C3"/>
    <w:rPr>
      <w:smallCaps/>
      <w:color w:val="auto"/>
      <w:u w:val="single"/>
    </w:rPr>
  </w:style>
  <w:style w:type="character" w:styleId="IntenseReference">
    <w:name w:val="Intense Reference"/>
    <w:basedOn w:val="DefaultParagraphFont"/>
    <w:uiPriority w:val="32"/>
    <w:qFormat/>
    <w:rsid w:val="004343C3"/>
    <w:rPr>
      <w:b/>
      <w:bCs/>
      <w:smallCaps/>
      <w:color w:val="auto"/>
      <w:spacing w:val="5"/>
      <w:u w:val="single"/>
    </w:rPr>
  </w:style>
  <w:style w:type="paragraph" w:customStyle="1" w:styleId="2ColumnHeading">
    <w:name w:val="2Column Heading"/>
    <w:basedOn w:val="BodyText"/>
    <w:qFormat/>
    <w:rsid w:val="004343C3"/>
    <w:pPr>
      <w:spacing w:after="60"/>
      <w:ind w:left="-2268"/>
    </w:pPr>
    <w:rPr>
      <w:b/>
    </w:rPr>
  </w:style>
  <w:style w:type="paragraph" w:customStyle="1" w:styleId="Heading1TOC">
    <w:name w:val="Heading1 TOC"/>
    <w:basedOn w:val="Normal"/>
    <w:qFormat/>
    <w:rsid w:val="004343C3"/>
    <w:pPr>
      <w:spacing w:before="240" w:after="120"/>
    </w:pPr>
    <w:rPr>
      <w:rFonts w:ascii="Times New Roman" w:hAnsi="Times New Roman"/>
      <w:b/>
      <w:sz w:val="32"/>
    </w:rPr>
  </w:style>
  <w:style w:type="paragraph" w:customStyle="1" w:styleId="Heading2TOC">
    <w:name w:val="Heading2 TOC"/>
    <w:basedOn w:val="Normal"/>
    <w:qFormat/>
    <w:rsid w:val="004343C3"/>
    <w:pPr>
      <w:spacing w:before="240" w:after="60"/>
    </w:pPr>
    <w:rPr>
      <w:rFonts w:ascii="Times New Roman" w:hAnsi="Times New Roman"/>
      <w:b/>
      <w:sz w:val="28"/>
    </w:rPr>
  </w:style>
  <w:style w:type="character" w:customStyle="1" w:styleId="Underline">
    <w:name w:val="Underline"/>
    <w:basedOn w:val="DefaultParagraphFont"/>
    <w:qFormat/>
    <w:rsid w:val="004343C3"/>
    <w:rPr>
      <w:u w:val="single"/>
    </w:rPr>
  </w:style>
  <w:style w:type="character" w:customStyle="1" w:styleId="BoldandItalics">
    <w:name w:val="Bold and Italics"/>
    <w:qFormat/>
    <w:rsid w:val="004343C3"/>
    <w:rPr>
      <w:b/>
      <w:i/>
      <w:u w:val="none"/>
    </w:rPr>
  </w:style>
  <w:style w:type="paragraph" w:styleId="BalloonText">
    <w:name w:val="Balloon Text"/>
    <w:basedOn w:val="Normal"/>
    <w:link w:val="BalloonTextChar"/>
    <w:rsid w:val="004343C3"/>
    <w:rPr>
      <w:rFonts w:ascii="Tahoma" w:hAnsi="Tahoma" w:cs="Tahoma"/>
      <w:sz w:val="16"/>
      <w:szCs w:val="16"/>
    </w:rPr>
  </w:style>
  <w:style w:type="character" w:customStyle="1" w:styleId="BalloonTextChar">
    <w:name w:val="Balloon Text Char"/>
    <w:basedOn w:val="DefaultParagraphFont"/>
    <w:link w:val="BalloonText"/>
    <w:rsid w:val="004343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43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43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43C3"/>
    <w:rPr>
      <w:b/>
      <w:color w:val="660033"/>
      <w:spacing w:val="0"/>
    </w:rPr>
  </w:style>
  <w:style w:type="paragraph" w:customStyle="1" w:styleId="Nameditemlist">
    <w:name w:val="Named item list"/>
    <w:basedOn w:val="BodyText"/>
    <w:qFormat/>
    <w:rsid w:val="004343C3"/>
    <w:pPr>
      <w:tabs>
        <w:tab w:val="left" w:pos="2835"/>
      </w:tabs>
      <w:ind w:left="2835" w:hanging="2835"/>
    </w:pPr>
  </w:style>
  <w:style w:type="paragraph" w:customStyle="1" w:styleId="BodyTextnopadding">
    <w:name w:val="Body Text no padding"/>
    <w:basedOn w:val="BodyText"/>
    <w:qFormat/>
    <w:rsid w:val="004343C3"/>
    <w:pPr>
      <w:spacing w:before="0" w:after="0"/>
    </w:pPr>
  </w:style>
  <w:style w:type="paragraph" w:customStyle="1" w:styleId="BodyTextBold">
    <w:name w:val="Body Text Bold"/>
    <w:basedOn w:val="BodyText"/>
    <w:qFormat/>
    <w:rsid w:val="004343C3"/>
    <w:rPr>
      <w:b/>
    </w:rPr>
  </w:style>
  <w:style w:type="character" w:styleId="Hyperlink">
    <w:name w:val="Hyperlink"/>
    <w:basedOn w:val="DefaultParagraphFont"/>
    <w:uiPriority w:val="99"/>
    <w:unhideWhenUsed/>
    <w:rsid w:val="004955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680</Words>
  <Characters>4144</Characters>
  <Application>Microsoft Office Word</Application>
  <DocSecurity>0</DocSecurity>
  <Lines>197</Lines>
  <Paragraphs>117</Paragraphs>
  <ScaleCrop>false</ScaleCrop>
  <Company>Author-it Software Corporation Ltd.</Company>
  <LinksUpToDate>false</LinksUpToDate>
  <CharactersWithSpaces>4707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MSS403021 Facilitate a Just in Time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2024-11-07T12:38:00Z</dcterms:created>
  <dcterms:modified xsi:type="dcterms:W3CDTF">2024-11-07T12:38:00Z</dcterms:modified>
</cp:coreProperties>
</file>