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120E" w:rsidP="00D612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MSS403014 Facilitate team engagement with competitive systems and practices</w:t>
      </w:r>
      <w:r>
        <w:fldChar w:fldCharType="end"/>
      </w:r>
    </w:p>
    <w:p w:rsidR="00D6120E" w:rsidP="00D6120E">
      <w:pPr>
        <w:pStyle w:val="Version"/>
        <w:sectPr w:rsidSect="00B738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380C" w:rsidP="00B7380C">
      <w:pPr>
        <w:pStyle w:val="SuperHeading"/>
      </w:pPr>
      <w:r w:rsidRPr="00B7380C">
        <w:t>Assessment Requirements for MSS403014 Facilitate team engagement with competitive systems and practices</w:t>
      </w:r>
    </w:p>
    <w:p w:rsidR="00000000" w:rsidRPr="00B7380C" w:rsidP="00B7380C">
      <w:pPr>
        <w:pStyle w:val="Heading1"/>
      </w:pPr>
      <w:bookmarkStart w:id="1" w:name="O_1261399"/>
      <w:bookmarkEnd w:id="1"/>
      <w:r w:rsidRPr="00B7380C">
        <w:t>Modification History</w:t>
      </w:r>
    </w:p>
    <w:p w:rsidR="00000000" w:rsidRPr="00B7380C" w:rsidP="00D6120E">
      <w:pPr>
        <w:pStyle w:val="BodyText"/>
      </w:pPr>
      <w:r w:rsidRPr="00B7380C">
        <w:t xml:space="preserve">Release 1. Unit code changed. Unit title </w:t>
      </w:r>
      <w:r w:rsidRPr="00B7380C">
        <w:t>changed. Application changed. Performance Criteria changed. Foundation Skills populated. Range of Conditions removed. Assessment Requirements changed. Workplace outcome has changed. Supersedes and is not equivalent to MSS403011 Facilitate implementation of</w:t>
      </w:r>
      <w:r w:rsidRPr="00B7380C">
        <w:t xml:space="preserve"> competitive systems and practices.</w:t>
      </w:r>
    </w:p>
    <w:p w:rsidR="00000000" w:rsidRPr="00B7380C" w:rsidP="00B7380C">
      <w:pPr>
        <w:pStyle w:val="Heading1"/>
      </w:pPr>
      <w:bookmarkStart w:id="2" w:name="O_1261400"/>
      <w:bookmarkEnd w:id="2"/>
      <w:r w:rsidRPr="00B7380C">
        <w:t>Performance Evidence</w:t>
      </w:r>
    </w:p>
    <w:p w:rsidR="00000000" w:rsidRPr="00B7380C" w:rsidP="00D6120E">
      <w:pPr>
        <w:pStyle w:val="BodyText"/>
      </w:pPr>
      <w:r w:rsidRPr="00B7380C">
        <w:t>There must be evidence the candidate has completed the tasks outlined in the elements and performance criteria of this unit, and demonstrated the ability to:</w:t>
      </w:r>
    </w:p>
    <w:p w:rsidR="00000000" w:rsidRPr="00B7380C" w:rsidP="00B7380C">
      <w:pPr>
        <w:pStyle w:val="ListBullet"/>
      </w:pPr>
      <w:r w:rsidRPr="00B7380C">
        <w:t>facilitate processes,</w:t>
      </w:r>
      <w:r w:rsidRPr="00B7380C">
        <w:t xml:space="preserve"> with a team or work group of at least 2 other people, to develop skills and knowledge in, and commitment to, one or more competitive systems and practices</w:t>
      </w:r>
    </w:p>
    <w:p w:rsidR="00000000" w:rsidRPr="00B7380C" w:rsidP="00B7380C">
      <w:pPr>
        <w:pStyle w:val="ListBullet"/>
      </w:pPr>
      <w:r w:rsidRPr="00B7380C">
        <w:t>guide and assist a team or work group of at least 2 other people to apply a structured approach to p</w:t>
      </w:r>
      <w:r w:rsidRPr="00B7380C">
        <w:t>lan, implement and monitor at least 2 improvements to efficiency and/or waste.</w:t>
      </w:r>
    </w:p>
    <w:p w:rsidR="00000000" w:rsidRPr="00B7380C" w:rsidP="00B7380C">
      <w:pPr>
        <w:pStyle w:val="AllowPageBreak"/>
      </w:pPr>
    </w:p>
    <w:p w:rsidR="00000000" w:rsidRPr="00B7380C" w:rsidP="00B7380C">
      <w:pPr>
        <w:pStyle w:val="Heading1"/>
      </w:pPr>
      <w:bookmarkStart w:id="3" w:name="O_1261401"/>
      <w:bookmarkEnd w:id="3"/>
      <w:r w:rsidRPr="00B7380C">
        <w:t>Knowledge Evidence</w:t>
      </w:r>
    </w:p>
    <w:p w:rsidR="00000000" w:rsidRPr="00B7380C" w:rsidP="00D6120E">
      <w:pPr>
        <w:pStyle w:val="BodyText"/>
      </w:pPr>
      <w:r w:rsidRPr="00B7380C">
        <w:t>There must be evidence the candidate has knowledge of:</w:t>
      </w:r>
    </w:p>
    <w:p w:rsidR="00000000" w:rsidRPr="00B7380C" w:rsidP="00B7380C">
      <w:pPr>
        <w:pStyle w:val="ListBullet"/>
      </w:pPr>
      <w:r w:rsidRPr="00B7380C">
        <w:t xml:space="preserve">application of competitive systems and practices to:  </w:t>
      </w:r>
    </w:p>
    <w:p w:rsidR="00000000" w:rsidRPr="00B7380C" w:rsidP="00B7380C">
      <w:pPr>
        <w:pStyle w:val="ListBullet2"/>
      </w:pPr>
      <w:r w:rsidRPr="00B7380C">
        <w:t xml:space="preserve">customer pull and flow </w:t>
      </w:r>
    </w:p>
    <w:p w:rsidR="00000000" w:rsidRPr="00B7380C" w:rsidP="00B7380C">
      <w:pPr>
        <w:pStyle w:val="ListBullet2"/>
      </w:pPr>
      <w:r w:rsidRPr="00B7380C">
        <w:t>cus</w:t>
      </w:r>
      <w:r w:rsidRPr="00B7380C">
        <w:t xml:space="preserve">tomer value </w:t>
      </w:r>
    </w:p>
    <w:p w:rsidR="00000000" w:rsidRPr="00B7380C" w:rsidP="00B7380C">
      <w:pPr>
        <w:pStyle w:val="ListBullet2"/>
      </w:pPr>
      <w:r w:rsidRPr="00B7380C">
        <w:t>continuous improvement</w:t>
      </w:r>
    </w:p>
    <w:p w:rsidR="00000000" w:rsidRPr="00B7380C" w:rsidP="00B7380C">
      <w:pPr>
        <w:pStyle w:val="ListBullet2"/>
      </w:pPr>
      <w:r w:rsidRPr="00B7380C">
        <w:t>muda</w:t>
      </w:r>
    </w:p>
    <w:p w:rsidR="00000000" w:rsidRPr="00B7380C" w:rsidP="00B7380C">
      <w:pPr>
        <w:pStyle w:val="ListBullet"/>
      </w:pPr>
      <w:r w:rsidRPr="00B7380C">
        <w:t>structured approaches to planning, implementing and monitoring improvements including at least one of:</w:t>
      </w:r>
    </w:p>
    <w:p w:rsidR="00000000" w:rsidRPr="00B7380C" w:rsidP="00B7380C">
      <w:pPr>
        <w:pStyle w:val="ListBullet2"/>
      </w:pPr>
      <w:r w:rsidRPr="00B7380C">
        <w:t>Plan, do check act (PDCA)</w:t>
      </w:r>
    </w:p>
    <w:p w:rsidR="00000000" w:rsidRPr="00B7380C" w:rsidP="00B7380C">
      <w:pPr>
        <w:pStyle w:val="ListBullet2"/>
      </w:pPr>
      <w:r w:rsidRPr="00B7380C">
        <w:t>Plan, do, study. Act (PDSA)</w:t>
      </w:r>
    </w:p>
    <w:p w:rsidR="00000000" w:rsidRPr="00B7380C" w:rsidP="00B7380C">
      <w:pPr>
        <w:pStyle w:val="ListBullet2"/>
      </w:pPr>
      <w:r w:rsidRPr="00B7380C">
        <w:t>Define, measure, analyse, improve, control (DMAIC)</w:t>
      </w:r>
    </w:p>
    <w:p w:rsidR="00000000" w:rsidRPr="00B7380C" w:rsidP="00B7380C">
      <w:pPr>
        <w:pStyle w:val="ListBullet2"/>
      </w:pPr>
      <w:r w:rsidRPr="00B7380C">
        <w:t xml:space="preserve">similar structured approach being used by the organisation </w:t>
      </w:r>
    </w:p>
    <w:p w:rsidR="00000000" w:rsidRPr="00B7380C" w:rsidP="00B7380C">
      <w:pPr>
        <w:pStyle w:val="ListBullet"/>
      </w:pPr>
      <w:r w:rsidRPr="00B7380C">
        <w:t>features of competitive systems and practices being used in own work area</w:t>
      </w:r>
    </w:p>
    <w:p w:rsidR="00000000" w:rsidRPr="00B7380C" w:rsidP="00B7380C">
      <w:pPr>
        <w:pStyle w:val="ListBullet"/>
      </w:pPr>
      <w:r w:rsidRPr="00B7380C">
        <w:t>methods of gathering data against key performance indicators (KPIs)</w:t>
      </w:r>
    </w:p>
    <w:p w:rsidR="00000000" w:rsidRPr="00B7380C" w:rsidP="00B7380C">
      <w:pPr>
        <w:pStyle w:val="ListBullet"/>
      </w:pPr>
      <w:r w:rsidRPr="00B7380C">
        <w:t>technology-based monitoring and data gathering system</w:t>
      </w:r>
      <w:r w:rsidRPr="00B7380C">
        <w:t xml:space="preserve">s in work area </w:t>
      </w:r>
    </w:p>
    <w:p w:rsidR="00000000" w:rsidRPr="00B7380C" w:rsidP="00B7380C">
      <w:pPr>
        <w:pStyle w:val="ListBullet"/>
      </w:pPr>
      <w:r w:rsidRPr="00B7380C">
        <w:t xml:space="preserve">facilitation techniques to encourage work group engagement and contribution </w:t>
      </w:r>
    </w:p>
    <w:p w:rsidR="00000000" w:rsidRPr="00B7380C" w:rsidP="00B7380C">
      <w:pPr>
        <w:pStyle w:val="ListBullet"/>
      </w:pPr>
      <w:r w:rsidRPr="00B7380C">
        <w:t>techniques to promote a safe respectful environment for communication and learning</w:t>
      </w:r>
    </w:p>
    <w:p w:rsidR="00000000" w:rsidRPr="00B7380C" w:rsidP="00B7380C">
      <w:pPr>
        <w:pStyle w:val="ListBullet"/>
      </w:pPr>
      <w:r w:rsidRPr="00B7380C">
        <w:t>methods of building people’s skills, understanding, capabilities, confidence</w:t>
      </w:r>
    </w:p>
    <w:p w:rsidR="00000000" w:rsidRPr="00B7380C" w:rsidP="00B7380C">
      <w:pPr>
        <w:pStyle w:val="ListBullet"/>
      </w:pPr>
      <w:r w:rsidRPr="00B7380C">
        <w:t>met</w:t>
      </w:r>
      <w:r w:rsidRPr="00B7380C">
        <w:t>hods of identifying skills and/or other development needs in a competitive systems and practices environment</w:t>
      </w:r>
    </w:p>
    <w:p w:rsidR="00000000" w:rsidRPr="00B7380C" w:rsidP="00B7380C">
      <w:pPr>
        <w:pStyle w:val="ListBullet"/>
      </w:pPr>
      <w:r w:rsidRPr="00B7380C">
        <w:t>options to address skills and/or other development needs</w:t>
      </w:r>
    </w:p>
    <w:p w:rsidR="00000000" w:rsidRPr="00B7380C" w:rsidP="00B7380C">
      <w:pPr>
        <w:pStyle w:val="ListBullet"/>
      </w:pPr>
      <w:r w:rsidRPr="00B7380C">
        <w:t>features of and techniques for providing mentoring support</w:t>
      </w:r>
    </w:p>
    <w:p w:rsidR="00000000" w:rsidRPr="00B7380C" w:rsidP="00B7380C">
      <w:pPr>
        <w:pStyle w:val="ListBullet"/>
      </w:pPr>
      <w:r w:rsidRPr="00B7380C">
        <w:t xml:space="preserve">underpinning values relevant to competitive systems and practices including: </w:t>
      </w:r>
    </w:p>
    <w:p w:rsidR="00000000" w:rsidRPr="00B7380C" w:rsidP="00B7380C">
      <w:pPr>
        <w:pStyle w:val="ListBullet2"/>
      </w:pPr>
      <w:r w:rsidRPr="00B7380C">
        <w:t xml:space="preserve">respect for people </w:t>
      </w:r>
    </w:p>
    <w:p w:rsidR="00000000" w:rsidRPr="00B7380C" w:rsidP="00B7380C">
      <w:pPr>
        <w:pStyle w:val="ListBullet2"/>
      </w:pPr>
      <w:r w:rsidRPr="00B7380C">
        <w:t xml:space="preserve">respect for process </w:t>
      </w:r>
    </w:p>
    <w:p w:rsidR="00000000" w:rsidRPr="00B7380C" w:rsidP="00B7380C">
      <w:pPr>
        <w:pStyle w:val="ListBullet2"/>
      </w:pPr>
      <w:r w:rsidRPr="00B7380C">
        <w:t>transparency and culture of learning.</w:t>
      </w:r>
    </w:p>
    <w:p w:rsidR="00000000" w:rsidRPr="00B7380C" w:rsidP="00B7380C">
      <w:pPr>
        <w:pStyle w:val="AllowPageBreak"/>
      </w:pPr>
    </w:p>
    <w:p w:rsidR="00000000" w:rsidRPr="00B7380C" w:rsidP="00B7380C">
      <w:pPr>
        <w:pStyle w:val="Heading1"/>
      </w:pPr>
      <w:bookmarkStart w:id="4" w:name="O_1261402"/>
      <w:bookmarkEnd w:id="4"/>
      <w:r w:rsidRPr="00B7380C">
        <w:t>Assessment Conditions</w:t>
      </w:r>
    </w:p>
    <w:p w:rsidR="00000000" w:rsidRPr="00B7380C" w:rsidP="00D6120E">
      <w:pPr>
        <w:pStyle w:val="BodyText"/>
      </w:pPr>
      <w:r w:rsidRPr="00B7380C">
        <w:t>Skills must have been demonstrated in the workplace or in</w:t>
      </w:r>
      <w:r w:rsidRPr="00B7380C">
        <w:t xml:space="preserve"> a simulated environment that reflects workplace conditions and contingencies. The following conditions must be met for this unit:</w:t>
      </w:r>
    </w:p>
    <w:p w:rsidR="00000000" w:rsidRPr="00B7380C" w:rsidP="00B7380C">
      <w:pPr>
        <w:pStyle w:val="ListBullet"/>
      </w:pPr>
      <w:r w:rsidRPr="00B7380C">
        <w:t>use of suitable facilities, equipment and resources</w:t>
      </w:r>
    </w:p>
    <w:p w:rsidR="00000000" w:rsidRPr="00B7380C" w:rsidP="00B7380C">
      <w:pPr>
        <w:pStyle w:val="ListBullet"/>
      </w:pPr>
      <w:r w:rsidRPr="00B7380C">
        <w:t>modelling of industry operating conditions, including:</w:t>
      </w:r>
    </w:p>
    <w:p w:rsidR="00000000" w:rsidRPr="00B7380C" w:rsidP="00B7380C">
      <w:pPr>
        <w:pStyle w:val="ListBullet2"/>
      </w:pPr>
      <w:r w:rsidRPr="00B7380C">
        <w:t>functioning comp</w:t>
      </w:r>
      <w:r w:rsidRPr="00B7380C">
        <w:t>etitive systems and practices environment.</w:t>
      </w:r>
      <w:r w:rsidRPr="00B7380C">
        <w:br/>
      </w:r>
    </w:p>
    <w:p w:rsidR="00000000" w:rsidRPr="00B7380C" w:rsidP="00D6120E">
      <w:pPr>
        <w:pStyle w:val="BodyText"/>
      </w:pPr>
      <w:r w:rsidRPr="00B7380C">
        <w:t>Assessors must satisfy the NVR/AQTF mandatory competency requirements for assessors.</w:t>
      </w:r>
    </w:p>
    <w:p w:rsidR="00000000" w:rsidRPr="00B7380C" w:rsidP="00B7380C">
      <w:pPr>
        <w:pStyle w:val="Heading1"/>
      </w:pPr>
      <w:bookmarkStart w:id="5" w:name="O_1261405"/>
      <w:bookmarkEnd w:id="5"/>
      <w:r w:rsidRPr="00B7380C">
        <w:t>Links</w:t>
      </w:r>
    </w:p>
    <w:p w:rsidR="00000000" w:rsidRPr="00B7380C" w:rsidP="00D6120E">
      <w:pPr>
        <w:pStyle w:val="BodyText"/>
      </w:pPr>
      <w:r w:rsidRPr="00B738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5C1D52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B7380C" w:rsidP="00B7380C"/>
    <w:sectPr w:rsidSect="00B738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8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80C" w:rsidRPr="00D6120E" w:rsidP="00D612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8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20E" w:rsidP="00B738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6120E" w:rsidP="00B738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6120E" w:rsidP="00B738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8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2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380C" w:rsidRPr="00D6120E" w:rsidP="00D612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8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20E" w:rsidRPr="002D2AF8" w:rsidP="00B738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MSS403014 Facilitate team engagement with competitive systems and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6120E" w:rsidP="00B738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96AB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6C2D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0844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38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38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38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38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38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38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38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38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38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38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38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380C"/>
  </w:style>
  <w:style w:type="character" w:customStyle="1" w:styleId="Heading1Char">
    <w:name w:val="Heading 1 Char"/>
    <w:basedOn w:val="DefaultParagraphFont"/>
    <w:link w:val="Heading1"/>
    <w:rsid w:val="00B738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38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38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380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7380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738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38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38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38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38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38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38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38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38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38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38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38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38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38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38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38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38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38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38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38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38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38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7380C"/>
    <w:rPr>
      <w:b/>
      <w:spacing w:val="0"/>
    </w:rPr>
  </w:style>
  <w:style w:type="paragraph" w:customStyle="1" w:styleId="SuperTitle">
    <w:name w:val="SuperTitle"/>
    <w:basedOn w:val="Title"/>
    <w:rsid w:val="00B738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38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38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38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38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38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38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38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38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38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38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38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380C"/>
    <w:rPr>
      <w:i/>
    </w:rPr>
  </w:style>
  <w:style w:type="paragraph" w:styleId="Caption">
    <w:name w:val="caption"/>
    <w:basedOn w:val="BodyText"/>
    <w:next w:val="Normal"/>
    <w:qFormat/>
    <w:rsid w:val="00B738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38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38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380C"/>
  </w:style>
  <w:style w:type="paragraph" w:styleId="TableofFigures">
    <w:name w:val="table of figures"/>
    <w:basedOn w:val="Normal"/>
    <w:next w:val="Normal"/>
    <w:semiHidden/>
    <w:rsid w:val="00B738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380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7380C"/>
    <w:rPr>
      <w:rFonts w:ascii="Wingdings" w:hAnsi="Wingdings"/>
    </w:rPr>
  </w:style>
  <w:style w:type="paragraph" w:customStyle="1" w:styleId="TableHeading">
    <w:name w:val="Table Heading"/>
    <w:basedOn w:val="HeadingBase"/>
    <w:rsid w:val="00B738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380C"/>
    <w:rPr>
      <w:color w:val="0033CC"/>
      <w:u w:val="none"/>
    </w:rPr>
  </w:style>
  <w:style w:type="paragraph" w:customStyle="1" w:styleId="BodyTextRight">
    <w:name w:val="Body Text Right"/>
    <w:basedOn w:val="BodyText"/>
    <w:rsid w:val="00B738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38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380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38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38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38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380C"/>
    <w:rPr>
      <w:sz w:val="32"/>
    </w:rPr>
  </w:style>
  <w:style w:type="paragraph" w:customStyle="1" w:styleId="HeadingProcedure">
    <w:name w:val="Heading Procedure"/>
    <w:basedOn w:val="HeadingBase"/>
    <w:next w:val="Normal"/>
    <w:rsid w:val="00B738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380C"/>
    <w:pPr>
      <w:spacing w:before="60" w:after="60"/>
    </w:pPr>
  </w:style>
  <w:style w:type="paragraph" w:styleId="ListContinue">
    <w:name w:val="List Continue"/>
    <w:basedOn w:val="List"/>
    <w:rsid w:val="00B7380C"/>
    <w:pPr>
      <w:ind w:firstLine="0"/>
    </w:pPr>
  </w:style>
  <w:style w:type="paragraph" w:customStyle="1" w:styleId="ListNote">
    <w:name w:val="List Note"/>
    <w:basedOn w:val="List"/>
    <w:rsid w:val="00B738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38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38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380C"/>
    <w:rPr>
      <w:rFonts w:ascii="Courier New" w:hAnsi="Courier New"/>
    </w:rPr>
  </w:style>
  <w:style w:type="paragraph" w:customStyle="1" w:styleId="NoteBullet">
    <w:name w:val="Note Bullet"/>
    <w:basedOn w:val="Note"/>
    <w:rsid w:val="00B738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38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38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38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380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38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38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380C"/>
    <w:rPr>
      <w:b/>
      <w:smallCaps/>
    </w:rPr>
  </w:style>
  <w:style w:type="paragraph" w:customStyle="1" w:styleId="TableListNumber">
    <w:name w:val="Table List Number"/>
    <w:basedOn w:val="ListNumber"/>
    <w:rsid w:val="00B738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38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380C"/>
    <w:pPr>
      <w:numPr>
        <w:numId w:val="9"/>
      </w:numPr>
    </w:pPr>
  </w:style>
  <w:style w:type="paragraph" w:customStyle="1" w:styleId="ListAlpha2">
    <w:name w:val="List Alpha 2"/>
    <w:basedOn w:val="List2"/>
    <w:rsid w:val="00B7380C"/>
    <w:pPr>
      <w:numPr>
        <w:numId w:val="8"/>
      </w:numPr>
    </w:pPr>
  </w:style>
  <w:style w:type="paragraph" w:styleId="List2">
    <w:name w:val="List 2"/>
    <w:basedOn w:val="BodyText"/>
    <w:rsid w:val="00B738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38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38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38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380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380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7380C"/>
    <w:pPr>
      <w:numPr>
        <w:numId w:val="4"/>
      </w:numPr>
    </w:pPr>
  </w:style>
  <w:style w:type="paragraph" w:styleId="ListContinue2">
    <w:name w:val="List Continue 2"/>
    <w:basedOn w:val="List2"/>
    <w:rsid w:val="00B7380C"/>
    <w:pPr>
      <w:ind w:firstLine="0"/>
    </w:pPr>
  </w:style>
  <w:style w:type="paragraph" w:styleId="ListContinue3">
    <w:name w:val="List Continue 3"/>
    <w:basedOn w:val="List3"/>
    <w:rsid w:val="00B7380C"/>
    <w:pPr>
      <w:ind w:left="1021" w:firstLine="0"/>
    </w:pPr>
  </w:style>
  <w:style w:type="paragraph" w:styleId="ListContinue4">
    <w:name w:val="List Continue 4"/>
    <w:basedOn w:val="List4"/>
    <w:rsid w:val="00B7380C"/>
    <w:pPr>
      <w:ind w:firstLine="0"/>
    </w:pPr>
  </w:style>
  <w:style w:type="paragraph" w:styleId="ListContinue5">
    <w:name w:val="List Continue 5"/>
    <w:basedOn w:val="List5"/>
    <w:rsid w:val="00B7380C"/>
    <w:pPr>
      <w:ind w:firstLine="0"/>
    </w:pPr>
  </w:style>
  <w:style w:type="paragraph" w:styleId="ListNumber3">
    <w:name w:val="List Number 3"/>
    <w:basedOn w:val="List3"/>
    <w:rsid w:val="00B7380C"/>
    <w:pPr>
      <w:numPr>
        <w:numId w:val="5"/>
      </w:numPr>
    </w:pPr>
  </w:style>
  <w:style w:type="paragraph" w:styleId="ListNumber4">
    <w:name w:val="List Number 4"/>
    <w:basedOn w:val="List4"/>
    <w:rsid w:val="00B7380C"/>
    <w:pPr>
      <w:numPr>
        <w:numId w:val="6"/>
      </w:numPr>
    </w:pPr>
  </w:style>
  <w:style w:type="paragraph" w:styleId="ListNumber5">
    <w:name w:val="List Number 5"/>
    <w:basedOn w:val="List5"/>
    <w:rsid w:val="00B7380C"/>
    <w:pPr>
      <w:numPr>
        <w:numId w:val="7"/>
      </w:numPr>
    </w:pPr>
  </w:style>
  <w:style w:type="paragraph" w:styleId="BlockText">
    <w:name w:val="Block Text"/>
    <w:basedOn w:val="Normal"/>
    <w:rsid w:val="00B738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38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380C"/>
    <w:rPr>
      <w:sz w:val="16"/>
      <w:vertAlign w:val="superscript"/>
    </w:rPr>
  </w:style>
  <w:style w:type="character" w:customStyle="1" w:styleId="Symbols">
    <w:name w:val="Symbols"/>
    <w:basedOn w:val="DefaultParagraphFont"/>
    <w:rsid w:val="00B7380C"/>
    <w:rPr>
      <w:rFonts w:ascii="Symbol" w:hAnsi="Symbol"/>
    </w:rPr>
  </w:style>
  <w:style w:type="character" w:customStyle="1" w:styleId="MenuOptions">
    <w:name w:val="Menu Options"/>
    <w:basedOn w:val="DefaultParagraphFont"/>
    <w:rsid w:val="00B738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380C"/>
    <w:rPr>
      <w:b/>
    </w:rPr>
  </w:style>
  <w:style w:type="character" w:customStyle="1" w:styleId="Underlined">
    <w:name w:val="Underlined"/>
    <w:basedOn w:val="DefaultParagraphFont"/>
    <w:rsid w:val="00B7380C"/>
    <w:rPr>
      <w:u w:val="single"/>
    </w:rPr>
  </w:style>
  <w:style w:type="paragraph" w:customStyle="1" w:styleId="TableBodyTextRight">
    <w:name w:val="Table Body Text Right"/>
    <w:basedOn w:val="TableBodyText"/>
    <w:rsid w:val="00B738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380C"/>
    <w:rPr>
      <w:sz w:val="18"/>
    </w:rPr>
  </w:style>
  <w:style w:type="paragraph" w:customStyle="1" w:styleId="BodySmallRight">
    <w:name w:val="Body Small Right"/>
    <w:basedOn w:val="BodyTextRight"/>
    <w:rsid w:val="00B7380C"/>
    <w:rPr>
      <w:sz w:val="18"/>
      <w:szCs w:val="18"/>
    </w:rPr>
  </w:style>
  <w:style w:type="paragraph" w:customStyle="1" w:styleId="MarginEdition">
    <w:name w:val="Margin Edition"/>
    <w:basedOn w:val="MarginNote"/>
    <w:rsid w:val="00B738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380C"/>
    <w:rPr>
      <w:sz w:val="2"/>
      <w:szCs w:val="2"/>
    </w:rPr>
  </w:style>
  <w:style w:type="character" w:customStyle="1" w:styleId="Small">
    <w:name w:val="Small"/>
    <w:basedOn w:val="DefaultParagraphFont"/>
    <w:rsid w:val="00B7380C"/>
    <w:rPr>
      <w:sz w:val="16"/>
    </w:rPr>
  </w:style>
  <w:style w:type="paragraph" w:customStyle="1" w:styleId="WideTable">
    <w:name w:val="Wide Table"/>
    <w:basedOn w:val="Normal"/>
    <w:rsid w:val="00B738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380C"/>
  </w:style>
  <w:style w:type="paragraph" w:styleId="Quote">
    <w:name w:val="Quote"/>
    <w:basedOn w:val="Heading1"/>
    <w:link w:val="QuoteChar"/>
    <w:qFormat/>
    <w:rsid w:val="00B738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38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380C"/>
    <w:pPr>
      <w:pageBreakBefore/>
    </w:pPr>
  </w:style>
  <w:style w:type="paragraph" w:customStyle="1" w:styleId="Border">
    <w:name w:val="Border"/>
    <w:basedOn w:val="Normal"/>
    <w:qFormat/>
    <w:rsid w:val="00B738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38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38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38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38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38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38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38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38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380C"/>
    <w:rPr>
      <w:u w:val="single"/>
    </w:rPr>
  </w:style>
  <w:style w:type="character" w:customStyle="1" w:styleId="BoldandItalics">
    <w:name w:val="Bold and Italics"/>
    <w:qFormat/>
    <w:rsid w:val="00B7380C"/>
    <w:rPr>
      <w:b/>
      <w:i/>
      <w:u w:val="none"/>
    </w:rPr>
  </w:style>
  <w:style w:type="paragraph" w:styleId="BalloonText">
    <w:name w:val="Balloon Text"/>
    <w:basedOn w:val="Normal"/>
    <w:link w:val="BalloonTextChar"/>
    <w:rsid w:val="00B738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38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38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38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38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38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380C"/>
    <w:pPr>
      <w:spacing w:before="0" w:after="0"/>
    </w:pPr>
  </w:style>
  <w:style w:type="paragraph" w:customStyle="1" w:styleId="BodyTextBold">
    <w:name w:val="Body Text Bold"/>
    <w:basedOn w:val="BodyText"/>
    <w:qFormat/>
    <w:rsid w:val="00B7380C"/>
    <w:rPr>
      <w:b/>
    </w:rPr>
  </w:style>
  <w:style w:type="character" w:styleId="Hyperlink">
    <w:name w:val="Hyperlink"/>
    <w:basedOn w:val="DefaultParagraphFont"/>
    <w:uiPriority w:val="99"/>
    <w:unhideWhenUsed/>
    <w:rsid w:val="00D612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421</Words>
  <Characters>2772</Characters>
  <Application>Microsoft Office Word</Application>
  <DocSecurity>0</DocSecurity>
  <Lines>67</Lines>
  <Paragraphs>50</Paragraphs>
  <ScaleCrop>false</ScaleCrop>
  <Company>Author-it Software Corporation Ltd.</Company>
  <LinksUpToDate>false</LinksUpToDate>
  <CharactersWithSpaces>3143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MSS403014 Facilitate team engagement with competitive systems and practices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2023-02-03T05:57:00Z</dcterms:created>
  <dcterms:modified xsi:type="dcterms:W3CDTF">2023-02-03T05:57:00Z</dcterms:modified>
</cp:coreProperties>
</file>