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99A" w:rsidP="00A1699A">
      <w:pPr>
        <w:pStyle w:val="Title"/>
      </w:pPr>
      <w:r>
        <w:fldChar w:fldCharType="begin"/>
      </w:r>
      <w:r>
        <w:instrText xml:space="preserve"> TITLE   \* MERGEFORMAT </w:instrText>
      </w:r>
      <w:r>
        <w:fldChar w:fldCharType="separate"/>
      </w:r>
      <w:r>
        <w:t>MSS403012 Facilitate change in a competitive systems and practices environment</w:t>
      </w:r>
      <w:r>
        <w:fldChar w:fldCharType="end"/>
      </w:r>
    </w:p>
    <w:p w:rsidR="00A1699A" w:rsidP="00A1699A">
      <w:pPr>
        <w:pStyle w:val="Version"/>
        <w:sectPr w:rsidSect="00EC0E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EF2" w:rsidP="00EC0EF2">
      <w:pPr>
        <w:pStyle w:val="SuperHeading"/>
      </w:pPr>
      <w:r w:rsidRPr="00EC0EF2">
        <w:t>MSS403012 Facilitate change in a competitive systems and practices environment</w:t>
      </w:r>
    </w:p>
    <w:p w:rsidR="00000000" w:rsidRPr="00EC0EF2" w:rsidP="00EC0EF2">
      <w:pPr>
        <w:pStyle w:val="Heading1"/>
      </w:pPr>
      <w:bookmarkStart w:id="1" w:name="O_1261370"/>
      <w:bookmarkEnd w:id="1"/>
      <w:r w:rsidRPr="00EC0EF2">
        <w:t>Modification History</w:t>
      </w:r>
    </w:p>
    <w:p w:rsidR="00000000" w:rsidRPr="00EC0EF2" w:rsidP="00A1699A">
      <w:pPr>
        <w:pStyle w:val="BodyText"/>
      </w:pPr>
      <w:r w:rsidRPr="00EC0EF2">
        <w:t xml:space="preserve">Release </w:t>
      </w:r>
      <w:r w:rsidRPr="00EC0EF2">
        <w:t>1. Unit code changed. Unit title changed. Application changed. Elements changed. Performance Criteria changed. Foundation Skills populated. Range of conditions removed. Assessment Requirements changed. Workplace outcome has changed. Supersedes and is not e</w:t>
      </w:r>
      <w:r w:rsidRPr="00EC0EF2">
        <w:t>quivalent to MSS403010 Facilitate change in an organisation implementing competitive systems and practices.</w:t>
      </w:r>
    </w:p>
    <w:p w:rsidR="00000000" w:rsidRPr="00EC0EF2" w:rsidP="00EC0EF2">
      <w:pPr>
        <w:pStyle w:val="Heading1"/>
      </w:pPr>
      <w:bookmarkStart w:id="2" w:name="O_1261371"/>
      <w:bookmarkEnd w:id="2"/>
      <w:r w:rsidRPr="00EC0EF2">
        <w:t>Application</w:t>
      </w:r>
    </w:p>
    <w:p w:rsidR="00000000" w:rsidRPr="00EC0EF2" w:rsidP="00A1699A">
      <w:pPr>
        <w:pStyle w:val="BodyText"/>
      </w:pPr>
      <w:r w:rsidRPr="00EC0EF2">
        <w:t>This unit describes the skills and knowledge required to assist in planning and implementing changes relating to comp</w:t>
      </w:r>
      <w:r w:rsidRPr="00EC0EF2">
        <w:t xml:space="preserve">etitive systems and practices and to identify change implementation issues and take action to have these issues addressed. </w:t>
      </w:r>
    </w:p>
    <w:p w:rsidR="00000000" w:rsidRPr="00EC0EF2" w:rsidP="00A1699A">
      <w:pPr>
        <w:pStyle w:val="BodyText"/>
      </w:pPr>
      <w:r w:rsidRPr="00EC0EF2">
        <w:t>This unit applies to senior staff, team leaders, supervisors or those in similar roles who have been given the responsibility to fac</w:t>
      </w:r>
      <w:r w:rsidRPr="00EC0EF2">
        <w:t>ilitate change processes within a formal or ad hoc team, such as a work area or section of an organisation. Change implementation issues may arise in the implementation of specific competitive systems or practices or in other changes such as the introducti</w:t>
      </w:r>
      <w:r w:rsidRPr="00EC0EF2">
        <w:t xml:space="preserve">on of new products, processes, services or equipment. </w:t>
      </w:r>
    </w:p>
    <w:p w:rsidR="00000000" w:rsidRPr="00EC0EF2" w:rsidP="00A1699A">
      <w:pPr>
        <w:pStyle w:val="BodyText"/>
      </w:pPr>
      <w:r w:rsidRPr="00EC0EF2">
        <w:t xml:space="preserve">This unit does not cover the negotiation of change in a formal industrial relations sense. However these issues may be identified and would be referred to formal consultation and/or dispute settlement </w:t>
      </w:r>
      <w:r w:rsidRPr="00EC0EF2">
        <w:t>procedures.</w:t>
      </w:r>
    </w:p>
    <w:p w:rsidR="00000000" w:rsidRPr="00EC0EF2" w:rsidP="00A1699A">
      <w:pPr>
        <w:pStyle w:val="BodyText"/>
      </w:pPr>
      <w:r w:rsidRPr="00EC0EF2">
        <w:t xml:space="preserve">This unit applies to any organisation that is implementing competitive systems and practices. </w:t>
      </w:r>
    </w:p>
    <w:p w:rsidR="00000000" w:rsidRPr="00EC0EF2" w:rsidP="00A1699A">
      <w:pPr>
        <w:pStyle w:val="BodyText"/>
      </w:pPr>
      <w:r w:rsidRPr="00EC0EF2">
        <w:t>No licensing or certification requirements exist at the time of publication. Relevant legislation, industry standards and codes of practice within Au</w:t>
      </w:r>
      <w:r w:rsidRPr="00EC0EF2">
        <w:t>stralia must be applied.</w:t>
      </w:r>
    </w:p>
    <w:p w:rsidR="00000000" w:rsidRPr="00EC0EF2" w:rsidP="00EC0EF2">
      <w:pPr>
        <w:pStyle w:val="Heading1"/>
      </w:pPr>
      <w:bookmarkStart w:id="3" w:name="O_1261372"/>
      <w:bookmarkEnd w:id="3"/>
      <w:r w:rsidRPr="00EC0EF2">
        <w:t>Pre-requisite Unit</w:t>
      </w:r>
    </w:p>
    <w:p w:rsidR="00000000" w:rsidRPr="00EC0EF2" w:rsidP="00A1699A">
      <w:pPr>
        <w:pStyle w:val="BodyText"/>
      </w:pPr>
      <w:r w:rsidRPr="00EC0EF2">
        <w:t>Nil</w:t>
      </w:r>
    </w:p>
    <w:p w:rsidR="00000000" w:rsidRPr="00EC0EF2" w:rsidP="00EC0EF2">
      <w:pPr>
        <w:pStyle w:val="Heading1"/>
      </w:pPr>
      <w:bookmarkStart w:id="4" w:name="O_1261373"/>
      <w:bookmarkEnd w:id="4"/>
      <w:r w:rsidRPr="00EC0EF2">
        <w:t>Competency Field</w:t>
      </w:r>
    </w:p>
    <w:p w:rsidR="00000000" w:rsidRPr="00EC0EF2" w:rsidP="00A1699A">
      <w:pPr>
        <w:pStyle w:val="BodyText"/>
      </w:pPr>
      <w:r w:rsidRPr="00EC0EF2">
        <w:t>Competitive systems and practices</w:t>
      </w:r>
    </w:p>
    <w:p w:rsidR="00000000" w:rsidRPr="00EC0EF2" w:rsidP="00EC0EF2">
      <w:pPr>
        <w:pStyle w:val="Heading1"/>
      </w:pPr>
      <w:bookmarkStart w:id="5" w:name="O_1261375"/>
      <w:bookmarkEnd w:id="5"/>
      <w:r w:rsidRPr="00EC0EF2">
        <w:t>Elements and Performance Criteria</w:t>
      </w:r>
    </w:p>
    <w:tbl>
      <w:tblPr>
        <w:tblW w:w="9639" w:type="dxa"/>
        <w:tblLayout w:type="fixed"/>
        <w:tblCellMar>
          <w:left w:w="62" w:type="dxa"/>
          <w:right w:w="62" w:type="dxa"/>
        </w:tblCellMar>
        <w:tblLook w:val="0000"/>
      </w:tblPr>
      <w:tblGrid>
        <w:gridCol w:w="2502"/>
        <w:gridCol w:w="7137"/>
      </w:tblGrid>
      <w:tr w:rsidTr="00A1699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0EF2" w:rsidP="00EC0EF2">
            <w:pPr>
              <w:pStyle w:val="BodyText"/>
            </w:pPr>
            <w:r w:rsidRPr="00EC0EF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0EF2">
            <w:pPr>
              <w:pStyle w:val="BodyText"/>
              <w:rPr>
                <w:lang w:val="en-NZ"/>
              </w:rPr>
            </w:pPr>
            <w:r w:rsidRPr="00EC0EF2">
              <w:rPr>
                <w:rStyle w:val="SpecialBold"/>
              </w:rPr>
              <w:t>Performance Criteria</w:t>
            </w:r>
          </w:p>
        </w:tc>
      </w:tr>
      <w:tr w:rsidTr="00A1699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0EF2">
            <w:pPr>
              <w:pStyle w:val="BodyText"/>
              <w:rPr>
                <w:lang w:val="en-NZ"/>
              </w:rPr>
            </w:pPr>
            <w:r w:rsidRPr="00EC0EF2">
              <w:t xml:space="preserve">Elements describe the </w:t>
            </w:r>
            <w:r w:rsidRPr="00EC0EF2">
              <w:t>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0EF2">
            <w:pPr>
              <w:pStyle w:val="BodyText"/>
              <w:rPr>
                <w:lang w:val="en-NZ"/>
              </w:rPr>
            </w:pPr>
            <w:r w:rsidRPr="00EC0EF2">
              <w:t>Performance criteria describe the performance needed to demonstrate achievement of the element.</w:t>
            </w:r>
          </w:p>
        </w:tc>
      </w:tr>
      <w:tr w:rsidTr="00A169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EF2">
            <w:pPr>
              <w:pStyle w:val="BodyText"/>
              <w:rPr>
                <w:lang w:val="en-NZ"/>
              </w:rPr>
            </w:pPr>
            <w:r w:rsidRPr="00EC0EF2">
              <w:t>1. Determine nature and impact of change for designated area and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EF2" w:rsidP="00EC0EF2">
            <w:pPr>
              <w:pStyle w:val="BodyText"/>
            </w:pPr>
            <w:r w:rsidRPr="00EC0EF2">
              <w:t xml:space="preserve">1.1 Confirm with management  organisation’s aims and objectives </w:t>
            </w:r>
            <w:r w:rsidRPr="00EC0EF2">
              <w:t>for competitive systems and practices techniques related to change process</w:t>
            </w:r>
          </w:p>
          <w:p w:rsidR="00000000" w:rsidRPr="00EC0EF2" w:rsidP="00EC0EF2">
            <w:pPr>
              <w:pStyle w:val="BodyText"/>
            </w:pPr>
            <w:r w:rsidRPr="00EC0EF2">
              <w:t>1.2 Identify opportunities for implementation of change within work area to support desired outcome/s</w:t>
            </w:r>
          </w:p>
          <w:p w:rsidR="00000000" w:rsidP="00EC0EF2">
            <w:pPr>
              <w:pStyle w:val="BodyText"/>
              <w:rPr>
                <w:lang w:val="en-NZ"/>
              </w:rPr>
            </w:pPr>
            <w:r w:rsidRPr="00EC0EF2">
              <w:t>1.3 Engage with team and relevant personnel to determine potential benefits, ch</w:t>
            </w:r>
            <w:r w:rsidRPr="00EC0EF2">
              <w:t>allenges and impacts on work practices from change</w:t>
            </w:r>
          </w:p>
        </w:tc>
      </w:tr>
      <w:tr w:rsidTr="00A169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EF2">
            <w:pPr>
              <w:pStyle w:val="BodyText"/>
              <w:rPr>
                <w:lang w:val="en-NZ"/>
              </w:rPr>
            </w:pPr>
            <w:r w:rsidRPr="00EC0EF2">
              <w:t>2. Identify key performance indicators (KPIs)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EF2" w:rsidP="00EC0EF2">
            <w:pPr>
              <w:pStyle w:val="BodyText"/>
            </w:pPr>
            <w:r w:rsidRPr="00EC0EF2">
              <w:t>2.1 Liaise with team, management, technical, compliance and other stakeholders responsible for designing and/or implementing change to determine key performance indicators (KPIs) for own work and that of work area</w:t>
            </w:r>
          </w:p>
          <w:p w:rsidR="00000000" w:rsidRPr="00EC0EF2" w:rsidP="00EC0EF2">
            <w:pPr>
              <w:pStyle w:val="BodyText"/>
            </w:pPr>
            <w:r w:rsidRPr="00EC0EF2">
              <w:t>2.2 Discuss KPIs with team to confirm or a</w:t>
            </w:r>
            <w:r w:rsidRPr="00EC0EF2">
              <w:t xml:space="preserve">mend </w:t>
            </w:r>
          </w:p>
          <w:p w:rsidR="00000000" w:rsidRPr="00EC0EF2" w:rsidP="00EC0EF2">
            <w:pPr>
              <w:pStyle w:val="BodyText"/>
            </w:pPr>
            <w:r w:rsidRPr="00EC0EF2">
              <w:t>2.3 Review data collection and processing with input from team and make or recommend revisions as needed</w:t>
            </w:r>
          </w:p>
          <w:p w:rsidR="00000000" w:rsidP="00EC0EF2">
            <w:pPr>
              <w:pStyle w:val="BodyText"/>
              <w:rPr>
                <w:lang w:val="en-NZ"/>
              </w:rPr>
            </w:pPr>
            <w:r w:rsidRPr="00EC0EF2">
              <w:t>2.4 Raise and resolve any issues related to KPIs with relevant personnel</w:t>
            </w:r>
          </w:p>
        </w:tc>
      </w:tr>
      <w:tr w:rsidTr="00A169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EF2">
            <w:pPr>
              <w:pStyle w:val="BodyText"/>
              <w:rPr>
                <w:lang w:val="en-NZ"/>
              </w:rPr>
            </w:pPr>
            <w:r w:rsidRPr="00EC0EF2">
              <w:t>3. Identify and act on issues and concerns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EF2" w:rsidP="00EC0EF2">
            <w:pPr>
              <w:pStyle w:val="BodyText"/>
            </w:pPr>
            <w:r w:rsidRPr="00EC0EF2">
              <w:t>3.1 Identify key stakeholder</w:t>
            </w:r>
            <w:r w:rsidRPr="00EC0EF2">
              <w:t>s impacted by change</w:t>
            </w:r>
          </w:p>
          <w:p w:rsidR="00000000" w:rsidRPr="00EC0EF2" w:rsidP="00EC0EF2">
            <w:pPr>
              <w:pStyle w:val="BodyText"/>
            </w:pPr>
            <w:r w:rsidRPr="00EC0EF2">
              <w:t>3.2 Discuss change and potential impacts with key stakeholders</w:t>
            </w:r>
          </w:p>
          <w:p w:rsidR="00000000" w:rsidRPr="00EC0EF2" w:rsidP="00EC0EF2">
            <w:pPr>
              <w:pStyle w:val="BodyText"/>
            </w:pPr>
            <w:r w:rsidRPr="00EC0EF2">
              <w:t>3.3 Gain detailed understanding of issues and concerns of each stakeholder and determine appropriate action, with input from others as needed</w:t>
            </w:r>
          </w:p>
          <w:p w:rsidR="00000000" w:rsidRPr="00EC0EF2" w:rsidP="00EC0EF2">
            <w:pPr>
              <w:pStyle w:val="BodyText"/>
            </w:pPr>
            <w:r w:rsidRPr="00EC0EF2">
              <w:t>3.4 Develop response and/or lo</w:t>
            </w:r>
            <w:r w:rsidRPr="00EC0EF2">
              <w:t>cate information required to address issues and concerns within scope of authority</w:t>
            </w:r>
          </w:p>
          <w:p w:rsidR="00000000" w:rsidP="00EC0EF2">
            <w:pPr>
              <w:pStyle w:val="BodyText"/>
              <w:rPr>
                <w:lang w:val="en-NZ"/>
              </w:rPr>
            </w:pPr>
            <w:r w:rsidRPr="00EC0EF2">
              <w:t>3.5 Refer issues and concerns outside of scope of authority to relevant personnel</w:t>
            </w:r>
          </w:p>
        </w:tc>
      </w:tr>
      <w:tr w:rsidTr="00A169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EF2">
            <w:pPr>
              <w:pStyle w:val="BodyText"/>
              <w:rPr>
                <w:lang w:val="en-NZ"/>
              </w:rPr>
            </w:pPr>
            <w:r w:rsidRPr="00EC0EF2">
              <w:t>4. Develop a strategy to help implement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EF2" w:rsidP="00EC0EF2">
            <w:pPr>
              <w:pStyle w:val="BodyText"/>
            </w:pPr>
            <w:r w:rsidRPr="00EC0EF2">
              <w:t>4.1 Identify or develop work plan for imple</w:t>
            </w:r>
            <w:r w:rsidRPr="00EC0EF2">
              <w:t>menting change</w:t>
            </w:r>
          </w:p>
          <w:p w:rsidR="00000000" w:rsidRPr="00EC0EF2" w:rsidP="00EC0EF2">
            <w:pPr>
              <w:pStyle w:val="BodyText"/>
            </w:pPr>
            <w:r w:rsidRPr="00EC0EF2">
              <w:t xml:space="preserve">4.2 Make information available to team members to support change </w:t>
            </w:r>
          </w:p>
          <w:p w:rsidR="00000000" w:rsidRPr="00EC0EF2" w:rsidP="00EC0EF2">
            <w:pPr>
              <w:pStyle w:val="BodyText"/>
            </w:pPr>
            <w:r w:rsidRPr="00EC0EF2">
              <w:t>4.3 Determine skills and/or other development needs of team in relation to change and provide or initiate support</w:t>
            </w:r>
          </w:p>
          <w:p w:rsidR="00000000" w:rsidRPr="00EC0EF2" w:rsidP="00EC0EF2">
            <w:pPr>
              <w:pStyle w:val="BodyText"/>
            </w:pPr>
            <w:r w:rsidRPr="00EC0EF2">
              <w:t>4.4 Gather feedback on draft work plan from team, managers, t</w:t>
            </w:r>
            <w:r w:rsidRPr="00EC0EF2">
              <w:t>echnical experts and other stakeholders</w:t>
            </w:r>
          </w:p>
          <w:p w:rsidR="00000000" w:rsidP="00EC0EF2">
            <w:pPr>
              <w:pStyle w:val="BodyText"/>
              <w:rPr>
                <w:lang w:val="en-NZ"/>
              </w:rPr>
            </w:pPr>
            <w:r w:rsidRPr="00EC0EF2">
              <w:t>4.5 Review feedback and reach agreement with stakeholders on changes to work plan, as needed</w:t>
            </w:r>
          </w:p>
        </w:tc>
      </w:tr>
      <w:tr w:rsidTr="00A169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EF2">
            <w:pPr>
              <w:pStyle w:val="BodyText"/>
              <w:rPr>
                <w:lang w:val="en-NZ"/>
              </w:rPr>
            </w:pPr>
            <w:r w:rsidRPr="00EC0EF2">
              <w:t>5. Implement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EF2" w:rsidP="00EC0EF2">
            <w:pPr>
              <w:pStyle w:val="BodyText"/>
            </w:pPr>
            <w:r w:rsidRPr="00EC0EF2">
              <w:t>5.1 Obtain authorisation to commence change implementation in accordance with organisation procedures</w:t>
            </w:r>
          </w:p>
          <w:p w:rsidR="00000000" w:rsidRPr="00EC0EF2" w:rsidP="00EC0EF2">
            <w:pPr>
              <w:pStyle w:val="BodyText"/>
            </w:pPr>
            <w:r w:rsidRPr="00EC0EF2">
              <w:t>5.2 Assist in implementation of change in accordance with work plan and organisational work health and safety (WHS) and consultation procedures</w:t>
            </w:r>
          </w:p>
          <w:p w:rsidR="00000000" w:rsidP="00EC0EF2">
            <w:pPr>
              <w:pStyle w:val="BodyText"/>
              <w:rPr>
                <w:lang w:val="en-NZ"/>
              </w:rPr>
            </w:pPr>
            <w:r w:rsidRPr="00EC0EF2">
              <w:t>5.3 Provide information, mentoring or other support to team to assist them t</w:t>
            </w:r>
            <w:r w:rsidRPr="00EC0EF2">
              <w:t>o contribute to implementation of change</w:t>
            </w:r>
          </w:p>
        </w:tc>
      </w:tr>
      <w:tr w:rsidTr="00A169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EF2">
            <w:pPr>
              <w:pStyle w:val="BodyText"/>
              <w:rPr>
                <w:lang w:val="en-NZ"/>
              </w:rPr>
            </w:pPr>
            <w:r w:rsidRPr="00EC0EF2">
              <w:t>6. Monitor implementation of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EF2" w:rsidP="00EC0EF2">
            <w:pPr>
              <w:pStyle w:val="BodyText"/>
            </w:pPr>
            <w:r w:rsidRPr="00EC0EF2">
              <w:t>6.1 Discuss progress with team, management, technical, compliance and other stakeholders to identify barriers or challenges to implementation of change</w:t>
            </w:r>
          </w:p>
          <w:p w:rsidR="00000000" w:rsidRPr="00EC0EF2" w:rsidP="00EC0EF2">
            <w:pPr>
              <w:pStyle w:val="BodyText"/>
            </w:pPr>
            <w:r w:rsidRPr="00EC0EF2">
              <w:t>6.2 Take or initiate actio</w:t>
            </w:r>
            <w:r w:rsidRPr="00EC0EF2">
              <w:t xml:space="preserve">n to address issues </w:t>
            </w:r>
          </w:p>
          <w:p w:rsidR="00000000" w:rsidRPr="00EC0EF2" w:rsidP="00EC0EF2">
            <w:pPr>
              <w:pStyle w:val="BodyText"/>
            </w:pPr>
            <w:r w:rsidRPr="00EC0EF2">
              <w:t>6.3 Monitor KPIs during implementation</w:t>
            </w:r>
          </w:p>
          <w:p w:rsidR="00000000" w:rsidRPr="00EC0EF2" w:rsidP="00EC0EF2">
            <w:pPr>
              <w:pStyle w:val="BodyText"/>
            </w:pPr>
            <w:r w:rsidRPr="00EC0EF2">
              <w:t>6.4 Encourage and facilitate improvement suggestions of team members</w:t>
            </w:r>
          </w:p>
          <w:p w:rsidR="00000000" w:rsidRPr="00EC0EF2" w:rsidP="00EC0EF2">
            <w:pPr>
              <w:pStyle w:val="BodyText"/>
            </w:pPr>
            <w:r w:rsidRPr="00EC0EF2">
              <w:t>6.5 Review feedback and improvement suggestions to identify areas requiring improvement in change implementation</w:t>
            </w:r>
          </w:p>
          <w:p w:rsidR="00000000" w:rsidRPr="00EC0EF2" w:rsidP="00EC0EF2">
            <w:pPr>
              <w:pStyle w:val="BodyText"/>
            </w:pPr>
            <w:r w:rsidRPr="00EC0EF2">
              <w:t>6.6 Make impro</w:t>
            </w:r>
            <w:r w:rsidRPr="00EC0EF2">
              <w:t>vements to implementation according to organisation procedures</w:t>
            </w:r>
          </w:p>
        </w:tc>
      </w:tr>
    </w:tbl>
    <w:p w:rsidR="00000000" w:rsidRPr="00EC0EF2" w:rsidP="00EC0EF2">
      <w:pPr>
        <w:pStyle w:val="BodyText"/>
      </w:pPr>
    </w:p>
    <w:p w:rsidR="00000000" w:rsidRPr="00EC0EF2" w:rsidP="00EC0EF2">
      <w:pPr>
        <w:pStyle w:val="AllowPageBreak"/>
      </w:pPr>
    </w:p>
    <w:p w:rsidR="00000000" w:rsidRPr="00EC0EF2" w:rsidP="00EC0EF2">
      <w:pPr>
        <w:pStyle w:val="Heading1"/>
      </w:pPr>
      <w:bookmarkStart w:id="6" w:name="O_1261376"/>
      <w:bookmarkEnd w:id="6"/>
      <w:r w:rsidRPr="00EC0EF2">
        <w:t>Foundation Skills</w:t>
      </w:r>
    </w:p>
    <w:p w:rsidR="00000000" w:rsidRPr="00EC0EF2" w:rsidP="00A1699A">
      <w:pPr>
        <w:pStyle w:val="BodyText"/>
      </w:pPr>
      <w:r w:rsidRPr="00EC0EF2">
        <w:t>This section describes those language, literacy, numeracy and employment skills that are essential to performance but not explicit in the performance crit</w:t>
      </w:r>
      <w:r w:rsidRPr="00EC0EF2">
        <w:t>eria.</w:t>
      </w:r>
    </w:p>
    <w:p w:rsidR="00000000" w:rsidRPr="00EC0EF2" w:rsidP="00EC0EF2">
      <w:pPr>
        <w:pStyle w:val="ListBullet"/>
      </w:pPr>
      <w:r w:rsidRPr="00EC0EF2">
        <w:t>Reading skills to interpret workplace documentation</w:t>
      </w:r>
    </w:p>
    <w:p w:rsidR="00000000" w:rsidRPr="00EC0EF2" w:rsidP="00EC0EF2">
      <w:pPr>
        <w:pStyle w:val="ListBullet"/>
      </w:pPr>
      <w:r w:rsidRPr="00EC0EF2">
        <w:t xml:space="preserve">Writing skills to develop and amend work plan, document stakeholder issues and action taken, seek authorisations </w:t>
      </w:r>
    </w:p>
    <w:p w:rsidR="00000000" w:rsidRPr="00EC0EF2" w:rsidP="00EC0EF2">
      <w:pPr>
        <w:pStyle w:val="ListBullet"/>
      </w:pPr>
      <w:r w:rsidRPr="00EC0EF2">
        <w:t>Oral communication skills to liaise with range of stakeholders, assist in implementation</w:t>
      </w:r>
    </w:p>
    <w:p w:rsidR="00000000" w:rsidRPr="00EC0EF2" w:rsidP="00EC0EF2">
      <w:pPr>
        <w:pStyle w:val="ListBullet"/>
      </w:pPr>
      <w:r w:rsidRPr="00EC0EF2">
        <w:t>Numeracy skills to determine and monitor KPIs.</w:t>
      </w:r>
      <w:r w:rsidRPr="00EC0EF2">
        <w:br/>
      </w:r>
    </w:p>
    <w:p w:rsidR="00000000" w:rsidRPr="00EC0EF2" w:rsidP="00A1699A">
      <w:pPr>
        <w:pStyle w:val="BodyText"/>
      </w:pPr>
      <w:r w:rsidRPr="00EC0EF2">
        <w:t>Other foundation skills essential to performance are explicit in the performance criteria of this unit.</w:t>
      </w:r>
    </w:p>
    <w:p w:rsidR="00000000" w:rsidRPr="00EC0EF2" w:rsidP="00EC0EF2">
      <w:pPr>
        <w:pStyle w:val="Heading1"/>
      </w:pPr>
      <w:bookmarkStart w:id="7" w:name="O_1261378"/>
      <w:bookmarkEnd w:id="7"/>
      <w:r w:rsidRPr="00EC0EF2">
        <w:t>Unit Mapping Information</w:t>
      </w:r>
    </w:p>
    <w:p w:rsidR="00000000" w:rsidRPr="00EC0EF2" w:rsidP="00A1699A">
      <w:pPr>
        <w:pStyle w:val="BodyText"/>
      </w:pPr>
      <w:r w:rsidRPr="00EC0EF2">
        <w:t>No equivalent unit.</w:t>
      </w:r>
    </w:p>
    <w:p w:rsidR="00000000" w:rsidRPr="00EC0EF2" w:rsidP="00EC0EF2">
      <w:pPr>
        <w:pStyle w:val="Heading1"/>
      </w:pPr>
      <w:bookmarkStart w:id="8" w:name="O_1261385"/>
      <w:bookmarkEnd w:id="8"/>
      <w:r w:rsidRPr="00EC0EF2">
        <w:t>Links</w:t>
      </w:r>
    </w:p>
    <w:p w:rsidR="00000000" w:rsidRPr="00EC0EF2" w:rsidP="00A1699A">
      <w:pPr>
        <w:pStyle w:val="BodyText"/>
      </w:pPr>
      <w:r w:rsidRPr="00EC0EF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12185">
        <w:rPr>
          <w:rStyle w:val="Hyperlink"/>
        </w:rPr>
        <w:t>https://vetnet.gov.au/Pages/TrainingDocs.aspx?q=5b04f318-804f-4dc0-9463-c3fb9a3fe998</w:t>
      </w:r>
      <w:r>
        <w:fldChar w:fldCharType="end"/>
      </w:r>
    </w:p>
    <w:p w:rsidR="00000000" w:rsidRPr="00EC0EF2" w:rsidP="00A1699A">
      <w:pPr>
        <w:pStyle w:val="BodyText"/>
        <w:sectPr w:rsidSect="00EC0EF2">
          <w:headerReference w:type="default" r:id="rId10"/>
          <w:footerReference w:type="default" r:id="rId11"/>
          <w:pgSz w:w="11908" w:h="16833"/>
          <w:pgMar w:top="1702" w:right="1418" w:bottom="1702" w:left="1418" w:header="992" w:footer="992" w:gutter="0"/>
          <w:cols w:space="720"/>
          <w:noEndnote/>
          <w:docGrid w:linePitch="299"/>
        </w:sectPr>
      </w:pPr>
    </w:p>
    <w:p w:rsidR="00000000" w:rsidRPr="00EC0EF2" w:rsidP="00EC0EF2">
      <w:pPr>
        <w:pStyle w:val="SuperHeading"/>
      </w:pPr>
      <w:r w:rsidRPr="00EC0EF2">
        <w:t>Assessment Requirements for MSS403012 Facilitate change in a competitive systems and practices environment</w:t>
      </w:r>
    </w:p>
    <w:p w:rsidR="00000000" w:rsidRPr="00EC0EF2" w:rsidP="00EC0EF2">
      <w:pPr>
        <w:pStyle w:val="Heading1"/>
      </w:pPr>
      <w:bookmarkStart w:id="9" w:name="O_1261380"/>
      <w:bookmarkEnd w:id="9"/>
      <w:r w:rsidRPr="00EC0EF2">
        <w:t>Modification History</w:t>
      </w:r>
    </w:p>
    <w:p w:rsidR="00000000" w:rsidRPr="00EC0EF2" w:rsidP="00A1699A">
      <w:pPr>
        <w:pStyle w:val="BodyText"/>
      </w:pPr>
      <w:r w:rsidRPr="00EC0EF2">
        <w:t>Release 1. Unit code changed. Unit title changed. Application changed. Elements changed. Performanc</w:t>
      </w:r>
      <w:r w:rsidRPr="00EC0EF2">
        <w:t>e Criteria changed. Foundation Skills populated. Range of conditions removed. Assessment Requirements changed. Workplace outcome has changed. Supersedes and is not equivalent to MSS403010 Facilitate change in an organisation implementing competitive system</w:t>
      </w:r>
      <w:r w:rsidRPr="00EC0EF2">
        <w:t>s and practices.</w:t>
      </w:r>
    </w:p>
    <w:p w:rsidR="00000000" w:rsidRPr="00EC0EF2" w:rsidP="00EC0EF2">
      <w:pPr>
        <w:pStyle w:val="Heading1"/>
      </w:pPr>
      <w:bookmarkStart w:id="10" w:name="O_1261381"/>
      <w:bookmarkEnd w:id="10"/>
      <w:r w:rsidRPr="00EC0EF2">
        <w:t>Performance Evidence</w:t>
      </w:r>
    </w:p>
    <w:p w:rsidR="00000000" w:rsidRPr="00EC0EF2" w:rsidP="00A1699A">
      <w:pPr>
        <w:pStyle w:val="BodyText"/>
      </w:pPr>
      <w:r w:rsidRPr="00EC0EF2">
        <w:t>There must be evidence the candidate has completed the tasks outlined in the elements and performance criteria of this unit, and demonstrated the ability to:</w:t>
      </w:r>
    </w:p>
    <w:p w:rsidR="00000000" w:rsidRPr="00EC0EF2" w:rsidP="00EC0EF2">
      <w:pPr>
        <w:pStyle w:val="ListBullet"/>
      </w:pPr>
      <w:r w:rsidRPr="00EC0EF2">
        <w:t xml:space="preserve">plan for, and assist in, implementation of at least one change related to competitive systems and practices </w:t>
      </w:r>
    </w:p>
    <w:p w:rsidR="00000000" w:rsidRPr="00EC0EF2" w:rsidP="00EC0EF2">
      <w:pPr>
        <w:pStyle w:val="ListBullet"/>
      </w:pPr>
      <w:r w:rsidRPr="00EC0EF2">
        <w:t>identify at least 2 change implementation issues and take action according to scope of authority.</w:t>
      </w:r>
    </w:p>
    <w:p w:rsidR="00000000" w:rsidRPr="00EC0EF2" w:rsidP="00EC0EF2">
      <w:pPr>
        <w:pStyle w:val="AllowPageBreak"/>
      </w:pPr>
    </w:p>
    <w:p w:rsidR="00000000" w:rsidRPr="00EC0EF2" w:rsidP="00EC0EF2">
      <w:pPr>
        <w:pStyle w:val="Heading1"/>
      </w:pPr>
      <w:bookmarkStart w:id="11" w:name="O_1261382"/>
      <w:bookmarkEnd w:id="11"/>
      <w:r w:rsidRPr="00EC0EF2">
        <w:t>Knowledge Evidence</w:t>
      </w:r>
    </w:p>
    <w:p w:rsidR="00000000" w:rsidRPr="00EC0EF2" w:rsidP="00A1699A">
      <w:pPr>
        <w:pStyle w:val="BodyText"/>
      </w:pPr>
      <w:r w:rsidRPr="00EC0EF2">
        <w:t xml:space="preserve">There must </w:t>
      </w:r>
      <w:r w:rsidRPr="00EC0EF2">
        <w:t>be evidence the candidate has knowledge of:</w:t>
      </w:r>
    </w:p>
    <w:p w:rsidR="00000000" w:rsidRPr="00EC0EF2" w:rsidP="00EC0EF2">
      <w:pPr>
        <w:pStyle w:val="ListBullet"/>
      </w:pPr>
      <w:r w:rsidRPr="00EC0EF2">
        <w:t>application of competitive systems and practices to:  </w:t>
      </w:r>
    </w:p>
    <w:p w:rsidR="00000000" w:rsidRPr="00EC0EF2" w:rsidP="00EC0EF2">
      <w:pPr>
        <w:pStyle w:val="ListBullet2"/>
      </w:pPr>
      <w:r w:rsidRPr="00EC0EF2">
        <w:t>customer pull and flow </w:t>
      </w:r>
    </w:p>
    <w:p w:rsidR="00000000" w:rsidRPr="00EC0EF2" w:rsidP="00EC0EF2">
      <w:pPr>
        <w:pStyle w:val="ListBullet2"/>
      </w:pPr>
      <w:r w:rsidRPr="00EC0EF2">
        <w:t>customer value </w:t>
      </w:r>
    </w:p>
    <w:p w:rsidR="00000000" w:rsidRPr="00EC0EF2" w:rsidP="00EC0EF2">
      <w:pPr>
        <w:pStyle w:val="ListBullet2"/>
      </w:pPr>
      <w:r w:rsidRPr="00EC0EF2">
        <w:t>continuous improvement</w:t>
      </w:r>
    </w:p>
    <w:p w:rsidR="00000000" w:rsidRPr="00EC0EF2" w:rsidP="00EC0EF2">
      <w:pPr>
        <w:pStyle w:val="ListBullet2"/>
      </w:pPr>
      <w:r w:rsidRPr="00EC0EF2">
        <w:t>muda</w:t>
      </w:r>
    </w:p>
    <w:p w:rsidR="00000000" w:rsidRPr="00EC0EF2" w:rsidP="00EC0EF2">
      <w:pPr>
        <w:pStyle w:val="ListBullet2"/>
      </w:pPr>
      <w:r w:rsidRPr="00EC0EF2">
        <w:t>agile</w:t>
      </w:r>
    </w:p>
    <w:p w:rsidR="00000000" w:rsidRPr="00EC0EF2" w:rsidP="00EC0EF2">
      <w:pPr>
        <w:pStyle w:val="ListBullet"/>
      </w:pPr>
      <w:r w:rsidRPr="00EC0EF2">
        <w:t>features of competitive operational practices being used in own work area</w:t>
      </w:r>
    </w:p>
    <w:p w:rsidR="00000000" w:rsidRPr="00EC0EF2" w:rsidP="00EC0EF2">
      <w:pPr>
        <w:pStyle w:val="ListBullet"/>
      </w:pPr>
      <w:r w:rsidRPr="00EC0EF2">
        <w:t>methods of gathering data against key performance indicators (KPIs) </w:t>
      </w:r>
    </w:p>
    <w:p w:rsidR="00000000" w:rsidRPr="00EC0EF2" w:rsidP="00EC0EF2">
      <w:pPr>
        <w:pStyle w:val="ListBullet"/>
      </w:pPr>
      <w:r w:rsidRPr="00EC0EF2">
        <w:t>work, health and safety (WHS) and environment principles and requirements for area of responsibility</w:t>
      </w:r>
    </w:p>
    <w:p w:rsidR="00000000" w:rsidRPr="00EC0EF2" w:rsidP="00EC0EF2">
      <w:pPr>
        <w:pStyle w:val="ListBullet"/>
      </w:pPr>
      <w:r w:rsidRPr="00EC0EF2">
        <w:t xml:space="preserve">levels of autonomy and decision-making parameters </w:t>
      </w:r>
    </w:p>
    <w:p w:rsidR="00000000" w:rsidRPr="00EC0EF2" w:rsidP="00EC0EF2">
      <w:pPr>
        <w:pStyle w:val="ListBullet"/>
      </w:pPr>
      <w:r w:rsidRPr="00EC0EF2">
        <w:t>organisation’s change implementatio</w:t>
      </w:r>
      <w:r w:rsidRPr="00EC0EF2">
        <w:t>n procedures</w:t>
      </w:r>
    </w:p>
    <w:p w:rsidR="00000000" w:rsidRPr="00EC0EF2" w:rsidP="00EC0EF2">
      <w:pPr>
        <w:pStyle w:val="ListBullet"/>
      </w:pPr>
      <w:r w:rsidRPr="00EC0EF2">
        <w:t>planning and implementation strategies</w:t>
      </w:r>
    </w:p>
    <w:p w:rsidR="00000000" w:rsidRPr="00EC0EF2" w:rsidP="00EC0EF2">
      <w:pPr>
        <w:pStyle w:val="ListBullet"/>
      </w:pPr>
      <w:r w:rsidRPr="00EC0EF2">
        <w:t xml:space="preserve">change issues within vs beyond scope of authority and appropriate actions </w:t>
      </w:r>
    </w:p>
    <w:p w:rsidR="00000000" w:rsidRPr="00EC0EF2" w:rsidP="00EC0EF2">
      <w:pPr>
        <w:pStyle w:val="ListBullet"/>
      </w:pPr>
      <w:r w:rsidRPr="00EC0EF2">
        <w:t xml:space="preserve">underpinning values relevant to competitive systems and practices including: </w:t>
      </w:r>
    </w:p>
    <w:p w:rsidR="00000000" w:rsidRPr="00EC0EF2" w:rsidP="00EC0EF2">
      <w:pPr>
        <w:pStyle w:val="ListBullet2"/>
      </w:pPr>
      <w:r w:rsidRPr="00EC0EF2">
        <w:t xml:space="preserve">respect for people </w:t>
      </w:r>
    </w:p>
    <w:p w:rsidR="00000000" w:rsidRPr="00EC0EF2" w:rsidP="00EC0EF2">
      <w:pPr>
        <w:pStyle w:val="ListBullet2"/>
      </w:pPr>
      <w:r w:rsidRPr="00EC0EF2">
        <w:t xml:space="preserve">respect for process </w:t>
      </w:r>
    </w:p>
    <w:p w:rsidR="00000000" w:rsidRPr="00EC0EF2" w:rsidP="00EC0EF2">
      <w:pPr>
        <w:pStyle w:val="ListBullet2"/>
      </w:pPr>
      <w:r w:rsidRPr="00EC0EF2">
        <w:t>transpare</w:t>
      </w:r>
      <w:r w:rsidRPr="00EC0EF2">
        <w:t>ncy and culture of learning</w:t>
      </w:r>
    </w:p>
    <w:p w:rsidR="00000000" w:rsidRPr="00EC0EF2" w:rsidP="00EC0EF2">
      <w:pPr>
        <w:pStyle w:val="ListBullet"/>
      </w:pPr>
      <w:r w:rsidRPr="00EC0EF2">
        <w:t>techniques to encourage input to and engagement with change</w:t>
      </w:r>
    </w:p>
    <w:p w:rsidR="00000000" w:rsidRPr="00EC0EF2" w:rsidP="00EC0EF2">
      <w:pPr>
        <w:pStyle w:val="ListBullet"/>
      </w:pPr>
      <w:r w:rsidRPr="00EC0EF2">
        <w:t xml:space="preserve">approaches to supporting team members to adapt to change </w:t>
      </w:r>
    </w:p>
    <w:p w:rsidR="00000000" w:rsidRPr="00EC0EF2" w:rsidP="00EC0EF2">
      <w:pPr>
        <w:pStyle w:val="ListBullet"/>
      </w:pPr>
      <w:r w:rsidRPr="00EC0EF2">
        <w:t>possible skills and/or other development needs in relation to competitive operational practices being used in</w:t>
      </w:r>
      <w:r w:rsidRPr="00EC0EF2">
        <w:t xml:space="preserve"> work area and options to address them</w:t>
      </w:r>
    </w:p>
    <w:p w:rsidR="00000000" w:rsidRPr="00EC0EF2" w:rsidP="00EC0EF2">
      <w:pPr>
        <w:pStyle w:val="ListBullet"/>
      </w:pPr>
      <w:r w:rsidRPr="00EC0EF2">
        <w:t>employee assistance mechanisms within organisation.</w:t>
      </w:r>
    </w:p>
    <w:p w:rsidR="00000000" w:rsidRPr="00EC0EF2" w:rsidP="00EC0EF2">
      <w:pPr>
        <w:pStyle w:val="AllowPageBreak"/>
      </w:pPr>
    </w:p>
    <w:p w:rsidR="00000000" w:rsidRPr="00EC0EF2" w:rsidP="00EC0EF2">
      <w:pPr>
        <w:pStyle w:val="Heading1"/>
      </w:pPr>
      <w:bookmarkStart w:id="12" w:name="O_1261383"/>
      <w:bookmarkEnd w:id="12"/>
      <w:r w:rsidRPr="00EC0EF2">
        <w:t>Assessment Conditions</w:t>
      </w:r>
    </w:p>
    <w:p w:rsidR="00000000" w:rsidRPr="00EC0EF2" w:rsidP="00A1699A">
      <w:pPr>
        <w:pStyle w:val="BodyText"/>
      </w:pPr>
      <w:r w:rsidRPr="00EC0EF2">
        <w:t xml:space="preserve">Skills must have been demonstrated in the workplace or in a simulated environment that reflects workplace </w:t>
      </w:r>
      <w:r w:rsidRPr="00EC0EF2">
        <w:t>conditions and contingencies. The following conditions must be met for this unit:</w:t>
      </w:r>
    </w:p>
    <w:p w:rsidR="00000000" w:rsidRPr="00EC0EF2" w:rsidP="00EC0EF2">
      <w:pPr>
        <w:pStyle w:val="ListBullet"/>
      </w:pPr>
      <w:r w:rsidRPr="00EC0EF2">
        <w:t>use of suitable facilities, equipment and resources,</w:t>
      </w:r>
    </w:p>
    <w:p w:rsidR="00000000" w:rsidRPr="00EC0EF2" w:rsidP="00EC0EF2">
      <w:pPr>
        <w:pStyle w:val="ListBullet"/>
      </w:pPr>
      <w:r w:rsidRPr="00EC0EF2">
        <w:t>modelling of i</w:t>
      </w:r>
      <w:r w:rsidRPr="00EC0EF2">
        <w:t>ndustry operating conditions, including:</w:t>
      </w:r>
    </w:p>
    <w:p w:rsidR="00000000" w:rsidRPr="00EC0EF2" w:rsidP="00EC0EF2">
      <w:pPr>
        <w:pStyle w:val="ListBullet2"/>
      </w:pPr>
      <w:r w:rsidRPr="00EC0EF2">
        <w:t>functioning competitive systems and practices environment.</w:t>
      </w:r>
      <w:r w:rsidRPr="00EC0EF2">
        <w:br/>
      </w:r>
    </w:p>
    <w:p w:rsidR="00000000" w:rsidRPr="00EC0EF2" w:rsidP="00A1699A">
      <w:pPr>
        <w:pStyle w:val="BodyText"/>
      </w:pPr>
      <w:r w:rsidRPr="00EC0EF2">
        <w:t>Assessors must satisfy the NVR/AQTF mandatory competency requirements for assessors.</w:t>
      </w:r>
    </w:p>
    <w:p w:rsidR="00000000" w:rsidRPr="00EC0EF2" w:rsidP="00EC0EF2">
      <w:pPr>
        <w:pStyle w:val="Heading1"/>
      </w:pPr>
      <w:bookmarkStart w:id="13" w:name="O_1261386"/>
      <w:bookmarkEnd w:id="13"/>
      <w:r w:rsidRPr="00EC0EF2">
        <w:t>Links</w:t>
      </w:r>
    </w:p>
    <w:p w:rsidR="00000000" w:rsidRPr="00EC0EF2" w:rsidP="00A1699A">
      <w:pPr>
        <w:pStyle w:val="BodyText"/>
      </w:pPr>
      <w:r w:rsidRPr="00EC0EF2">
        <w:t>Companion Volume Implementation Guides are f</w:t>
      </w:r>
      <w:r w:rsidRPr="00EC0EF2">
        <w:t xml:space="preserve">ound in VETNet - </w:t>
      </w:r>
      <w:r>
        <w:fldChar w:fldCharType="begin"/>
      </w:r>
      <w:r>
        <w:instrText xml:space="preserve"> HYPERLINK "https://vetnet.gov.au/Pages/TrainingDocs.aspx?q=5b04f318-804f-4dc0-9463-c3fb9a3fe998" </w:instrText>
      </w:r>
      <w:r>
        <w:fldChar w:fldCharType="separate"/>
      </w:r>
      <w:r w:rsidRPr="00912185">
        <w:rPr>
          <w:rStyle w:val="Hyperlink"/>
        </w:rPr>
        <w:t>https://vetnet.gov.au/Pages/TrainingDocs.aspx?q=5b04f318-804f-4dc0-9463-c3fb9a3fe998</w:t>
      </w:r>
      <w:r>
        <w:fldChar w:fldCharType="end"/>
      </w:r>
    </w:p>
    <w:p w:rsidR="00000000" w:rsidRPr="00EC0EF2" w:rsidP="00EC0EF2"/>
    <w:sectPr w:rsidSect="00EC0E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F2" w:rsidRPr="00A1699A" w:rsidP="00A16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9A" w:rsidP="00EC0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699A" w:rsidP="00EC0E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1699A" w:rsidP="00EC0E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F2" w:rsidP="00EC0EF2">
    <w:pPr>
      <w:pStyle w:val="Footer"/>
      <w:framePr w:wrap="around"/>
    </w:pPr>
    <w:r>
      <w:fldChar w:fldCharType="begin"/>
    </w:r>
    <w:r>
      <w:instrText xml:space="preserve"> DOCPROPERTY  Subject  \* MERGEFORMAT </w:instrText>
    </w:r>
    <w:r>
      <w:fldChar w:fldCharType="separate"/>
    </w:r>
    <w:r w:rsidR="00A1699A">
      <w:t>Approved</w:t>
    </w:r>
    <w:r w:rsidR="00A1699A">
      <w:fldChar w:fldCharType="end"/>
    </w:r>
    <w:r>
      <w:tab/>
      <w:t xml:space="preserve">Page </w:t>
    </w:r>
    <w:r>
      <w:fldChar w:fldCharType="begin"/>
    </w:r>
    <w:r>
      <w:instrText xml:space="preserve"> PAGE  \* Arabic  \* MERGEFORMAT </w:instrText>
    </w:r>
    <w:r>
      <w:fldChar w:fldCharType="separate"/>
    </w:r>
    <w:r w:rsidR="00A169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699A">
      <w:rPr>
        <w:noProof/>
      </w:rPr>
      <w:t>5</w:t>
    </w:r>
    <w:r>
      <w:rPr>
        <w:noProof/>
      </w:rPr>
      <w:fldChar w:fldCharType="end"/>
    </w:r>
  </w:p>
  <w:p w:rsidR="00EC0EF2" w:rsidP="00EC0EF2">
    <w:pPr>
      <w:pStyle w:val="Footer"/>
      <w:framePr w:wrap="around"/>
    </w:pPr>
    <w:r>
      <w:t xml:space="preserve">© Commonwealth of Australia, </w:t>
    </w:r>
    <w:r>
      <w:fldChar w:fldCharType="begin"/>
    </w:r>
    <w:r>
      <w:instrText xml:space="preserve"> DATE  \@ "yyyy"  \* MERGEFORMAT </w:instrText>
    </w:r>
    <w:r>
      <w:fldChar w:fldCharType="separate"/>
    </w:r>
    <w:r w:rsidR="00A1699A">
      <w:rPr>
        <w:noProof/>
      </w:rPr>
      <w:t>2025</w:t>
    </w:r>
    <w:r>
      <w:fldChar w:fldCharType="end"/>
    </w:r>
    <w:r>
      <w:tab/>
    </w:r>
    <w:r>
      <w:fldChar w:fldCharType="begin"/>
    </w:r>
    <w:r>
      <w:instrText xml:space="preserve"> DOCPROPERTY  Author  \* MERGEFORMAT </w:instrText>
    </w:r>
    <w:r>
      <w:fldChar w:fldCharType="separate"/>
    </w:r>
    <w:r w:rsidR="00A1699A">
      <w:t>Manufacturing Industry Skills Alliance</w:t>
    </w:r>
    <w:r w:rsidR="00A1699A">
      <w:fldChar w:fldCharType="end"/>
    </w:r>
  </w:p>
  <w:p w:rsidR="00EC0EF2" w:rsidP="00EC0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0EF2" w:rsidRPr="00A1699A" w:rsidP="00A169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9A" w:rsidRPr="002D2AF8" w:rsidP="00EC0EF2">
    <w:pPr>
      <w:pStyle w:val="Header"/>
      <w:framePr w:wrap="around"/>
    </w:pPr>
    <w:r>
      <w:fldChar w:fldCharType="begin"/>
    </w:r>
    <w:r>
      <w:instrText xml:space="preserve"> TITLE   \* MERGEFORMAT </w:instrText>
    </w:r>
    <w:r>
      <w:fldChar w:fldCharType="separate"/>
    </w:r>
    <w:r>
      <w:t>MSS403012 Facilitate change in a competitive systems and practices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699A" w:rsidP="00EC0E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F2" w:rsidRPr="002D2AF8" w:rsidP="00EC0EF2">
    <w:pPr>
      <w:pStyle w:val="Header"/>
      <w:framePr w:wrap="around"/>
    </w:pPr>
    <w:r>
      <w:fldChar w:fldCharType="begin"/>
    </w:r>
    <w:r>
      <w:instrText xml:space="preserve"> TITLE   \* MERGEFORMAT </w:instrText>
    </w:r>
    <w:r>
      <w:fldChar w:fldCharType="separate"/>
    </w:r>
    <w:r w:rsidR="00A1699A">
      <w:t>MSS403012 Facilitate change in a competitive systems and practices environment</w:t>
    </w:r>
    <w:r w:rsidR="00A1699A">
      <w:fldChar w:fldCharType="end"/>
    </w:r>
    <w:r>
      <w:tab/>
      <w:t xml:space="preserve">Date this document was generated: </w:t>
    </w:r>
    <w:r>
      <w:fldChar w:fldCharType="begin"/>
    </w:r>
    <w:r>
      <w:instrText xml:space="preserve"> CREATEDATE  \@ "d MMMM yyyy"  \* MERGEFORMAT </w:instrText>
    </w:r>
    <w:r>
      <w:fldChar w:fldCharType="separate"/>
    </w:r>
    <w:r w:rsidR="00A1699A">
      <w:rPr>
        <w:noProof/>
      </w:rPr>
      <w:t>2 March 2025</w:t>
    </w:r>
    <w:r>
      <w:fldChar w:fldCharType="end"/>
    </w:r>
  </w:p>
  <w:p w:rsidR="00EC0EF2" w:rsidP="00EC0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F22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0E3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B4C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EF2"/>
    <w:pPr>
      <w:spacing w:before="360" w:after="60"/>
      <w:outlineLvl w:val="0"/>
    </w:pPr>
    <w:rPr>
      <w:sz w:val="32"/>
    </w:rPr>
  </w:style>
  <w:style w:type="paragraph" w:styleId="Heading2">
    <w:name w:val="heading 2"/>
    <w:basedOn w:val="HeadingBase"/>
    <w:next w:val="BodyText"/>
    <w:link w:val="Heading2Char"/>
    <w:qFormat/>
    <w:rsid w:val="00EC0EF2"/>
    <w:pPr>
      <w:keepLines/>
      <w:spacing w:before="240" w:after="120"/>
      <w:outlineLvl w:val="1"/>
    </w:pPr>
    <w:rPr>
      <w:sz w:val="28"/>
      <w:szCs w:val="40"/>
    </w:rPr>
  </w:style>
  <w:style w:type="paragraph" w:styleId="Heading3">
    <w:name w:val="heading 3"/>
    <w:basedOn w:val="HeadingBase"/>
    <w:next w:val="BodyText"/>
    <w:link w:val="Heading3Char"/>
    <w:qFormat/>
    <w:rsid w:val="00EC0EF2"/>
    <w:pPr>
      <w:spacing w:before="180" w:after="120"/>
      <w:outlineLvl w:val="2"/>
    </w:pPr>
    <w:rPr>
      <w:spacing w:val="-10"/>
      <w:kern w:val="32"/>
    </w:rPr>
  </w:style>
  <w:style w:type="paragraph" w:styleId="Heading4">
    <w:name w:val="heading 4"/>
    <w:basedOn w:val="HeadingBase"/>
    <w:next w:val="BodyText"/>
    <w:link w:val="Heading4Char"/>
    <w:qFormat/>
    <w:rsid w:val="00EC0EF2"/>
    <w:pPr>
      <w:spacing w:before="160" w:after="120"/>
      <w:outlineLvl w:val="3"/>
    </w:pPr>
    <w:rPr>
      <w:sz w:val="22"/>
    </w:rPr>
  </w:style>
  <w:style w:type="paragraph" w:styleId="Heading5">
    <w:name w:val="heading 5"/>
    <w:basedOn w:val="HeadingBase"/>
    <w:next w:val="Normal"/>
    <w:link w:val="Heading5Char"/>
    <w:qFormat/>
    <w:rsid w:val="00EC0EF2"/>
    <w:pPr>
      <w:spacing w:before="80"/>
      <w:outlineLvl w:val="4"/>
    </w:pPr>
    <w:rPr>
      <w:color w:val="918585"/>
      <w:sz w:val="20"/>
    </w:rPr>
  </w:style>
  <w:style w:type="paragraph" w:styleId="Heading6">
    <w:name w:val="heading 6"/>
    <w:basedOn w:val="HeadingBase"/>
    <w:next w:val="Normal"/>
    <w:link w:val="Heading6Char"/>
    <w:qFormat/>
    <w:rsid w:val="00EC0EF2"/>
    <w:pPr>
      <w:spacing w:before="60"/>
      <w:outlineLvl w:val="5"/>
    </w:pPr>
    <w:rPr>
      <w:color w:val="918585"/>
      <w:sz w:val="20"/>
    </w:rPr>
  </w:style>
  <w:style w:type="paragraph" w:styleId="Heading7">
    <w:name w:val="heading 7"/>
    <w:basedOn w:val="Normal"/>
    <w:next w:val="Normal"/>
    <w:link w:val="Heading7Char"/>
    <w:qFormat/>
    <w:rsid w:val="00EC0EF2"/>
    <w:pPr>
      <w:ind w:left="720"/>
      <w:outlineLvl w:val="6"/>
    </w:pPr>
    <w:rPr>
      <w:i/>
    </w:rPr>
  </w:style>
  <w:style w:type="paragraph" w:styleId="Heading8">
    <w:name w:val="heading 8"/>
    <w:basedOn w:val="Normal"/>
    <w:next w:val="Normal"/>
    <w:link w:val="Heading8Char"/>
    <w:qFormat/>
    <w:rsid w:val="00EC0EF2"/>
    <w:pPr>
      <w:ind w:left="720"/>
      <w:outlineLvl w:val="7"/>
    </w:pPr>
    <w:rPr>
      <w:i/>
    </w:rPr>
  </w:style>
  <w:style w:type="paragraph" w:styleId="Heading9">
    <w:name w:val="heading 9"/>
    <w:basedOn w:val="Normal"/>
    <w:next w:val="Normal"/>
    <w:link w:val="Heading9Char"/>
    <w:qFormat/>
    <w:rsid w:val="00EC0EF2"/>
    <w:pPr>
      <w:ind w:left="720"/>
      <w:outlineLvl w:val="8"/>
    </w:pPr>
    <w:rPr>
      <w:i/>
    </w:rPr>
  </w:style>
  <w:style w:type="character" w:default="1" w:styleId="DefaultParagraphFont">
    <w:name w:val="Default Paragraph Font"/>
    <w:uiPriority w:val="1"/>
    <w:unhideWhenUsed/>
    <w:rsid w:val="00EC0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EF2"/>
  </w:style>
  <w:style w:type="character" w:customStyle="1" w:styleId="Heading1Char">
    <w:name w:val="Heading 1 Char"/>
    <w:basedOn w:val="DefaultParagraphFont"/>
    <w:link w:val="Heading1"/>
    <w:rsid w:val="00EC0EF2"/>
    <w:rPr>
      <w:rFonts w:ascii="Times New Roman" w:eastAsia="Times New Roman" w:hAnsi="Times New Roman" w:cs="Times New Roman"/>
      <w:b/>
      <w:sz w:val="32"/>
      <w:szCs w:val="20"/>
      <w:lang w:eastAsia="en-US"/>
    </w:rPr>
  </w:style>
  <w:style w:type="paragraph" w:styleId="BodyText">
    <w:name w:val="Body Text"/>
    <w:basedOn w:val="Normal"/>
    <w:link w:val="BodyTextChar"/>
    <w:rsid w:val="00EC0E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0EF2"/>
    <w:rPr>
      <w:rFonts w:ascii="Times New Roman" w:eastAsia="Times New Roman" w:hAnsi="Times New Roman" w:cs="Times New Roman"/>
      <w:sz w:val="24"/>
      <w:lang w:eastAsia="en-US"/>
    </w:rPr>
  </w:style>
  <w:style w:type="paragraph" w:styleId="ListBullet">
    <w:name w:val="List Bullet"/>
    <w:basedOn w:val="List"/>
    <w:rsid w:val="00EC0EF2"/>
    <w:pPr>
      <w:numPr>
        <w:numId w:val="12"/>
      </w:numPr>
      <w:tabs>
        <w:tab w:val="clear" w:pos="340"/>
      </w:tabs>
      <w:spacing w:before="40" w:after="40"/>
    </w:pPr>
  </w:style>
  <w:style w:type="character" w:customStyle="1" w:styleId="SpecialBold">
    <w:name w:val="Special Bold"/>
    <w:basedOn w:val="DefaultParagraphFont"/>
    <w:rsid w:val="00EC0EF2"/>
    <w:rPr>
      <w:b/>
      <w:spacing w:val="0"/>
    </w:rPr>
  </w:style>
  <w:style w:type="paragraph" w:styleId="ListBullet2">
    <w:name w:val="List Bullet 2"/>
    <w:basedOn w:val="List2"/>
    <w:rsid w:val="00EC0EF2"/>
    <w:pPr>
      <w:numPr>
        <w:numId w:val="13"/>
      </w:numPr>
      <w:tabs>
        <w:tab w:val="clear" w:pos="680"/>
      </w:tabs>
    </w:pPr>
  </w:style>
  <w:style w:type="paragraph" w:customStyle="1" w:styleId="SuperHeading">
    <w:name w:val="SuperHeading"/>
    <w:basedOn w:val="Normal"/>
    <w:rsid w:val="00EC0EF2"/>
    <w:pPr>
      <w:spacing w:before="240" w:after="120"/>
      <w:outlineLvl w:val="0"/>
    </w:pPr>
    <w:rPr>
      <w:rFonts w:ascii="Times New Roman" w:hAnsi="Times New Roman"/>
      <w:b/>
      <w:sz w:val="32"/>
    </w:rPr>
  </w:style>
  <w:style w:type="paragraph" w:customStyle="1" w:styleId="AllowPageBreak">
    <w:name w:val="AllowPageBreak"/>
    <w:rsid w:val="00EC0E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0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EF2"/>
    <w:rPr>
      <w:rFonts w:ascii="Courier New" w:eastAsia="Times New Roman" w:hAnsi="Courier New" w:cs="Times New Roman"/>
      <w:i/>
      <w:szCs w:val="20"/>
      <w:lang w:eastAsia="en-US"/>
    </w:rPr>
  </w:style>
  <w:style w:type="paragraph" w:customStyle="1" w:styleId="HeadingBase">
    <w:name w:val="Heading Base"/>
    <w:rsid w:val="00EC0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EF2"/>
    <w:pPr>
      <w:tabs>
        <w:tab w:val="right" w:leader="dot" w:pos="9072"/>
      </w:tabs>
      <w:ind w:left="567"/>
    </w:pPr>
    <w:rPr>
      <w:szCs w:val="22"/>
    </w:rPr>
  </w:style>
  <w:style w:type="paragraph" w:customStyle="1" w:styleId="TOCBase">
    <w:name w:val="TOC Base"/>
    <w:rsid w:val="00EC0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EF2"/>
    <w:pPr>
      <w:tabs>
        <w:tab w:val="right" w:leader="dot" w:pos="9072"/>
      </w:tabs>
      <w:spacing w:before="40" w:after="40"/>
      <w:ind w:left="284"/>
    </w:pPr>
    <w:rPr>
      <w:rFonts w:ascii="Times New Roman" w:hAnsi="Times New Roman"/>
    </w:rPr>
  </w:style>
  <w:style w:type="paragraph" w:styleId="TOC1">
    <w:name w:val="toc 1"/>
    <w:basedOn w:val="TOCBase"/>
    <w:next w:val="Normal"/>
    <w:rsid w:val="00EC0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EF2"/>
    <w:rPr>
      <w:rFonts w:ascii="Times New Roman" w:eastAsia="Times New Roman" w:hAnsi="Times New Roman" w:cs="Times New Roman"/>
      <w:sz w:val="16"/>
      <w:lang w:eastAsia="en-US"/>
    </w:rPr>
  </w:style>
  <w:style w:type="paragraph" w:styleId="Title">
    <w:name w:val="Title"/>
    <w:basedOn w:val="HeadingBase"/>
    <w:link w:val="TitleChar"/>
    <w:qFormat/>
    <w:rsid w:val="00EC0EF2"/>
    <w:pPr>
      <w:spacing w:before="5040"/>
      <w:jc w:val="center"/>
    </w:pPr>
    <w:rPr>
      <w:sz w:val="48"/>
      <w:szCs w:val="72"/>
      <w:lang w:val="en-US"/>
    </w:rPr>
  </w:style>
  <w:style w:type="character" w:customStyle="1" w:styleId="TitleChar">
    <w:name w:val="Title Char"/>
    <w:basedOn w:val="DefaultParagraphFont"/>
    <w:link w:val="Title"/>
    <w:rsid w:val="00EC0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EF2"/>
    <w:pPr>
      <w:tabs>
        <w:tab w:val="left" w:pos="3600"/>
        <w:tab w:val="left" w:pos="3958"/>
      </w:tabs>
    </w:pPr>
  </w:style>
  <w:style w:type="paragraph" w:styleId="List">
    <w:name w:val="List"/>
    <w:basedOn w:val="BodyText"/>
    <w:next w:val="BodyText"/>
    <w:rsid w:val="00EC0EF2"/>
    <w:pPr>
      <w:tabs>
        <w:tab w:val="left" w:pos="340"/>
      </w:tabs>
      <w:spacing w:before="60" w:after="60"/>
      <w:ind w:left="340" w:hanging="340"/>
    </w:pPr>
  </w:style>
  <w:style w:type="paragraph" w:customStyle="1" w:styleId="Note">
    <w:name w:val="Note"/>
    <w:basedOn w:val="BodyText"/>
    <w:rsid w:val="00EC0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EF2"/>
    <w:pPr>
      <w:framePr w:wrap="auto" w:hAnchor="text" w:y="6049"/>
    </w:pPr>
    <w:rPr>
      <w:color w:val="000000"/>
      <w:sz w:val="40"/>
    </w:rPr>
  </w:style>
  <w:style w:type="paragraph" w:customStyle="1" w:styleId="TOCTitle">
    <w:name w:val="TOCTitle"/>
    <w:basedOn w:val="Heading1"/>
    <w:rsid w:val="00EC0EF2"/>
    <w:pPr>
      <w:spacing w:after="240"/>
      <w:jc w:val="center"/>
      <w:outlineLvl w:val="9"/>
    </w:pPr>
    <w:rPr>
      <w:caps/>
    </w:rPr>
  </w:style>
  <w:style w:type="paragraph" w:customStyle="1" w:styleId="Version">
    <w:name w:val="Version"/>
    <w:rsid w:val="00EC0E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EF2"/>
    <w:pPr>
      <w:keepNext w:val="0"/>
      <w:tabs>
        <w:tab w:val="right" w:pos="4176"/>
      </w:tabs>
      <w:ind w:left="198" w:hanging="198"/>
    </w:pPr>
    <w:rPr>
      <w:rFonts w:ascii="Garamond" w:hAnsi="Garamond"/>
    </w:rPr>
  </w:style>
  <w:style w:type="paragraph" w:styleId="IndexHeading">
    <w:name w:val="index heading"/>
    <w:basedOn w:val="Normal"/>
    <w:next w:val="Index1"/>
    <w:semiHidden/>
    <w:rsid w:val="00EC0EF2"/>
    <w:pPr>
      <w:spacing w:before="120" w:after="120"/>
    </w:pPr>
    <w:rPr>
      <w:rFonts w:ascii="Arial" w:hAnsi="Arial"/>
      <w:b/>
      <w:color w:val="918585"/>
      <w:sz w:val="24"/>
    </w:rPr>
  </w:style>
  <w:style w:type="paragraph" w:styleId="Header">
    <w:name w:val="header"/>
    <w:basedOn w:val="Normal"/>
    <w:link w:val="HeaderChar"/>
    <w:rsid w:val="00EC0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EF2"/>
    <w:rPr>
      <w:rFonts w:ascii="Times New Roman" w:eastAsia="Times New Roman" w:hAnsi="Times New Roman" w:cs="Times New Roman"/>
      <w:sz w:val="16"/>
      <w:szCs w:val="20"/>
      <w:lang w:val="en-GB" w:eastAsia="en-US"/>
    </w:rPr>
  </w:style>
  <w:style w:type="paragraph" w:customStyle="1" w:styleId="Chapter">
    <w:name w:val="Chapter"/>
    <w:basedOn w:val="Normal"/>
    <w:rsid w:val="00EC0EF2"/>
    <w:pPr>
      <w:spacing w:before="240"/>
    </w:pPr>
    <w:rPr>
      <w:rFonts w:ascii="Times New Roman" w:hAnsi="Times New Roman"/>
      <w:smallCaps/>
      <w:spacing w:val="80"/>
      <w:sz w:val="28"/>
    </w:rPr>
  </w:style>
  <w:style w:type="paragraph" w:customStyle="1" w:styleId="InChapter">
    <w:name w:val="InChapter"/>
    <w:basedOn w:val="Heading3"/>
    <w:rsid w:val="00EC0EF2"/>
    <w:pPr>
      <w:spacing w:after="240"/>
      <w:outlineLvl w:val="9"/>
    </w:pPr>
    <w:rPr>
      <w:noProof/>
    </w:rPr>
  </w:style>
  <w:style w:type="paragraph" w:styleId="Index2">
    <w:name w:val="index 2"/>
    <w:basedOn w:val="Normal"/>
    <w:next w:val="Normal"/>
    <w:semiHidden/>
    <w:rsid w:val="00EC0EF2"/>
    <w:pPr>
      <w:tabs>
        <w:tab w:val="right" w:pos="4176"/>
      </w:tabs>
      <w:ind w:left="568" w:hanging="284"/>
    </w:pPr>
    <w:rPr>
      <w:rFonts w:ascii="Garamond" w:hAnsi="Garamond"/>
    </w:rPr>
  </w:style>
  <w:style w:type="paragraph" w:customStyle="1" w:styleId="Byline">
    <w:name w:val="Byline"/>
    <w:rsid w:val="00EC0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EF2"/>
    <w:pPr>
      <w:tabs>
        <w:tab w:val="clear" w:pos="3600"/>
        <w:tab w:val="clear" w:pos="3958"/>
      </w:tabs>
      <w:jc w:val="right"/>
    </w:pPr>
  </w:style>
  <w:style w:type="character" w:styleId="Emphasis">
    <w:name w:val="Emphasis"/>
    <w:basedOn w:val="DefaultParagraphFont"/>
    <w:qFormat/>
    <w:rsid w:val="00EC0EF2"/>
    <w:rPr>
      <w:i/>
    </w:rPr>
  </w:style>
  <w:style w:type="paragraph" w:styleId="Caption">
    <w:name w:val="caption"/>
    <w:basedOn w:val="BodyText"/>
    <w:next w:val="Normal"/>
    <w:qFormat/>
    <w:rsid w:val="00EC0EF2"/>
    <w:pPr>
      <w:framePr w:w="2268" w:hSpace="181" w:vSpace="181" w:wrap="around" w:vAnchor="text" w:hAnchor="page" w:x="1135" w:y="285" w:anchorLock="1"/>
    </w:pPr>
    <w:rPr>
      <w:i/>
    </w:rPr>
  </w:style>
  <w:style w:type="paragraph" w:customStyle="1" w:styleId="MiniTOCTitle">
    <w:name w:val="MiniTOCTitle"/>
    <w:basedOn w:val="Heading4"/>
    <w:rsid w:val="00EC0EF2"/>
    <w:pPr>
      <w:spacing w:before="240"/>
      <w:outlineLvl w:val="9"/>
    </w:pPr>
    <w:rPr>
      <w:noProof/>
      <w:sz w:val="24"/>
    </w:rPr>
  </w:style>
  <w:style w:type="paragraph" w:customStyle="1" w:styleId="MiniTOCItem">
    <w:name w:val="MiniTOCItem"/>
    <w:basedOn w:val="ListBullet"/>
    <w:rsid w:val="00EC0EF2"/>
    <w:pPr>
      <w:numPr>
        <w:numId w:val="0"/>
      </w:numPr>
      <w:tabs>
        <w:tab w:val="right" w:leader="dot" w:pos="6521"/>
      </w:tabs>
      <w:spacing w:before="0" w:after="0"/>
    </w:pPr>
  </w:style>
  <w:style w:type="paragraph" w:customStyle="1" w:styleId="TOFTitle">
    <w:name w:val="TOFTitle"/>
    <w:basedOn w:val="TOCTitle"/>
    <w:rsid w:val="00EC0EF2"/>
  </w:style>
  <w:style w:type="paragraph" w:styleId="TableofFigures">
    <w:name w:val="table of figures"/>
    <w:basedOn w:val="Normal"/>
    <w:next w:val="Normal"/>
    <w:semiHidden/>
    <w:rsid w:val="00EC0EF2"/>
    <w:pPr>
      <w:tabs>
        <w:tab w:val="right" w:leader="dot" w:pos="9072"/>
      </w:tabs>
      <w:ind w:left="970" w:hanging="403"/>
    </w:pPr>
    <w:rPr>
      <w:rFonts w:ascii="Times New Roman" w:hAnsi="Times New Roman"/>
      <w:b/>
    </w:rPr>
  </w:style>
  <w:style w:type="paragraph" w:styleId="ListNumber">
    <w:name w:val="List Number"/>
    <w:basedOn w:val="List"/>
    <w:rsid w:val="00EC0EF2"/>
    <w:pPr>
      <w:numPr>
        <w:numId w:val="15"/>
      </w:numPr>
      <w:tabs>
        <w:tab w:val="clear" w:pos="340"/>
      </w:tabs>
    </w:pPr>
  </w:style>
  <w:style w:type="character" w:customStyle="1" w:styleId="WingdingSymbols">
    <w:name w:val="Wingding Symbols"/>
    <w:rsid w:val="00EC0EF2"/>
    <w:rPr>
      <w:rFonts w:ascii="Wingdings" w:hAnsi="Wingdings"/>
    </w:rPr>
  </w:style>
  <w:style w:type="paragraph" w:customStyle="1" w:styleId="TableHeading">
    <w:name w:val="Table Heading"/>
    <w:basedOn w:val="HeadingBase"/>
    <w:rsid w:val="00EC0EF2"/>
    <w:pPr>
      <w:keepLines/>
      <w:pBdr>
        <w:bottom w:val="single" w:sz="6" w:space="1" w:color="918585"/>
      </w:pBdr>
      <w:spacing w:before="240"/>
    </w:pPr>
  </w:style>
  <w:style w:type="character" w:customStyle="1" w:styleId="HotSpot">
    <w:name w:val="HotSpot"/>
    <w:rsid w:val="00EC0EF2"/>
    <w:rPr>
      <w:color w:val="0033CC"/>
      <w:u w:val="none"/>
    </w:rPr>
  </w:style>
  <w:style w:type="paragraph" w:customStyle="1" w:styleId="BodyTextRight">
    <w:name w:val="Body Text Right"/>
    <w:basedOn w:val="BodyText"/>
    <w:rsid w:val="00EC0EF2"/>
    <w:pPr>
      <w:spacing w:before="0" w:after="0"/>
      <w:jc w:val="right"/>
    </w:pPr>
  </w:style>
  <w:style w:type="paragraph" w:styleId="Index3">
    <w:name w:val="index 3"/>
    <w:basedOn w:val="ListNumber2"/>
    <w:next w:val="Normal"/>
    <w:semiHidden/>
    <w:rsid w:val="00EC0EF2"/>
    <w:pPr>
      <w:numPr>
        <w:numId w:val="0"/>
      </w:numPr>
      <w:tabs>
        <w:tab w:val="right" w:leader="dot" w:pos="4176"/>
      </w:tabs>
    </w:pPr>
  </w:style>
  <w:style w:type="paragraph" w:styleId="ListNumber2">
    <w:name w:val="List Number 2"/>
    <w:basedOn w:val="List2"/>
    <w:rsid w:val="00EC0EF2"/>
    <w:pPr>
      <w:numPr>
        <w:numId w:val="10"/>
      </w:numPr>
      <w:tabs>
        <w:tab w:val="clear" w:pos="1060"/>
      </w:tabs>
    </w:pPr>
  </w:style>
  <w:style w:type="paragraph" w:customStyle="1" w:styleId="MarginNote">
    <w:name w:val="Margin Note"/>
    <w:basedOn w:val="BodyText"/>
    <w:rsid w:val="00EC0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EF2"/>
    <w:rPr>
      <w:sz w:val="32"/>
    </w:rPr>
  </w:style>
  <w:style w:type="paragraph" w:customStyle="1" w:styleId="HeadingProcedure">
    <w:name w:val="Heading Procedure"/>
    <w:basedOn w:val="HeadingBase"/>
    <w:next w:val="Normal"/>
    <w:rsid w:val="00EC0EF2"/>
    <w:pPr>
      <w:tabs>
        <w:tab w:val="left" w:pos="0"/>
      </w:tabs>
      <w:spacing w:before="120" w:after="60"/>
    </w:pPr>
    <w:rPr>
      <w:i/>
      <w:color w:val="918585"/>
      <w:sz w:val="22"/>
    </w:rPr>
  </w:style>
  <w:style w:type="paragraph" w:customStyle="1" w:styleId="TableBodyText">
    <w:name w:val="Table Body Text"/>
    <w:basedOn w:val="BodyText"/>
    <w:rsid w:val="00EC0EF2"/>
    <w:pPr>
      <w:spacing w:before="60" w:after="60"/>
    </w:pPr>
  </w:style>
  <w:style w:type="paragraph" w:styleId="ListContinue">
    <w:name w:val="List Continue"/>
    <w:basedOn w:val="List"/>
    <w:rsid w:val="00EC0EF2"/>
    <w:pPr>
      <w:ind w:firstLine="0"/>
    </w:pPr>
  </w:style>
  <w:style w:type="paragraph" w:customStyle="1" w:styleId="ListNote">
    <w:name w:val="List Note"/>
    <w:basedOn w:val="List"/>
    <w:rsid w:val="00EC0EF2"/>
    <w:pPr>
      <w:pBdr>
        <w:top w:val="single" w:sz="6" w:space="2" w:color="918585"/>
        <w:bottom w:val="single" w:sz="6" w:space="2" w:color="918585"/>
      </w:pBdr>
      <w:tabs>
        <w:tab w:val="left" w:pos="1021"/>
      </w:tabs>
      <w:ind w:firstLine="0"/>
    </w:pPr>
  </w:style>
  <w:style w:type="paragraph" w:customStyle="1" w:styleId="Warning">
    <w:name w:val="Warning"/>
    <w:basedOn w:val="BodyText"/>
    <w:rsid w:val="00EC0EF2"/>
    <w:pPr>
      <w:shd w:val="clear" w:color="auto" w:fill="D9D9D9"/>
      <w:tabs>
        <w:tab w:val="left" w:pos="992"/>
      </w:tabs>
      <w:ind w:left="119" w:right="119"/>
    </w:pPr>
    <w:rPr>
      <w:sz w:val="20"/>
    </w:rPr>
  </w:style>
  <w:style w:type="paragraph" w:customStyle="1" w:styleId="MarginIcons">
    <w:name w:val="Margin Icons"/>
    <w:basedOn w:val="BodyText"/>
    <w:rsid w:val="00EC0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EF2"/>
    <w:rPr>
      <w:rFonts w:ascii="Courier New" w:hAnsi="Courier New"/>
    </w:rPr>
  </w:style>
  <w:style w:type="paragraph" w:customStyle="1" w:styleId="NoteBullet">
    <w:name w:val="Note Bullet"/>
    <w:basedOn w:val="Note"/>
    <w:rsid w:val="00EC0EF2"/>
    <w:pPr>
      <w:tabs>
        <w:tab w:val="clear" w:pos="680"/>
      </w:tabs>
      <w:spacing w:before="60" w:after="60"/>
    </w:pPr>
  </w:style>
  <w:style w:type="paragraph" w:customStyle="1" w:styleId="SubHeading2">
    <w:name w:val="SubHeading2"/>
    <w:basedOn w:val="HeadingBase"/>
    <w:rsid w:val="00EC0EF2"/>
    <w:pPr>
      <w:spacing w:before="240" w:after="60"/>
    </w:pPr>
    <w:rPr>
      <w:sz w:val="20"/>
    </w:rPr>
  </w:style>
  <w:style w:type="paragraph" w:customStyle="1" w:styleId="SubHeading1">
    <w:name w:val="SubHeading1"/>
    <w:basedOn w:val="HeadingBase"/>
    <w:rsid w:val="00EC0EF2"/>
    <w:pPr>
      <w:spacing w:before="240" w:after="60"/>
    </w:pPr>
    <w:rPr>
      <w:color w:val="918585"/>
      <w:sz w:val="22"/>
    </w:rPr>
  </w:style>
  <w:style w:type="paragraph" w:customStyle="1" w:styleId="SideHeading">
    <w:name w:val="Side Heading"/>
    <w:basedOn w:val="HeadingBase"/>
    <w:rsid w:val="00EC0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EF2"/>
    <w:pPr>
      <w:tabs>
        <w:tab w:val="num" w:pos="360"/>
      </w:tabs>
    </w:pPr>
  </w:style>
  <w:style w:type="paragraph" w:styleId="PlainText">
    <w:name w:val="Plain Text"/>
    <w:basedOn w:val="Normal"/>
    <w:link w:val="PlainTextChar"/>
    <w:rsid w:val="00EC0EF2"/>
    <w:rPr>
      <w:sz w:val="20"/>
    </w:rPr>
  </w:style>
  <w:style w:type="character" w:customStyle="1" w:styleId="PlainTextChar">
    <w:name w:val="Plain Text Char"/>
    <w:basedOn w:val="DefaultParagraphFont"/>
    <w:link w:val="PlainText"/>
    <w:rsid w:val="00EC0EF2"/>
    <w:rPr>
      <w:rFonts w:ascii="Courier New" w:eastAsia="Times New Roman" w:hAnsi="Courier New" w:cs="Times New Roman"/>
      <w:sz w:val="20"/>
      <w:szCs w:val="20"/>
      <w:lang w:eastAsia="en-US"/>
    </w:rPr>
  </w:style>
  <w:style w:type="character" w:customStyle="1" w:styleId="MenuOption">
    <w:name w:val="Menu Option"/>
    <w:basedOn w:val="DefaultParagraphFont"/>
    <w:rsid w:val="00EC0EF2"/>
    <w:rPr>
      <w:b/>
      <w:smallCaps/>
    </w:rPr>
  </w:style>
  <w:style w:type="paragraph" w:customStyle="1" w:styleId="TableListNumber">
    <w:name w:val="Table List Number"/>
    <w:basedOn w:val="ListNumber"/>
    <w:rsid w:val="00EC0EF2"/>
    <w:pPr>
      <w:numPr>
        <w:numId w:val="0"/>
      </w:numPr>
    </w:pPr>
  </w:style>
  <w:style w:type="paragraph" w:styleId="TOC4">
    <w:name w:val="toc 4"/>
    <w:basedOn w:val="TOCBase"/>
    <w:next w:val="Normal"/>
    <w:semiHidden/>
    <w:rsid w:val="00EC0EF2"/>
    <w:pPr>
      <w:tabs>
        <w:tab w:val="right" w:leader="dot" w:pos="9071"/>
      </w:tabs>
      <w:ind w:left="1701"/>
    </w:pPr>
  </w:style>
  <w:style w:type="paragraph" w:customStyle="1" w:styleId="ListAlpha">
    <w:name w:val="List Alpha"/>
    <w:basedOn w:val="List"/>
    <w:rsid w:val="00EC0EF2"/>
    <w:pPr>
      <w:numPr>
        <w:numId w:val="9"/>
      </w:numPr>
    </w:pPr>
  </w:style>
  <w:style w:type="paragraph" w:customStyle="1" w:styleId="ListAlpha2">
    <w:name w:val="List Alpha 2"/>
    <w:basedOn w:val="List2"/>
    <w:rsid w:val="00EC0EF2"/>
    <w:pPr>
      <w:numPr>
        <w:numId w:val="8"/>
      </w:numPr>
    </w:pPr>
  </w:style>
  <w:style w:type="paragraph" w:styleId="List2">
    <w:name w:val="List 2"/>
    <w:basedOn w:val="BodyText"/>
    <w:rsid w:val="00EC0EF2"/>
    <w:pPr>
      <w:tabs>
        <w:tab w:val="left" w:pos="680"/>
      </w:tabs>
      <w:spacing w:before="60" w:after="60"/>
      <w:ind w:left="680" w:hanging="340"/>
    </w:pPr>
  </w:style>
  <w:style w:type="paragraph" w:styleId="List3">
    <w:name w:val="List 3"/>
    <w:basedOn w:val="BodyText"/>
    <w:rsid w:val="00EC0EF2"/>
    <w:pPr>
      <w:tabs>
        <w:tab w:val="left" w:pos="1021"/>
      </w:tabs>
      <w:spacing w:before="60" w:after="60"/>
      <w:ind w:left="1020" w:hanging="340"/>
    </w:pPr>
  </w:style>
  <w:style w:type="paragraph" w:styleId="List4">
    <w:name w:val="List 4"/>
    <w:basedOn w:val="BodyText"/>
    <w:rsid w:val="00EC0EF2"/>
    <w:pPr>
      <w:tabs>
        <w:tab w:val="left" w:pos="1361"/>
      </w:tabs>
      <w:spacing w:before="60" w:after="60"/>
      <w:ind w:left="1361" w:hanging="340"/>
    </w:pPr>
  </w:style>
  <w:style w:type="paragraph" w:styleId="List5">
    <w:name w:val="List 5"/>
    <w:basedOn w:val="BodyText"/>
    <w:rsid w:val="00EC0EF2"/>
    <w:pPr>
      <w:tabs>
        <w:tab w:val="left" w:pos="1701"/>
      </w:tabs>
      <w:spacing w:before="60" w:after="60"/>
      <w:ind w:left="1701" w:hanging="340"/>
    </w:pPr>
  </w:style>
  <w:style w:type="paragraph" w:styleId="ListBullet3">
    <w:name w:val="List Bullet 3"/>
    <w:basedOn w:val="List3"/>
    <w:rsid w:val="00EC0EF2"/>
    <w:pPr>
      <w:numPr>
        <w:numId w:val="14"/>
      </w:numPr>
      <w:tabs>
        <w:tab w:val="clear" w:pos="1021"/>
      </w:tabs>
      <w:ind w:left="1037" w:hanging="357"/>
    </w:pPr>
  </w:style>
  <w:style w:type="paragraph" w:styleId="ListBullet4">
    <w:name w:val="List Bullet 4"/>
    <w:basedOn w:val="List4"/>
    <w:rsid w:val="00EC0EF2"/>
    <w:pPr>
      <w:numPr>
        <w:numId w:val="3"/>
      </w:numPr>
      <w:tabs>
        <w:tab w:val="clear" w:pos="1361"/>
      </w:tabs>
    </w:pPr>
  </w:style>
  <w:style w:type="paragraph" w:styleId="ListBullet5">
    <w:name w:val="List Bullet 5"/>
    <w:basedOn w:val="List5"/>
    <w:rsid w:val="00EC0EF2"/>
    <w:pPr>
      <w:numPr>
        <w:numId w:val="4"/>
      </w:numPr>
    </w:pPr>
  </w:style>
  <w:style w:type="paragraph" w:styleId="ListContinue2">
    <w:name w:val="List Continue 2"/>
    <w:basedOn w:val="List2"/>
    <w:rsid w:val="00EC0EF2"/>
    <w:pPr>
      <w:ind w:firstLine="0"/>
    </w:pPr>
  </w:style>
  <w:style w:type="paragraph" w:styleId="ListContinue3">
    <w:name w:val="List Continue 3"/>
    <w:basedOn w:val="List3"/>
    <w:rsid w:val="00EC0EF2"/>
    <w:pPr>
      <w:ind w:left="1021" w:firstLine="0"/>
    </w:pPr>
  </w:style>
  <w:style w:type="paragraph" w:styleId="ListContinue4">
    <w:name w:val="List Continue 4"/>
    <w:basedOn w:val="List4"/>
    <w:rsid w:val="00EC0EF2"/>
    <w:pPr>
      <w:ind w:firstLine="0"/>
    </w:pPr>
  </w:style>
  <w:style w:type="paragraph" w:styleId="ListContinue5">
    <w:name w:val="List Continue 5"/>
    <w:basedOn w:val="List5"/>
    <w:rsid w:val="00EC0EF2"/>
    <w:pPr>
      <w:ind w:firstLine="0"/>
    </w:pPr>
  </w:style>
  <w:style w:type="paragraph" w:styleId="ListNumber3">
    <w:name w:val="List Number 3"/>
    <w:basedOn w:val="List3"/>
    <w:rsid w:val="00EC0EF2"/>
    <w:pPr>
      <w:numPr>
        <w:numId w:val="5"/>
      </w:numPr>
    </w:pPr>
  </w:style>
  <w:style w:type="paragraph" w:styleId="ListNumber4">
    <w:name w:val="List Number 4"/>
    <w:basedOn w:val="List4"/>
    <w:rsid w:val="00EC0EF2"/>
    <w:pPr>
      <w:numPr>
        <w:numId w:val="6"/>
      </w:numPr>
    </w:pPr>
  </w:style>
  <w:style w:type="paragraph" w:styleId="ListNumber5">
    <w:name w:val="List Number 5"/>
    <w:basedOn w:val="List5"/>
    <w:rsid w:val="00EC0EF2"/>
    <w:pPr>
      <w:numPr>
        <w:numId w:val="7"/>
      </w:numPr>
    </w:pPr>
  </w:style>
  <w:style w:type="paragraph" w:styleId="BlockText">
    <w:name w:val="Block Text"/>
    <w:basedOn w:val="Normal"/>
    <w:rsid w:val="00EC0EF2"/>
    <w:pPr>
      <w:spacing w:after="120"/>
      <w:ind w:left="1440" w:right="1440"/>
    </w:pPr>
  </w:style>
  <w:style w:type="character" w:customStyle="1" w:styleId="Subscript">
    <w:name w:val="Subscript"/>
    <w:basedOn w:val="DefaultParagraphFont"/>
    <w:rsid w:val="00EC0EF2"/>
    <w:rPr>
      <w:sz w:val="16"/>
      <w:vertAlign w:val="subscript"/>
    </w:rPr>
  </w:style>
  <w:style w:type="character" w:customStyle="1" w:styleId="Superscript">
    <w:name w:val="Superscript"/>
    <w:basedOn w:val="DefaultParagraphFont"/>
    <w:rsid w:val="00EC0EF2"/>
    <w:rPr>
      <w:sz w:val="16"/>
      <w:vertAlign w:val="superscript"/>
    </w:rPr>
  </w:style>
  <w:style w:type="character" w:customStyle="1" w:styleId="Symbols">
    <w:name w:val="Symbols"/>
    <w:basedOn w:val="DefaultParagraphFont"/>
    <w:rsid w:val="00EC0EF2"/>
    <w:rPr>
      <w:rFonts w:ascii="Symbol" w:hAnsi="Symbol"/>
    </w:rPr>
  </w:style>
  <w:style w:type="character" w:customStyle="1" w:styleId="MenuOptions">
    <w:name w:val="Menu Options"/>
    <w:basedOn w:val="DefaultParagraphFont"/>
    <w:rsid w:val="00EC0EF2"/>
    <w:rPr>
      <w:rFonts w:ascii="Arial Narrow" w:hAnsi="Arial Narrow"/>
      <w:smallCaps/>
    </w:rPr>
  </w:style>
  <w:style w:type="character" w:customStyle="1" w:styleId="Buttons">
    <w:name w:val="Buttons"/>
    <w:basedOn w:val="DefaultParagraphFont"/>
    <w:rsid w:val="00EC0EF2"/>
    <w:rPr>
      <w:b/>
    </w:rPr>
  </w:style>
  <w:style w:type="character" w:customStyle="1" w:styleId="Underlined">
    <w:name w:val="Underlined"/>
    <w:basedOn w:val="DefaultParagraphFont"/>
    <w:rsid w:val="00EC0EF2"/>
    <w:rPr>
      <w:u w:val="single"/>
    </w:rPr>
  </w:style>
  <w:style w:type="paragraph" w:customStyle="1" w:styleId="TableBodyTextRight">
    <w:name w:val="Table Body Text Right"/>
    <w:basedOn w:val="TableBodyText"/>
    <w:rsid w:val="00EC0EF2"/>
    <w:pPr>
      <w:widowControl w:val="0"/>
      <w:autoSpaceDE w:val="0"/>
      <w:autoSpaceDN w:val="0"/>
      <w:adjustRightInd w:val="0"/>
      <w:jc w:val="right"/>
    </w:pPr>
    <w:rPr>
      <w:rFonts w:cs="Arial"/>
      <w:szCs w:val="18"/>
    </w:rPr>
  </w:style>
  <w:style w:type="paragraph" w:customStyle="1" w:styleId="CopyrightText">
    <w:name w:val="Copyright Text"/>
    <w:basedOn w:val="BodyText"/>
    <w:rsid w:val="00EC0EF2"/>
    <w:rPr>
      <w:sz w:val="18"/>
    </w:rPr>
  </w:style>
  <w:style w:type="paragraph" w:customStyle="1" w:styleId="BodySmallRight">
    <w:name w:val="Body Small Right"/>
    <w:basedOn w:val="BodyTextRight"/>
    <w:rsid w:val="00EC0EF2"/>
    <w:rPr>
      <w:sz w:val="18"/>
      <w:szCs w:val="18"/>
    </w:rPr>
  </w:style>
  <w:style w:type="paragraph" w:customStyle="1" w:styleId="MarginEdition">
    <w:name w:val="Margin Edition"/>
    <w:basedOn w:val="MarginNote"/>
    <w:rsid w:val="00EC0EF2"/>
    <w:pPr>
      <w:spacing w:before="0" w:after="0"/>
    </w:pPr>
    <w:rPr>
      <w:rFonts w:ascii="Times New Roman" w:hAnsi="Times New Roman"/>
      <w:color w:val="999999"/>
    </w:rPr>
  </w:style>
  <w:style w:type="paragraph" w:customStyle="1" w:styleId="Spacer">
    <w:name w:val="Spacer"/>
    <w:basedOn w:val="Normal"/>
    <w:rsid w:val="00EC0EF2"/>
    <w:rPr>
      <w:sz w:val="2"/>
      <w:szCs w:val="2"/>
    </w:rPr>
  </w:style>
  <w:style w:type="character" w:customStyle="1" w:styleId="Small">
    <w:name w:val="Small"/>
    <w:basedOn w:val="DefaultParagraphFont"/>
    <w:rsid w:val="00EC0EF2"/>
    <w:rPr>
      <w:sz w:val="16"/>
    </w:rPr>
  </w:style>
  <w:style w:type="paragraph" w:customStyle="1" w:styleId="WideTable">
    <w:name w:val="Wide Table"/>
    <w:basedOn w:val="Normal"/>
    <w:rsid w:val="00EC0EF2"/>
    <w:pPr>
      <w:ind w:left="-1418"/>
    </w:pPr>
    <w:rPr>
      <w:sz w:val="2"/>
      <w:szCs w:val="2"/>
    </w:rPr>
  </w:style>
  <w:style w:type="character" w:styleId="PageNumber">
    <w:name w:val="page number"/>
    <w:basedOn w:val="DefaultParagraphFont"/>
    <w:rsid w:val="00EC0EF2"/>
  </w:style>
  <w:style w:type="paragraph" w:styleId="Quote">
    <w:name w:val="Quote"/>
    <w:basedOn w:val="Heading1"/>
    <w:link w:val="QuoteChar"/>
    <w:qFormat/>
    <w:rsid w:val="00EC0EF2"/>
    <w:rPr>
      <w:b w:val="0"/>
      <w:sz w:val="72"/>
      <w:szCs w:val="72"/>
      <w:lang w:val="en-NZ"/>
    </w:rPr>
  </w:style>
  <w:style w:type="character" w:customStyle="1" w:styleId="QuoteChar">
    <w:name w:val="Quote Char"/>
    <w:basedOn w:val="DefaultParagraphFont"/>
    <w:link w:val="Quote"/>
    <w:rsid w:val="00EC0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EF2"/>
    <w:pPr>
      <w:pageBreakBefore/>
    </w:pPr>
  </w:style>
  <w:style w:type="paragraph" w:customStyle="1" w:styleId="Border">
    <w:name w:val="Border"/>
    <w:basedOn w:val="Normal"/>
    <w:qFormat/>
    <w:rsid w:val="00EC0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EF2"/>
    <w:rPr>
      <w:b/>
      <w:bCs/>
      <w:i/>
      <w:iCs/>
      <w:color w:val="auto"/>
    </w:rPr>
  </w:style>
  <w:style w:type="paragraph" w:styleId="IntenseQuote">
    <w:name w:val="Intense Quote"/>
    <w:basedOn w:val="Normal"/>
    <w:next w:val="Normal"/>
    <w:link w:val="IntenseQuoteChar"/>
    <w:uiPriority w:val="30"/>
    <w:qFormat/>
    <w:rsid w:val="00EC0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EF2"/>
    <w:rPr>
      <w:smallCaps/>
      <w:color w:val="auto"/>
      <w:u w:val="single"/>
    </w:rPr>
  </w:style>
  <w:style w:type="character" w:styleId="IntenseReference">
    <w:name w:val="Intense Reference"/>
    <w:basedOn w:val="DefaultParagraphFont"/>
    <w:uiPriority w:val="32"/>
    <w:qFormat/>
    <w:rsid w:val="00EC0EF2"/>
    <w:rPr>
      <w:b/>
      <w:bCs/>
      <w:smallCaps/>
      <w:color w:val="auto"/>
      <w:spacing w:val="5"/>
      <w:u w:val="single"/>
    </w:rPr>
  </w:style>
  <w:style w:type="paragraph" w:customStyle="1" w:styleId="2ColumnHeading">
    <w:name w:val="2Column Heading"/>
    <w:basedOn w:val="BodyText"/>
    <w:qFormat/>
    <w:rsid w:val="00EC0EF2"/>
    <w:pPr>
      <w:spacing w:after="60"/>
      <w:ind w:left="-2268"/>
    </w:pPr>
    <w:rPr>
      <w:b/>
    </w:rPr>
  </w:style>
  <w:style w:type="paragraph" w:customStyle="1" w:styleId="Heading1TOC">
    <w:name w:val="Heading1 TOC"/>
    <w:basedOn w:val="Normal"/>
    <w:qFormat/>
    <w:rsid w:val="00EC0EF2"/>
    <w:pPr>
      <w:spacing w:before="240" w:after="120"/>
    </w:pPr>
    <w:rPr>
      <w:rFonts w:ascii="Times New Roman" w:hAnsi="Times New Roman"/>
      <w:b/>
      <w:sz w:val="32"/>
    </w:rPr>
  </w:style>
  <w:style w:type="paragraph" w:customStyle="1" w:styleId="Heading2TOC">
    <w:name w:val="Heading2 TOC"/>
    <w:basedOn w:val="Normal"/>
    <w:qFormat/>
    <w:rsid w:val="00EC0EF2"/>
    <w:pPr>
      <w:spacing w:before="240" w:after="60"/>
    </w:pPr>
    <w:rPr>
      <w:rFonts w:ascii="Times New Roman" w:hAnsi="Times New Roman"/>
      <w:b/>
      <w:sz w:val="28"/>
    </w:rPr>
  </w:style>
  <w:style w:type="character" w:customStyle="1" w:styleId="Underline">
    <w:name w:val="Underline"/>
    <w:basedOn w:val="DefaultParagraphFont"/>
    <w:qFormat/>
    <w:rsid w:val="00EC0EF2"/>
    <w:rPr>
      <w:u w:val="single"/>
    </w:rPr>
  </w:style>
  <w:style w:type="character" w:customStyle="1" w:styleId="BoldandItalics">
    <w:name w:val="Bold and Italics"/>
    <w:qFormat/>
    <w:rsid w:val="00EC0EF2"/>
    <w:rPr>
      <w:b/>
      <w:i/>
      <w:u w:val="none"/>
    </w:rPr>
  </w:style>
  <w:style w:type="paragraph" w:styleId="BalloonText">
    <w:name w:val="Balloon Text"/>
    <w:basedOn w:val="Normal"/>
    <w:link w:val="BalloonTextChar"/>
    <w:rsid w:val="00EC0EF2"/>
    <w:rPr>
      <w:rFonts w:ascii="Tahoma" w:hAnsi="Tahoma" w:cs="Tahoma"/>
      <w:sz w:val="16"/>
      <w:szCs w:val="16"/>
    </w:rPr>
  </w:style>
  <w:style w:type="character" w:customStyle="1" w:styleId="BalloonTextChar">
    <w:name w:val="Balloon Text Char"/>
    <w:basedOn w:val="DefaultParagraphFont"/>
    <w:link w:val="BalloonText"/>
    <w:rsid w:val="00EC0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E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0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EF2"/>
    <w:rPr>
      <w:b/>
      <w:color w:val="660033"/>
      <w:spacing w:val="0"/>
    </w:rPr>
  </w:style>
  <w:style w:type="paragraph" w:customStyle="1" w:styleId="Nameditemlist">
    <w:name w:val="Named item list"/>
    <w:basedOn w:val="BodyText"/>
    <w:qFormat/>
    <w:rsid w:val="00EC0EF2"/>
    <w:pPr>
      <w:tabs>
        <w:tab w:val="left" w:pos="2835"/>
      </w:tabs>
      <w:ind w:left="2835" w:hanging="2835"/>
    </w:pPr>
  </w:style>
  <w:style w:type="paragraph" w:customStyle="1" w:styleId="BodyTextnopadding">
    <w:name w:val="Body Text no padding"/>
    <w:basedOn w:val="BodyText"/>
    <w:qFormat/>
    <w:rsid w:val="00EC0EF2"/>
    <w:pPr>
      <w:spacing w:before="0" w:after="0"/>
    </w:pPr>
  </w:style>
  <w:style w:type="paragraph" w:customStyle="1" w:styleId="BodyTextBold">
    <w:name w:val="Body Text Bold"/>
    <w:basedOn w:val="BodyText"/>
    <w:qFormat/>
    <w:rsid w:val="00EC0EF2"/>
    <w:rPr>
      <w:b/>
    </w:rPr>
  </w:style>
  <w:style w:type="character" w:styleId="Hyperlink">
    <w:name w:val="Hyperlink"/>
    <w:basedOn w:val="DefaultParagraphFont"/>
    <w:uiPriority w:val="99"/>
    <w:unhideWhenUsed/>
    <w:rsid w:val="00A169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7371</Characters>
  <Application>Microsoft Office Word</Application>
  <DocSecurity>0</DocSecurity>
  <Lines>193</Lines>
  <Paragraphs>120</Paragraphs>
  <ScaleCrop>false</ScaleCrop>
  <Company>Author-it Software Corporation Ltd.</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MSS403012 Facilitate change in a competitive systems and practices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2025-03-01T19:19:00Z</dcterms:created>
  <dcterms:modified xsi:type="dcterms:W3CDTF">2025-03-01T19:19:00Z</dcterms:modified>
</cp:coreProperties>
</file>