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D18" w:rsidP="00633D18">
      <w:pPr>
        <w:pStyle w:val="Title"/>
      </w:pPr>
      <w:r>
        <w:fldChar w:fldCharType="begin"/>
      </w:r>
      <w:r>
        <w:instrText xml:space="preserve"> TITLE   \* MERGEFORMAT </w:instrText>
      </w:r>
      <w:r>
        <w:fldChar w:fldCharType="separate"/>
      </w:r>
      <w:r>
        <w:t>MSS403009 Facilitate implementation of competitive systems and practices in a service environment</w:t>
      </w:r>
      <w:r>
        <w:fldChar w:fldCharType="end"/>
      </w:r>
    </w:p>
    <w:p w:rsidR="00633D18" w:rsidP="00633D18">
      <w:pPr>
        <w:pStyle w:val="Version"/>
        <w:sectPr w:rsidSect="00643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567" w:rsidP="00643567">
      <w:pPr>
        <w:pStyle w:val="SuperHeading"/>
      </w:pPr>
      <w:r w:rsidRPr="00643567">
        <w:t>MSS403009 Facilitate implementation of competitive systems and practices in a service environment</w:t>
      </w:r>
    </w:p>
    <w:p w:rsidR="00000000" w:rsidRPr="00643567" w:rsidP="00643567">
      <w:pPr>
        <w:pStyle w:val="Heading1"/>
      </w:pPr>
      <w:bookmarkStart w:id="1" w:name="O_1261351"/>
      <w:bookmarkEnd w:id="1"/>
      <w:r w:rsidRPr="00643567">
        <w:t>Modification History</w:t>
      </w:r>
    </w:p>
    <w:p w:rsidR="00000000" w:rsidRPr="00643567" w:rsidP="00633D18">
      <w:pPr>
        <w:pStyle w:val="BodyText"/>
      </w:pPr>
      <w:r w:rsidRPr="00643567">
        <w:t xml:space="preserve">Release 1. Unit code changed. Unit title changed. Application changed. Elements changed. Performance Criteria changed. Foundation Skills populated. Range of Conditions removed. Assessment Requirements changed. Workplace outcome has changed. Supersedes and </w:t>
      </w:r>
      <w:r w:rsidRPr="00643567">
        <w:t>is not equivalent to MSS403006 Facilitate implementation or review of competitive systems and practices in an office.</w:t>
      </w:r>
    </w:p>
    <w:p w:rsidR="00000000" w:rsidRPr="00643567" w:rsidP="00643567">
      <w:pPr>
        <w:pStyle w:val="Heading1"/>
      </w:pPr>
      <w:bookmarkStart w:id="2" w:name="O_1261352"/>
      <w:bookmarkEnd w:id="2"/>
      <w:r w:rsidRPr="00643567">
        <w:t>Application</w:t>
      </w:r>
    </w:p>
    <w:p w:rsidR="00000000" w:rsidRPr="00643567" w:rsidP="00633D18">
      <w:pPr>
        <w:pStyle w:val="BodyText"/>
      </w:pPr>
      <w:r w:rsidRPr="00643567">
        <w:t>This unit of competency describes the skills and knowledge required to facilitate processes to implement ne</w:t>
      </w:r>
      <w:r w:rsidRPr="00643567">
        <w:t xml:space="preserve">w, or review existing, competitive systems and practices, including use of a simple pull system in a service-based team or work group. </w:t>
      </w:r>
    </w:p>
    <w:p w:rsidR="00000000" w:rsidRPr="00643567" w:rsidP="00633D18">
      <w:pPr>
        <w:pStyle w:val="BodyText"/>
      </w:pPr>
      <w:r w:rsidRPr="00643567">
        <w:t>This unit applies to senior staff, team leaders, managers, technical specialists or others who have been given the autho</w:t>
      </w:r>
      <w:r w:rsidRPr="00643567">
        <w:t xml:space="preserve">rity to lead, facilitate and assist a team or work group to develop knowledge and skills in, and commitment to, competitive systems and practices, and to implement and/or improve selected practices or tools. </w:t>
      </w:r>
    </w:p>
    <w:p w:rsidR="00000000" w:rsidRPr="00643567" w:rsidP="00633D18">
      <w:pPr>
        <w:pStyle w:val="BodyText"/>
      </w:pPr>
      <w:r w:rsidRPr="00643567">
        <w:t>This unit applies to any organisation or sectio</w:t>
      </w:r>
      <w:r w:rsidRPr="00643567">
        <w:t xml:space="preserve">n of an organisation which is service-based and implementing competitive systems and practices.  </w:t>
      </w:r>
    </w:p>
    <w:p w:rsidR="00633D18" w:rsidP="00633D18">
      <w:pPr>
        <w:pStyle w:val="BodyText"/>
      </w:pPr>
      <w:r w:rsidRPr="00643567">
        <w:t>No licensing or certification requirements exist at the time of publication. Relevant legislation, industry standards and codes of practice within Australia m</w:t>
      </w:r>
      <w:r w:rsidRPr="00643567">
        <w:t>ust be applied.</w:t>
      </w:r>
    </w:p>
    <w:p w:rsidR="00000000" w:rsidRPr="00643567" w:rsidP="00643567">
      <w:pPr>
        <w:pStyle w:val="Heading1"/>
      </w:pPr>
      <w:bookmarkStart w:id="3" w:name="O_1261353"/>
      <w:bookmarkEnd w:id="3"/>
      <w:r w:rsidRPr="00643567">
        <w:t>Pre-requisite Unit</w:t>
      </w:r>
    </w:p>
    <w:p w:rsidR="00000000" w:rsidRPr="00643567" w:rsidP="00633D18">
      <w:pPr>
        <w:pStyle w:val="BodyText"/>
      </w:pPr>
      <w:r w:rsidRPr="00643567">
        <w:t>Nil</w:t>
      </w:r>
    </w:p>
    <w:p w:rsidR="00000000" w:rsidRPr="00643567" w:rsidP="00643567">
      <w:pPr>
        <w:pStyle w:val="Heading1"/>
      </w:pPr>
      <w:bookmarkStart w:id="4" w:name="O_1261354"/>
      <w:bookmarkEnd w:id="4"/>
      <w:r w:rsidRPr="00643567">
        <w:t>Competency Field</w:t>
      </w:r>
    </w:p>
    <w:p w:rsidR="00000000" w:rsidRPr="00643567" w:rsidP="00633D18">
      <w:pPr>
        <w:pStyle w:val="BodyText"/>
      </w:pPr>
      <w:r w:rsidRPr="00643567">
        <w:t>Competitive systems and practices</w:t>
      </w:r>
    </w:p>
    <w:p w:rsidR="00000000" w:rsidRPr="00643567" w:rsidP="00643567">
      <w:pPr>
        <w:pStyle w:val="Heading1"/>
      </w:pPr>
      <w:bookmarkStart w:id="5" w:name="O_1261356"/>
      <w:bookmarkEnd w:id="5"/>
      <w:r w:rsidRPr="00643567">
        <w:t>Elements and Performance Criteria</w:t>
      </w:r>
    </w:p>
    <w:tbl>
      <w:tblPr>
        <w:tblW w:w="9639" w:type="dxa"/>
        <w:tblLayout w:type="fixed"/>
        <w:tblCellMar>
          <w:left w:w="62" w:type="dxa"/>
          <w:right w:w="62" w:type="dxa"/>
        </w:tblCellMar>
        <w:tblLook w:val="0000"/>
      </w:tblPr>
      <w:tblGrid>
        <w:gridCol w:w="2502"/>
        <w:gridCol w:w="7137"/>
      </w:tblGrid>
      <w:tr w:rsidTr="00633D1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3567" w:rsidP="00643567">
            <w:pPr>
              <w:pStyle w:val="BodyText"/>
            </w:pPr>
            <w:r w:rsidRPr="0064356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3567">
            <w:pPr>
              <w:pStyle w:val="BodyText"/>
              <w:rPr>
                <w:lang w:val="en-NZ"/>
              </w:rPr>
            </w:pPr>
            <w:r w:rsidRPr="00643567">
              <w:rPr>
                <w:rStyle w:val="SpecialBold"/>
              </w:rPr>
              <w:t>Performance Criteria</w:t>
            </w:r>
          </w:p>
        </w:tc>
      </w:tr>
      <w:tr w:rsidTr="00633D1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Performance criteria describe the performance needed to demonstrate achievement of the element.</w:t>
            </w:r>
          </w:p>
        </w:tc>
      </w:tr>
      <w:tr w:rsidTr="00633D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 xml:space="preserve">1. Establish scope of service processes to be </w:t>
            </w:r>
            <w:r w:rsidRPr="00643567">
              <w:t>included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567" w:rsidP="00643567">
            <w:pPr>
              <w:pStyle w:val="BodyText"/>
            </w:pPr>
            <w:r w:rsidRPr="00643567">
              <w:t xml:space="preserve">1.1 Identify process links to other departments and external </w:t>
            </w:r>
            <w:r w:rsidRPr="00643567">
              <w:t>organisations</w:t>
            </w:r>
          </w:p>
          <w:p w:rsidR="00000000" w:rsidRPr="00643567" w:rsidP="00643567">
            <w:pPr>
              <w:pStyle w:val="BodyText"/>
            </w:pPr>
            <w:r w:rsidRPr="00643567">
              <w:t>1.2 Establish deliverables ex</w:t>
            </w:r>
            <w:r w:rsidRPr="00643567">
              <w:t>pected by internal and external customers, including regulators, if any</w:t>
            </w:r>
          </w:p>
          <w:p w:rsidR="00000000" w:rsidRPr="00643567" w:rsidP="00643567">
            <w:pPr>
              <w:pStyle w:val="BodyText"/>
            </w:pPr>
            <w:r w:rsidRPr="00643567">
              <w:t>1.3 Identify existing processes completely internal to the service environment</w:t>
            </w:r>
          </w:p>
          <w:p w:rsidR="00000000" w:rsidRPr="00643567" w:rsidP="00643567">
            <w:pPr>
              <w:pStyle w:val="BodyText"/>
            </w:pPr>
            <w:r w:rsidRPr="00643567">
              <w:t>1.4 Confirm management support and identify any imposed exclusions or limits to the competitive systems a</w:t>
            </w:r>
            <w:r w:rsidRPr="00643567">
              <w:t>nd practices implementation process</w:t>
            </w:r>
          </w:p>
          <w:p w:rsidR="00000000" w:rsidP="00643567">
            <w:pPr>
              <w:pStyle w:val="BodyText"/>
              <w:rPr>
                <w:lang w:val="en-NZ"/>
              </w:rPr>
            </w:pPr>
            <w:r w:rsidRPr="00643567">
              <w:t>1.5 Identify any required budget and reporting processes</w:t>
            </w:r>
          </w:p>
        </w:tc>
      </w:tr>
      <w:tr w:rsidTr="00633D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2. Facilitate team or work group engagement with competitive systems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567" w:rsidP="00643567">
            <w:pPr>
              <w:pStyle w:val="BodyText"/>
            </w:pPr>
            <w:r w:rsidRPr="00643567">
              <w:t>2.1 Determine extent of capacity and commitment to ef</w:t>
            </w:r>
            <w:r w:rsidRPr="00643567">
              <w:t>ficiency improvement in team or work group</w:t>
            </w:r>
          </w:p>
          <w:p w:rsidR="00000000" w:rsidRPr="00643567" w:rsidP="00643567">
            <w:pPr>
              <w:pStyle w:val="BodyText"/>
            </w:pPr>
            <w:r w:rsidRPr="00643567">
              <w:t>2.2 Explain competitive systems and practices concepts to team or work group</w:t>
            </w:r>
          </w:p>
          <w:p w:rsidR="00000000" w:rsidRPr="00643567" w:rsidP="00643567">
            <w:pPr>
              <w:pStyle w:val="BodyText"/>
            </w:pPr>
            <w:r w:rsidRPr="00643567">
              <w:t xml:space="preserve">2.3 Identify need for, and provide, additional information to support commitment to implementation of competitive systems and practices </w:t>
            </w:r>
          </w:p>
          <w:p w:rsidR="00000000" w:rsidRPr="00643567" w:rsidP="00643567">
            <w:pPr>
              <w:pStyle w:val="BodyText"/>
            </w:pPr>
            <w:r w:rsidRPr="00643567">
              <w:t>2.4 Determine skills and/or other development needs for team to work with competitive systems and practices to be implemented</w:t>
            </w:r>
          </w:p>
          <w:p w:rsidR="00000000" w:rsidRPr="00643567" w:rsidP="00643567">
            <w:pPr>
              <w:pStyle w:val="BodyText"/>
            </w:pPr>
            <w:r w:rsidRPr="00643567">
              <w:t>2.5 Provide mentoring or arrange for training and/or development to address identified needs</w:t>
            </w:r>
          </w:p>
          <w:p w:rsidR="00000000" w:rsidRPr="00643567" w:rsidP="00643567">
            <w:pPr>
              <w:pStyle w:val="BodyText"/>
            </w:pPr>
            <w:r w:rsidRPr="00643567">
              <w:t>2.6 Encourage and develop communicat</w:t>
            </w:r>
            <w:r w:rsidRPr="00643567">
              <w:t>ions between employees and specialists outside team</w:t>
            </w:r>
          </w:p>
          <w:p w:rsidR="00000000" w:rsidRPr="00643567" w:rsidP="00643567">
            <w:pPr>
              <w:pStyle w:val="BodyText"/>
            </w:pPr>
            <w:r w:rsidRPr="00643567">
              <w:t>2.7 Facilitate open and respectful discussion of suggestions in order to develop improvement options</w:t>
            </w:r>
          </w:p>
          <w:p w:rsidR="00000000" w:rsidP="00643567">
            <w:pPr>
              <w:pStyle w:val="BodyText"/>
              <w:rPr>
                <w:lang w:val="en-NZ"/>
              </w:rPr>
            </w:pPr>
            <w:r w:rsidRPr="00643567">
              <w:t>2.8 Model and promote safe and respectful environment for communications and learning</w:t>
            </w:r>
          </w:p>
        </w:tc>
      </w:tr>
      <w:tr w:rsidTr="00633D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3. Facilitate im</w:t>
            </w:r>
            <w:r w:rsidRPr="00643567">
              <w:t xml:space="preserve">plementation of competitive systems and practices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567" w:rsidP="00643567">
            <w:pPr>
              <w:pStyle w:val="BodyText"/>
            </w:pPr>
            <w:r w:rsidRPr="00643567">
              <w:t>3.1 Guide selection of competitive systems and practices to be implemented (or reviewed) to deliver efficiency improvements</w:t>
            </w:r>
          </w:p>
          <w:p w:rsidR="00000000" w:rsidRPr="00643567" w:rsidP="00643567">
            <w:pPr>
              <w:pStyle w:val="BodyText"/>
            </w:pPr>
            <w:r w:rsidRPr="00643567">
              <w:t>3.2 Facilitate team or work group input to examine known customer requirements an</w:t>
            </w:r>
            <w:r w:rsidRPr="00643567">
              <w:t>d process stages to determine triggers and indicators for customer pull</w:t>
            </w:r>
          </w:p>
          <w:p w:rsidR="00000000" w:rsidRPr="00643567" w:rsidP="00643567">
            <w:pPr>
              <w:pStyle w:val="BodyText"/>
            </w:pPr>
            <w:r w:rsidRPr="00643567">
              <w:t xml:space="preserve">3.3 Facilitate agreement with stakeholders on visual indicators to be used and their location </w:t>
            </w:r>
          </w:p>
          <w:p w:rsidR="00000000" w:rsidRPr="00643567" w:rsidP="00643567">
            <w:pPr>
              <w:pStyle w:val="BodyText"/>
            </w:pPr>
            <w:r w:rsidRPr="00643567">
              <w:t>3.4 Facilitate and contribute to team processes for setting or resetting of key performan</w:t>
            </w:r>
            <w:r w:rsidRPr="00643567">
              <w:t>ce indicators (KPIs) to align to competitive systems and practices to be implemented</w:t>
            </w:r>
          </w:p>
          <w:p w:rsidR="00000000" w:rsidRPr="00643567" w:rsidP="00643567">
            <w:pPr>
              <w:pStyle w:val="BodyText"/>
            </w:pPr>
            <w:r w:rsidRPr="00643567">
              <w:t>3.5 Guide and support implementation of competitive systems and practices according to agreed processes</w:t>
            </w:r>
          </w:p>
          <w:p w:rsidR="00000000" w:rsidRPr="00643567" w:rsidP="00643567">
            <w:pPr>
              <w:pStyle w:val="BodyText"/>
            </w:pPr>
            <w:r w:rsidRPr="00643567">
              <w:t>3.6 Guide identification of muda (waste) using implemented competit</w:t>
            </w:r>
            <w:r w:rsidRPr="00643567">
              <w:t>ive systems and selected practices</w:t>
            </w:r>
          </w:p>
          <w:p w:rsidR="00000000" w:rsidP="00643567">
            <w:pPr>
              <w:pStyle w:val="BodyText"/>
              <w:rPr>
                <w:lang w:val="en-NZ"/>
              </w:rPr>
            </w:pPr>
            <w:r w:rsidRPr="00643567">
              <w:t>3.7 Set up or review processes for classifying, monitoring and reducing muda</w:t>
            </w:r>
          </w:p>
        </w:tc>
      </w:tr>
      <w:tr w:rsidTr="00633D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567">
            <w:pPr>
              <w:pStyle w:val="BodyText"/>
              <w:rPr>
                <w:lang w:val="en-NZ"/>
              </w:rPr>
            </w:pPr>
            <w:r w:rsidRPr="00643567">
              <w:t>4. Facilitate continuous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567" w:rsidP="00643567">
            <w:pPr>
              <w:pStyle w:val="BodyText"/>
            </w:pPr>
            <w:r w:rsidRPr="00643567">
              <w:t>4.1 Review functioning of competitive systems and practices with team or work group</w:t>
            </w:r>
          </w:p>
          <w:p w:rsidR="00000000" w:rsidRPr="00643567" w:rsidP="00643567">
            <w:pPr>
              <w:pStyle w:val="BodyText"/>
            </w:pPr>
            <w:r w:rsidRPr="00643567">
              <w:t xml:space="preserve">4.2 Identify barriers </w:t>
            </w:r>
            <w:r w:rsidRPr="00643567">
              <w:t>to improvement from initial implementation</w:t>
            </w:r>
          </w:p>
          <w:p w:rsidR="00000000" w:rsidRPr="00643567" w:rsidP="00643567">
            <w:pPr>
              <w:pStyle w:val="BodyText"/>
            </w:pPr>
            <w:r w:rsidRPr="00643567">
              <w:t>4.3 Provide information and guidance to support team commitment to continuous improvement (kaizen)</w:t>
            </w:r>
          </w:p>
          <w:p w:rsidR="00000000" w:rsidRPr="00643567" w:rsidP="00643567">
            <w:pPr>
              <w:pStyle w:val="BodyText"/>
            </w:pPr>
            <w:r w:rsidRPr="00643567">
              <w:t xml:space="preserve">4.4 Apply tools to remove barriers to improvement and continuous improvement </w:t>
            </w:r>
          </w:p>
        </w:tc>
      </w:tr>
    </w:tbl>
    <w:p w:rsidR="00000000" w:rsidRPr="00643567" w:rsidP="00643567">
      <w:pPr>
        <w:pStyle w:val="BodyText"/>
      </w:pPr>
    </w:p>
    <w:p w:rsidR="00000000" w:rsidRPr="00643567" w:rsidP="00643567">
      <w:pPr>
        <w:pStyle w:val="AllowPageBreak"/>
      </w:pPr>
    </w:p>
    <w:p w:rsidR="00000000" w:rsidRPr="00643567" w:rsidP="00643567">
      <w:pPr>
        <w:pStyle w:val="Heading1"/>
      </w:pPr>
      <w:bookmarkStart w:id="6" w:name="O_1261357"/>
      <w:bookmarkEnd w:id="6"/>
      <w:r w:rsidRPr="00643567">
        <w:t>Foundation Skills</w:t>
      </w:r>
    </w:p>
    <w:p w:rsidR="00000000" w:rsidRPr="00643567" w:rsidP="00633D18">
      <w:pPr>
        <w:pStyle w:val="BodyText"/>
      </w:pPr>
      <w:r w:rsidRPr="00643567">
        <w:t>This section describes those language, literacy, numeracy and employment skills that are essential to performance but not explicit in the performance criteria. </w:t>
      </w:r>
    </w:p>
    <w:p w:rsidR="00000000" w:rsidRPr="00643567" w:rsidP="00643567">
      <w:pPr>
        <w:pStyle w:val="ListBullet"/>
      </w:pPr>
      <w:r w:rsidRPr="00643567">
        <w:t>Reading skills to interpret workplace documentation, competitive systems and</w:t>
      </w:r>
      <w:r w:rsidRPr="00643567">
        <w:t xml:space="preserve"> practices   </w:t>
      </w:r>
    </w:p>
    <w:p w:rsidR="00000000" w:rsidRPr="00643567" w:rsidP="00643567">
      <w:pPr>
        <w:pStyle w:val="ListBullet"/>
      </w:pPr>
      <w:r w:rsidRPr="00643567">
        <w:t>Oral communication skills to facilitate understanding and commitment, identify skill development needs, facilitate communication between stakeholders    </w:t>
      </w:r>
    </w:p>
    <w:p w:rsidR="00000000" w:rsidRPr="00643567" w:rsidP="00643567">
      <w:pPr>
        <w:pStyle w:val="ListBullet"/>
      </w:pPr>
      <w:r w:rsidRPr="00643567">
        <w:t>Numeracy skills to interpret and explain budgets, KPI data. </w:t>
      </w:r>
      <w:r w:rsidRPr="00643567">
        <w:br/>
      </w:r>
    </w:p>
    <w:p w:rsidR="00000000" w:rsidRPr="00643567" w:rsidP="00633D18">
      <w:pPr>
        <w:pStyle w:val="BodyText"/>
      </w:pPr>
      <w:r w:rsidRPr="00643567">
        <w:t>Other foundation skills es</w:t>
      </w:r>
      <w:r w:rsidRPr="00643567">
        <w:t>sential to performance are explicit in the performance criteria of this unit. </w:t>
      </w:r>
    </w:p>
    <w:p w:rsidR="00000000" w:rsidRPr="00643567" w:rsidP="00643567">
      <w:pPr>
        <w:pStyle w:val="Heading1"/>
      </w:pPr>
      <w:bookmarkStart w:id="7" w:name="O_1261359"/>
      <w:bookmarkEnd w:id="7"/>
      <w:r w:rsidRPr="00643567">
        <w:t>Unit Mapping Information</w:t>
      </w:r>
    </w:p>
    <w:p w:rsidR="00000000" w:rsidRPr="00643567" w:rsidP="00633D18">
      <w:pPr>
        <w:pStyle w:val="BodyText"/>
      </w:pPr>
      <w:r w:rsidRPr="00643567">
        <w:t>No equivalent unit.</w:t>
      </w:r>
    </w:p>
    <w:p w:rsidR="00000000" w:rsidRPr="00643567" w:rsidP="00643567">
      <w:pPr>
        <w:pStyle w:val="Heading1"/>
      </w:pPr>
      <w:bookmarkStart w:id="8" w:name="O_1261366"/>
      <w:bookmarkEnd w:id="8"/>
      <w:r w:rsidRPr="00643567">
        <w:t>Links</w:t>
      </w:r>
    </w:p>
    <w:p w:rsidR="00000000" w:rsidRPr="00643567" w:rsidP="00633D18">
      <w:pPr>
        <w:pStyle w:val="BodyText"/>
      </w:pPr>
      <w:r w:rsidRPr="0064356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F6EE0">
        <w:rPr>
          <w:rStyle w:val="Hyperlink"/>
        </w:rPr>
        <w:t>https://vetnet.gov.au/Pages/TrainingDocs.aspx?q=5b04f318-804f-4dc0-9463-c3fb9a3fe998</w:t>
      </w:r>
      <w:r>
        <w:fldChar w:fldCharType="end"/>
      </w:r>
    </w:p>
    <w:p w:rsidR="00000000" w:rsidRPr="00643567" w:rsidP="00633D18">
      <w:pPr>
        <w:pStyle w:val="BodyText"/>
        <w:sectPr w:rsidSect="00643567">
          <w:headerReference w:type="default" r:id="rId10"/>
          <w:footerReference w:type="default" r:id="rId11"/>
          <w:pgSz w:w="11908" w:h="16833"/>
          <w:pgMar w:top="1702" w:right="1418" w:bottom="1702" w:left="1418" w:header="992" w:footer="992" w:gutter="0"/>
          <w:cols w:space="720"/>
          <w:noEndnote/>
          <w:docGrid w:linePitch="299"/>
        </w:sectPr>
      </w:pPr>
    </w:p>
    <w:p w:rsidR="00000000" w:rsidRPr="00643567" w:rsidP="00643567">
      <w:pPr>
        <w:pStyle w:val="SuperHeading"/>
      </w:pPr>
      <w:r w:rsidRPr="00643567">
        <w:t>Assessment Requirements for MSS403009 Facilitate implementation</w:t>
      </w:r>
      <w:r w:rsidRPr="00643567">
        <w:t xml:space="preserve"> of competitive systems and practices in a service environment</w:t>
      </w:r>
    </w:p>
    <w:p w:rsidR="00000000" w:rsidRPr="00643567" w:rsidP="00643567">
      <w:pPr>
        <w:pStyle w:val="Heading1"/>
      </w:pPr>
      <w:bookmarkStart w:id="9" w:name="O_1261361"/>
      <w:bookmarkEnd w:id="9"/>
      <w:r w:rsidRPr="00643567">
        <w:t>Modification History</w:t>
      </w:r>
    </w:p>
    <w:p w:rsidR="00000000" w:rsidRPr="00643567" w:rsidP="00633D18">
      <w:pPr>
        <w:pStyle w:val="BodyText"/>
      </w:pPr>
      <w:r w:rsidRPr="00643567">
        <w:t xml:space="preserve">Release 1. Unit code changed. Unit title changed. Application changed. Elements changed. Performance Criteria changed. Foundation Skills populated. Range </w:t>
      </w:r>
      <w:r w:rsidRPr="00643567">
        <w:t>of Conditions removed. Assessment Requirements changed. Workplace outcome has changed. Supersedes and is not equivalent to MSS403006 Facilitate implementation or review of competitive systems and practices in an office.</w:t>
      </w:r>
    </w:p>
    <w:p w:rsidR="00000000" w:rsidRPr="00643567" w:rsidP="00643567">
      <w:pPr>
        <w:pStyle w:val="Heading1"/>
      </w:pPr>
      <w:bookmarkStart w:id="10" w:name="O_1261362"/>
      <w:bookmarkEnd w:id="10"/>
      <w:r w:rsidRPr="00643567">
        <w:t>Performance Evide</w:t>
      </w:r>
      <w:r w:rsidRPr="00643567">
        <w:t>nce</w:t>
      </w:r>
    </w:p>
    <w:p w:rsidR="00000000" w:rsidRPr="00643567" w:rsidP="00633D18">
      <w:pPr>
        <w:pStyle w:val="BodyText"/>
      </w:pPr>
      <w:r w:rsidRPr="00643567">
        <w:t>There must be evidence the candidate has completed the tasks outlined in the elements and performance criteria of this unit, and demonstrated the ability to: </w:t>
      </w:r>
    </w:p>
    <w:p w:rsidR="00000000" w:rsidRPr="00643567" w:rsidP="00643567">
      <w:pPr>
        <w:pStyle w:val="ListBullet"/>
      </w:pPr>
      <w:r w:rsidRPr="00643567">
        <w:t>facilitate processes, with a team or work group of at least 2 other people, to develop skill</w:t>
      </w:r>
      <w:r w:rsidRPr="00643567">
        <w:t>s and knowledge in, and commitment to, one or more competitive systems and practices, incorporating a pull system and visual indicators</w:t>
      </w:r>
    </w:p>
    <w:p w:rsidR="00000000" w:rsidRPr="00643567" w:rsidP="00643567">
      <w:pPr>
        <w:pStyle w:val="ListBullet"/>
      </w:pPr>
      <w:r w:rsidRPr="00643567">
        <w:t>guide and assist a team or work group of at least 2 other people to plan and implement one or more competitive systems a</w:t>
      </w:r>
      <w:r w:rsidRPr="00643567">
        <w:t>nd practices, incorporating a pull system and visual indicators.</w:t>
      </w:r>
    </w:p>
    <w:p w:rsidR="00000000" w:rsidRPr="00643567" w:rsidP="00643567">
      <w:pPr>
        <w:pStyle w:val="AllowPageBreak"/>
      </w:pPr>
    </w:p>
    <w:p w:rsidR="00000000" w:rsidRPr="00643567" w:rsidP="00643567">
      <w:pPr>
        <w:pStyle w:val="Heading1"/>
      </w:pPr>
      <w:bookmarkStart w:id="11" w:name="O_1261363"/>
      <w:bookmarkEnd w:id="11"/>
      <w:r w:rsidRPr="00643567">
        <w:t>Knowledge Evidence</w:t>
      </w:r>
    </w:p>
    <w:p w:rsidR="00000000" w:rsidRPr="00643567" w:rsidP="00633D18">
      <w:pPr>
        <w:pStyle w:val="BodyText"/>
      </w:pPr>
      <w:r w:rsidRPr="00643567">
        <w:t xml:space="preserve">There must be evidence the candidate has knowledge of:  </w:t>
      </w:r>
    </w:p>
    <w:p w:rsidR="00000000" w:rsidRPr="00643567" w:rsidP="00643567">
      <w:pPr>
        <w:pStyle w:val="ListBullet"/>
      </w:pPr>
      <w:r w:rsidRPr="00643567">
        <w:t>principles of competitive systems and practices and common tools and techniques, and their appl</w:t>
      </w:r>
      <w:r w:rsidRPr="00643567">
        <w:t>ication to a service environment</w:t>
      </w:r>
    </w:p>
    <w:p w:rsidR="00000000" w:rsidRPr="00643567" w:rsidP="00643567">
      <w:pPr>
        <w:pStyle w:val="ListBullet"/>
      </w:pPr>
      <w:r w:rsidRPr="00643567">
        <w:t>application of pull and flow and visual indicators in a service environment</w:t>
      </w:r>
    </w:p>
    <w:p w:rsidR="00000000" w:rsidRPr="00643567" w:rsidP="00643567">
      <w:pPr>
        <w:pStyle w:val="ListBullet"/>
      </w:pPr>
      <w:r w:rsidRPr="00643567">
        <w:t xml:space="preserve">methods of gathering data against key performance indicators (KPIs) </w:t>
      </w:r>
    </w:p>
    <w:p w:rsidR="00000000" w:rsidRPr="00643567" w:rsidP="00643567">
      <w:pPr>
        <w:pStyle w:val="ListBullet"/>
      </w:pPr>
      <w:r w:rsidRPr="00643567">
        <w:t>types of muda relevant to the processes or services, including ‘required’ muda</w:t>
      </w:r>
      <w:r w:rsidRPr="00643567">
        <w:t> </w:t>
      </w:r>
    </w:p>
    <w:p w:rsidR="00000000" w:rsidRPr="00643567" w:rsidP="00643567">
      <w:pPr>
        <w:pStyle w:val="ListBullet"/>
      </w:pPr>
      <w:r w:rsidRPr="00643567">
        <w:t>methods of minimising muda</w:t>
      </w:r>
    </w:p>
    <w:p w:rsidR="00000000" w:rsidRPr="00643567" w:rsidP="00643567">
      <w:pPr>
        <w:pStyle w:val="ListBullet"/>
      </w:pPr>
      <w:r w:rsidRPr="00643567">
        <w:t xml:space="preserve">facilitation techniques to encourage work group engagement and contribution </w:t>
      </w:r>
    </w:p>
    <w:p w:rsidR="00000000" w:rsidRPr="00643567" w:rsidP="00643567">
      <w:pPr>
        <w:pStyle w:val="ListBullet"/>
      </w:pPr>
      <w:r w:rsidRPr="00643567">
        <w:t>techniques to promote a safe respectful environment for communication and learning</w:t>
      </w:r>
    </w:p>
    <w:p w:rsidR="00000000" w:rsidRPr="00643567" w:rsidP="00643567">
      <w:pPr>
        <w:pStyle w:val="ListBullet"/>
      </w:pPr>
      <w:r w:rsidRPr="00643567">
        <w:t>methods of building people’s skills, understanding, capabilities, c</w:t>
      </w:r>
      <w:r w:rsidRPr="00643567">
        <w:t xml:space="preserve">onfidence </w:t>
      </w:r>
    </w:p>
    <w:p w:rsidR="00000000" w:rsidRPr="00643567" w:rsidP="00643567">
      <w:pPr>
        <w:pStyle w:val="ListBullet"/>
      </w:pPr>
      <w:r w:rsidRPr="00643567">
        <w:t>methods of identifying skill and other development needs in a competitive systems and practices environment </w:t>
      </w:r>
    </w:p>
    <w:p w:rsidR="00000000" w:rsidRPr="00643567" w:rsidP="00643567">
      <w:pPr>
        <w:pStyle w:val="ListBullet"/>
      </w:pPr>
      <w:r w:rsidRPr="00643567">
        <w:t>options to address skill and other development needs</w:t>
      </w:r>
    </w:p>
    <w:p w:rsidR="00000000" w:rsidRPr="00643567" w:rsidP="00643567">
      <w:pPr>
        <w:pStyle w:val="ListBullet"/>
      </w:pPr>
      <w:r w:rsidRPr="00643567">
        <w:t>features of, and techniques for, providing mentoring support.</w:t>
      </w:r>
    </w:p>
    <w:p w:rsidR="00000000" w:rsidRPr="00643567" w:rsidP="00643567">
      <w:pPr>
        <w:pStyle w:val="AllowPageBreak"/>
      </w:pPr>
    </w:p>
    <w:p w:rsidR="00000000" w:rsidRPr="00643567" w:rsidP="00643567">
      <w:pPr>
        <w:pStyle w:val="Heading1"/>
      </w:pPr>
      <w:bookmarkStart w:id="12" w:name="O_1261364"/>
      <w:bookmarkEnd w:id="12"/>
      <w:r w:rsidRPr="00643567">
        <w:t>As</w:t>
      </w:r>
      <w:r w:rsidRPr="00643567">
        <w:t>sessment Conditions</w:t>
      </w:r>
    </w:p>
    <w:p w:rsidR="00000000" w:rsidRPr="00643567" w:rsidP="00633D18">
      <w:pPr>
        <w:pStyle w:val="BodyText"/>
      </w:pPr>
      <w:r w:rsidRPr="00643567">
        <w:t>Skills must have been demonstrated in the workplace or in a simulated environment that reflects workplace conditions and contingencies. The following conditions must be met for this unit: </w:t>
      </w:r>
    </w:p>
    <w:p w:rsidR="00000000" w:rsidRPr="00643567" w:rsidP="00643567">
      <w:pPr>
        <w:pStyle w:val="ListBullet"/>
      </w:pPr>
      <w:r w:rsidRPr="00643567">
        <w:t>use of suitable facilities, equipment and reso</w:t>
      </w:r>
      <w:r w:rsidRPr="00643567">
        <w:t>urces</w:t>
      </w:r>
    </w:p>
    <w:p w:rsidR="00000000" w:rsidRPr="00643567" w:rsidP="00643567">
      <w:pPr>
        <w:pStyle w:val="ListBullet"/>
      </w:pPr>
      <w:r w:rsidRPr="00643567">
        <w:t>modelling of industry operating conditions, including:</w:t>
      </w:r>
    </w:p>
    <w:p w:rsidR="00000000" w:rsidRPr="00643567" w:rsidP="00643567">
      <w:pPr>
        <w:pStyle w:val="ListBullet2"/>
      </w:pPr>
      <w:r w:rsidRPr="00643567">
        <w:t>functioning competitive systems and practices environment.</w:t>
      </w:r>
      <w:r w:rsidRPr="00643567">
        <w:br/>
      </w:r>
    </w:p>
    <w:p w:rsidR="00000000" w:rsidRPr="00643567" w:rsidP="00633D18">
      <w:pPr>
        <w:pStyle w:val="BodyText"/>
      </w:pPr>
      <w:r w:rsidRPr="00643567">
        <w:t>Assessors must satisfy the NVR/AQTF mandatory competency requirements for assessors.</w:t>
      </w:r>
    </w:p>
    <w:p w:rsidR="00000000" w:rsidRPr="00643567" w:rsidP="00643567">
      <w:pPr>
        <w:pStyle w:val="Heading1"/>
      </w:pPr>
      <w:bookmarkStart w:id="13" w:name="O_1261367"/>
      <w:bookmarkEnd w:id="13"/>
      <w:r w:rsidRPr="00643567">
        <w:t>Links</w:t>
      </w:r>
    </w:p>
    <w:p w:rsidR="00000000" w:rsidRPr="00643567" w:rsidP="00633D18">
      <w:pPr>
        <w:pStyle w:val="BodyText"/>
      </w:pPr>
      <w:r w:rsidRPr="0064356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F6EE0">
        <w:rPr>
          <w:rStyle w:val="Hyperlink"/>
        </w:rPr>
        <w:t>https://vetnet.gov.au/Pages/TrainingDocs.aspx?q=5b04f318-804f-4dc0-9463-c3fb9a3fe998</w:t>
      </w:r>
      <w:r>
        <w:fldChar w:fldCharType="end"/>
      </w:r>
    </w:p>
    <w:p w:rsidR="00000000" w:rsidRPr="00643567" w:rsidP="00643567"/>
    <w:sectPr w:rsidSect="006435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rsidRPr="00633D18" w:rsidP="00633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18" w:rsidP="00643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3D18" w:rsidP="006435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3D18" w:rsidP="006435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rsidP="00643567">
    <w:pPr>
      <w:pStyle w:val="Footer"/>
      <w:framePr w:wrap="around"/>
    </w:pPr>
    <w:r>
      <w:fldChar w:fldCharType="begin"/>
    </w:r>
    <w:r>
      <w:instrText xml:space="preserve"> DOCPROPERTY  Subject  \* MERGEFORMAT </w:instrText>
    </w:r>
    <w:r>
      <w:fldChar w:fldCharType="separate"/>
    </w:r>
    <w:r w:rsidR="00633D18">
      <w:t>Approved</w:t>
    </w:r>
    <w:r w:rsidR="00633D18">
      <w:fldChar w:fldCharType="end"/>
    </w:r>
    <w:r>
      <w:tab/>
      <w:t xml:space="preserve">Page </w:t>
    </w:r>
    <w:r>
      <w:fldChar w:fldCharType="begin"/>
    </w:r>
    <w:r>
      <w:instrText xml:space="preserve"> PAGE  \* Arabic  \* MERGEFORMAT </w:instrText>
    </w:r>
    <w:r>
      <w:fldChar w:fldCharType="separate"/>
    </w:r>
    <w:r w:rsidR="00633D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D18">
      <w:rPr>
        <w:noProof/>
      </w:rPr>
      <w:t>5</w:t>
    </w:r>
    <w:r>
      <w:rPr>
        <w:noProof/>
      </w:rPr>
      <w:fldChar w:fldCharType="end"/>
    </w:r>
  </w:p>
  <w:p w:rsidR="00643567" w:rsidP="00643567">
    <w:pPr>
      <w:pStyle w:val="Footer"/>
      <w:framePr w:wrap="around"/>
    </w:pPr>
    <w:r>
      <w:t xml:space="preserve">© Commonwealth of Australia, </w:t>
    </w:r>
    <w:r>
      <w:fldChar w:fldCharType="begin"/>
    </w:r>
    <w:r>
      <w:instrText xml:space="preserve"> DATE  \@ "yyyy"  \* MERGEFORMAT </w:instrText>
    </w:r>
    <w:r>
      <w:fldChar w:fldCharType="separate"/>
    </w:r>
    <w:r w:rsidR="00633D18">
      <w:rPr>
        <w:noProof/>
      </w:rPr>
      <w:t>2025</w:t>
    </w:r>
    <w:r>
      <w:fldChar w:fldCharType="end"/>
    </w:r>
    <w:r>
      <w:tab/>
    </w:r>
    <w:r>
      <w:fldChar w:fldCharType="begin"/>
    </w:r>
    <w:r>
      <w:instrText xml:space="preserve"> DOCPROPERTY  Author  \* MERGEFORMAT </w:instrText>
    </w:r>
    <w:r>
      <w:fldChar w:fldCharType="separate"/>
    </w:r>
    <w:r w:rsidR="00633D18">
      <w:t>Manufacturing Industry Skills Alliance</w:t>
    </w:r>
    <w:r w:rsidR="00633D18">
      <w:fldChar w:fldCharType="end"/>
    </w:r>
  </w:p>
  <w:p w:rsidR="00643567" w:rsidP="00643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567" w:rsidRPr="00633D18" w:rsidP="00633D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18" w:rsidRPr="002D2AF8" w:rsidP="00643567">
    <w:pPr>
      <w:pStyle w:val="Header"/>
      <w:framePr w:wrap="around"/>
    </w:pPr>
    <w:r>
      <w:fldChar w:fldCharType="begin"/>
    </w:r>
    <w:r>
      <w:instrText xml:space="preserve"> TITLE   \* MERGEFORMAT </w:instrText>
    </w:r>
    <w:r>
      <w:fldChar w:fldCharType="separate"/>
    </w:r>
    <w:r>
      <w:t>MSS403009 Facilitate implementation of competitive systems and practices in a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D18" w:rsidP="006435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7" w:rsidRPr="002D2AF8" w:rsidP="00643567">
    <w:pPr>
      <w:pStyle w:val="Header"/>
      <w:framePr w:wrap="around"/>
    </w:pPr>
    <w:r>
      <w:fldChar w:fldCharType="begin"/>
    </w:r>
    <w:r>
      <w:instrText xml:space="preserve"> TITLE   \* MERGEFORMAT </w:instrText>
    </w:r>
    <w:r>
      <w:fldChar w:fldCharType="separate"/>
    </w:r>
    <w:r w:rsidR="00633D18">
      <w:t>MSS403009 Facilitate implementation of competitive systems and practices in a service environment</w:t>
    </w:r>
    <w:r w:rsidR="00633D18">
      <w:fldChar w:fldCharType="end"/>
    </w:r>
    <w:r>
      <w:tab/>
      <w:t xml:space="preserve">Date this document was generated: </w:t>
    </w:r>
    <w:r>
      <w:fldChar w:fldCharType="begin"/>
    </w:r>
    <w:r>
      <w:instrText xml:space="preserve"> CREATEDATE  \@ "d MMMM yyyy"  \* MERGEFORMAT </w:instrText>
    </w:r>
    <w:r>
      <w:fldChar w:fldCharType="separate"/>
    </w:r>
    <w:r w:rsidR="00633D18">
      <w:rPr>
        <w:noProof/>
      </w:rPr>
      <w:t>2 March 2025</w:t>
    </w:r>
    <w:r>
      <w:fldChar w:fldCharType="end"/>
    </w:r>
  </w:p>
  <w:p w:rsidR="00643567" w:rsidP="00643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87E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41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EE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567"/>
    <w:pPr>
      <w:spacing w:before="360" w:after="60"/>
      <w:outlineLvl w:val="0"/>
    </w:pPr>
    <w:rPr>
      <w:sz w:val="32"/>
    </w:rPr>
  </w:style>
  <w:style w:type="paragraph" w:styleId="Heading2">
    <w:name w:val="heading 2"/>
    <w:basedOn w:val="HeadingBase"/>
    <w:next w:val="BodyText"/>
    <w:link w:val="Heading2Char"/>
    <w:qFormat/>
    <w:rsid w:val="00643567"/>
    <w:pPr>
      <w:keepLines/>
      <w:spacing w:before="240" w:after="120"/>
      <w:outlineLvl w:val="1"/>
    </w:pPr>
    <w:rPr>
      <w:sz w:val="28"/>
      <w:szCs w:val="40"/>
    </w:rPr>
  </w:style>
  <w:style w:type="paragraph" w:styleId="Heading3">
    <w:name w:val="heading 3"/>
    <w:basedOn w:val="HeadingBase"/>
    <w:next w:val="BodyText"/>
    <w:link w:val="Heading3Char"/>
    <w:qFormat/>
    <w:rsid w:val="00643567"/>
    <w:pPr>
      <w:spacing w:before="180" w:after="120"/>
      <w:outlineLvl w:val="2"/>
    </w:pPr>
    <w:rPr>
      <w:spacing w:val="-10"/>
      <w:kern w:val="32"/>
    </w:rPr>
  </w:style>
  <w:style w:type="paragraph" w:styleId="Heading4">
    <w:name w:val="heading 4"/>
    <w:basedOn w:val="HeadingBase"/>
    <w:next w:val="BodyText"/>
    <w:link w:val="Heading4Char"/>
    <w:qFormat/>
    <w:rsid w:val="00643567"/>
    <w:pPr>
      <w:spacing w:before="160" w:after="120"/>
      <w:outlineLvl w:val="3"/>
    </w:pPr>
    <w:rPr>
      <w:sz w:val="22"/>
    </w:rPr>
  </w:style>
  <w:style w:type="paragraph" w:styleId="Heading5">
    <w:name w:val="heading 5"/>
    <w:basedOn w:val="HeadingBase"/>
    <w:next w:val="Normal"/>
    <w:link w:val="Heading5Char"/>
    <w:qFormat/>
    <w:rsid w:val="00643567"/>
    <w:pPr>
      <w:spacing w:before="80"/>
      <w:outlineLvl w:val="4"/>
    </w:pPr>
    <w:rPr>
      <w:color w:val="918585"/>
      <w:sz w:val="20"/>
    </w:rPr>
  </w:style>
  <w:style w:type="paragraph" w:styleId="Heading6">
    <w:name w:val="heading 6"/>
    <w:basedOn w:val="HeadingBase"/>
    <w:next w:val="Normal"/>
    <w:link w:val="Heading6Char"/>
    <w:qFormat/>
    <w:rsid w:val="00643567"/>
    <w:pPr>
      <w:spacing w:before="60"/>
      <w:outlineLvl w:val="5"/>
    </w:pPr>
    <w:rPr>
      <w:color w:val="918585"/>
      <w:sz w:val="20"/>
    </w:rPr>
  </w:style>
  <w:style w:type="paragraph" w:styleId="Heading7">
    <w:name w:val="heading 7"/>
    <w:basedOn w:val="Normal"/>
    <w:next w:val="Normal"/>
    <w:link w:val="Heading7Char"/>
    <w:qFormat/>
    <w:rsid w:val="00643567"/>
    <w:pPr>
      <w:ind w:left="720"/>
      <w:outlineLvl w:val="6"/>
    </w:pPr>
    <w:rPr>
      <w:i/>
    </w:rPr>
  </w:style>
  <w:style w:type="paragraph" w:styleId="Heading8">
    <w:name w:val="heading 8"/>
    <w:basedOn w:val="Normal"/>
    <w:next w:val="Normal"/>
    <w:link w:val="Heading8Char"/>
    <w:qFormat/>
    <w:rsid w:val="00643567"/>
    <w:pPr>
      <w:ind w:left="720"/>
      <w:outlineLvl w:val="7"/>
    </w:pPr>
    <w:rPr>
      <w:i/>
    </w:rPr>
  </w:style>
  <w:style w:type="paragraph" w:styleId="Heading9">
    <w:name w:val="heading 9"/>
    <w:basedOn w:val="Normal"/>
    <w:next w:val="Normal"/>
    <w:link w:val="Heading9Char"/>
    <w:qFormat/>
    <w:rsid w:val="00643567"/>
    <w:pPr>
      <w:ind w:left="720"/>
      <w:outlineLvl w:val="8"/>
    </w:pPr>
    <w:rPr>
      <w:i/>
    </w:rPr>
  </w:style>
  <w:style w:type="character" w:default="1" w:styleId="DefaultParagraphFont">
    <w:name w:val="Default Paragraph Font"/>
    <w:uiPriority w:val="1"/>
    <w:unhideWhenUsed/>
    <w:rsid w:val="00643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567"/>
  </w:style>
  <w:style w:type="character" w:customStyle="1" w:styleId="Heading1Char">
    <w:name w:val="Heading 1 Char"/>
    <w:basedOn w:val="DefaultParagraphFont"/>
    <w:link w:val="Heading1"/>
    <w:rsid w:val="00643567"/>
    <w:rPr>
      <w:rFonts w:ascii="Times New Roman" w:eastAsia="Times New Roman" w:hAnsi="Times New Roman" w:cs="Times New Roman"/>
      <w:b/>
      <w:sz w:val="32"/>
      <w:szCs w:val="20"/>
      <w:lang w:eastAsia="en-US"/>
    </w:rPr>
  </w:style>
  <w:style w:type="paragraph" w:styleId="BodyText">
    <w:name w:val="Body Text"/>
    <w:basedOn w:val="Normal"/>
    <w:link w:val="BodyTextChar"/>
    <w:rsid w:val="00643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567"/>
    <w:rPr>
      <w:rFonts w:ascii="Times New Roman" w:eastAsia="Times New Roman" w:hAnsi="Times New Roman" w:cs="Times New Roman"/>
      <w:sz w:val="24"/>
      <w:lang w:eastAsia="en-US"/>
    </w:rPr>
  </w:style>
  <w:style w:type="paragraph" w:styleId="ListBullet">
    <w:name w:val="List Bullet"/>
    <w:basedOn w:val="List"/>
    <w:rsid w:val="00643567"/>
    <w:pPr>
      <w:numPr>
        <w:numId w:val="12"/>
      </w:numPr>
      <w:tabs>
        <w:tab w:val="clear" w:pos="340"/>
      </w:tabs>
      <w:spacing w:before="40" w:after="40"/>
    </w:pPr>
  </w:style>
  <w:style w:type="character" w:customStyle="1" w:styleId="SpecialBold">
    <w:name w:val="Special Bold"/>
    <w:basedOn w:val="DefaultParagraphFont"/>
    <w:rsid w:val="00643567"/>
    <w:rPr>
      <w:b/>
      <w:spacing w:val="0"/>
    </w:rPr>
  </w:style>
  <w:style w:type="paragraph" w:styleId="ListBullet2">
    <w:name w:val="List Bullet 2"/>
    <w:basedOn w:val="List2"/>
    <w:rsid w:val="00643567"/>
    <w:pPr>
      <w:numPr>
        <w:numId w:val="13"/>
      </w:numPr>
      <w:tabs>
        <w:tab w:val="clear" w:pos="680"/>
      </w:tabs>
    </w:pPr>
  </w:style>
  <w:style w:type="paragraph" w:customStyle="1" w:styleId="SuperHeading">
    <w:name w:val="SuperHeading"/>
    <w:basedOn w:val="Normal"/>
    <w:rsid w:val="00643567"/>
    <w:pPr>
      <w:spacing w:before="240" w:after="120"/>
      <w:outlineLvl w:val="0"/>
    </w:pPr>
    <w:rPr>
      <w:rFonts w:ascii="Times New Roman" w:hAnsi="Times New Roman"/>
      <w:b/>
      <w:sz w:val="32"/>
    </w:rPr>
  </w:style>
  <w:style w:type="paragraph" w:customStyle="1" w:styleId="AllowPageBreak">
    <w:name w:val="AllowPageBreak"/>
    <w:rsid w:val="00643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567"/>
    <w:rPr>
      <w:rFonts w:ascii="Courier New" w:eastAsia="Times New Roman" w:hAnsi="Courier New" w:cs="Times New Roman"/>
      <w:i/>
      <w:szCs w:val="20"/>
      <w:lang w:eastAsia="en-US"/>
    </w:rPr>
  </w:style>
  <w:style w:type="paragraph" w:customStyle="1" w:styleId="HeadingBase">
    <w:name w:val="Heading Base"/>
    <w:rsid w:val="00643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567"/>
    <w:pPr>
      <w:tabs>
        <w:tab w:val="right" w:leader="dot" w:pos="9072"/>
      </w:tabs>
      <w:ind w:left="567"/>
    </w:pPr>
    <w:rPr>
      <w:szCs w:val="22"/>
    </w:rPr>
  </w:style>
  <w:style w:type="paragraph" w:customStyle="1" w:styleId="TOCBase">
    <w:name w:val="TOC Base"/>
    <w:rsid w:val="00643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567"/>
    <w:pPr>
      <w:tabs>
        <w:tab w:val="right" w:leader="dot" w:pos="9072"/>
      </w:tabs>
      <w:spacing w:before="40" w:after="40"/>
      <w:ind w:left="284"/>
    </w:pPr>
    <w:rPr>
      <w:rFonts w:ascii="Times New Roman" w:hAnsi="Times New Roman"/>
    </w:rPr>
  </w:style>
  <w:style w:type="paragraph" w:styleId="TOC1">
    <w:name w:val="toc 1"/>
    <w:basedOn w:val="TOCBase"/>
    <w:next w:val="Normal"/>
    <w:rsid w:val="00643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567"/>
    <w:rPr>
      <w:rFonts w:ascii="Times New Roman" w:eastAsia="Times New Roman" w:hAnsi="Times New Roman" w:cs="Times New Roman"/>
      <w:sz w:val="16"/>
      <w:lang w:eastAsia="en-US"/>
    </w:rPr>
  </w:style>
  <w:style w:type="paragraph" w:styleId="Title">
    <w:name w:val="Title"/>
    <w:basedOn w:val="HeadingBase"/>
    <w:link w:val="TitleChar"/>
    <w:qFormat/>
    <w:rsid w:val="00643567"/>
    <w:pPr>
      <w:spacing w:before="5040"/>
      <w:jc w:val="center"/>
    </w:pPr>
    <w:rPr>
      <w:sz w:val="48"/>
      <w:szCs w:val="72"/>
      <w:lang w:val="en-US"/>
    </w:rPr>
  </w:style>
  <w:style w:type="character" w:customStyle="1" w:styleId="TitleChar">
    <w:name w:val="Title Char"/>
    <w:basedOn w:val="DefaultParagraphFont"/>
    <w:link w:val="Title"/>
    <w:rsid w:val="00643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567"/>
    <w:pPr>
      <w:tabs>
        <w:tab w:val="left" w:pos="3600"/>
        <w:tab w:val="left" w:pos="3958"/>
      </w:tabs>
    </w:pPr>
  </w:style>
  <w:style w:type="paragraph" w:styleId="List">
    <w:name w:val="List"/>
    <w:basedOn w:val="BodyText"/>
    <w:next w:val="BodyText"/>
    <w:rsid w:val="00643567"/>
    <w:pPr>
      <w:tabs>
        <w:tab w:val="left" w:pos="340"/>
      </w:tabs>
      <w:spacing w:before="60" w:after="60"/>
      <w:ind w:left="340" w:hanging="340"/>
    </w:pPr>
  </w:style>
  <w:style w:type="paragraph" w:customStyle="1" w:styleId="Note">
    <w:name w:val="Note"/>
    <w:basedOn w:val="BodyText"/>
    <w:rsid w:val="00643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567"/>
    <w:pPr>
      <w:framePr w:wrap="auto" w:hAnchor="text" w:y="6049"/>
    </w:pPr>
    <w:rPr>
      <w:color w:val="000000"/>
      <w:sz w:val="40"/>
    </w:rPr>
  </w:style>
  <w:style w:type="paragraph" w:customStyle="1" w:styleId="TOCTitle">
    <w:name w:val="TOCTitle"/>
    <w:basedOn w:val="Heading1"/>
    <w:rsid w:val="00643567"/>
    <w:pPr>
      <w:spacing w:after="240"/>
      <w:jc w:val="center"/>
      <w:outlineLvl w:val="9"/>
    </w:pPr>
    <w:rPr>
      <w:caps/>
    </w:rPr>
  </w:style>
  <w:style w:type="paragraph" w:customStyle="1" w:styleId="Version">
    <w:name w:val="Version"/>
    <w:rsid w:val="00643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567"/>
    <w:pPr>
      <w:keepNext w:val="0"/>
      <w:tabs>
        <w:tab w:val="right" w:pos="4176"/>
      </w:tabs>
      <w:ind w:left="198" w:hanging="198"/>
    </w:pPr>
    <w:rPr>
      <w:rFonts w:ascii="Garamond" w:hAnsi="Garamond"/>
    </w:rPr>
  </w:style>
  <w:style w:type="paragraph" w:styleId="IndexHeading">
    <w:name w:val="index heading"/>
    <w:basedOn w:val="Normal"/>
    <w:next w:val="Index1"/>
    <w:semiHidden/>
    <w:rsid w:val="00643567"/>
    <w:pPr>
      <w:spacing w:before="120" w:after="120"/>
    </w:pPr>
    <w:rPr>
      <w:rFonts w:ascii="Arial" w:hAnsi="Arial"/>
      <w:b/>
      <w:color w:val="918585"/>
      <w:sz w:val="24"/>
    </w:rPr>
  </w:style>
  <w:style w:type="paragraph" w:styleId="Header">
    <w:name w:val="header"/>
    <w:basedOn w:val="Normal"/>
    <w:link w:val="HeaderChar"/>
    <w:rsid w:val="00643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567"/>
    <w:rPr>
      <w:rFonts w:ascii="Times New Roman" w:eastAsia="Times New Roman" w:hAnsi="Times New Roman" w:cs="Times New Roman"/>
      <w:sz w:val="16"/>
      <w:szCs w:val="20"/>
      <w:lang w:val="en-GB" w:eastAsia="en-US"/>
    </w:rPr>
  </w:style>
  <w:style w:type="paragraph" w:customStyle="1" w:styleId="Chapter">
    <w:name w:val="Chapter"/>
    <w:basedOn w:val="Normal"/>
    <w:rsid w:val="00643567"/>
    <w:pPr>
      <w:spacing w:before="240"/>
    </w:pPr>
    <w:rPr>
      <w:rFonts w:ascii="Times New Roman" w:hAnsi="Times New Roman"/>
      <w:smallCaps/>
      <w:spacing w:val="80"/>
      <w:sz w:val="28"/>
    </w:rPr>
  </w:style>
  <w:style w:type="paragraph" w:customStyle="1" w:styleId="InChapter">
    <w:name w:val="InChapter"/>
    <w:basedOn w:val="Heading3"/>
    <w:rsid w:val="00643567"/>
    <w:pPr>
      <w:spacing w:after="240"/>
      <w:outlineLvl w:val="9"/>
    </w:pPr>
    <w:rPr>
      <w:noProof/>
    </w:rPr>
  </w:style>
  <w:style w:type="paragraph" w:styleId="Index2">
    <w:name w:val="index 2"/>
    <w:basedOn w:val="Normal"/>
    <w:next w:val="Normal"/>
    <w:semiHidden/>
    <w:rsid w:val="00643567"/>
    <w:pPr>
      <w:tabs>
        <w:tab w:val="right" w:pos="4176"/>
      </w:tabs>
      <w:ind w:left="568" w:hanging="284"/>
    </w:pPr>
    <w:rPr>
      <w:rFonts w:ascii="Garamond" w:hAnsi="Garamond"/>
    </w:rPr>
  </w:style>
  <w:style w:type="paragraph" w:customStyle="1" w:styleId="Byline">
    <w:name w:val="Byline"/>
    <w:rsid w:val="00643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567"/>
    <w:pPr>
      <w:tabs>
        <w:tab w:val="clear" w:pos="3600"/>
        <w:tab w:val="clear" w:pos="3958"/>
      </w:tabs>
      <w:jc w:val="right"/>
    </w:pPr>
  </w:style>
  <w:style w:type="character" w:styleId="Emphasis">
    <w:name w:val="Emphasis"/>
    <w:basedOn w:val="DefaultParagraphFont"/>
    <w:qFormat/>
    <w:rsid w:val="00643567"/>
    <w:rPr>
      <w:i/>
    </w:rPr>
  </w:style>
  <w:style w:type="paragraph" w:styleId="Caption">
    <w:name w:val="caption"/>
    <w:basedOn w:val="BodyText"/>
    <w:next w:val="Normal"/>
    <w:qFormat/>
    <w:rsid w:val="00643567"/>
    <w:pPr>
      <w:framePr w:w="2268" w:hSpace="181" w:vSpace="181" w:wrap="around" w:vAnchor="text" w:hAnchor="page" w:x="1135" w:y="285" w:anchorLock="1"/>
    </w:pPr>
    <w:rPr>
      <w:i/>
    </w:rPr>
  </w:style>
  <w:style w:type="paragraph" w:customStyle="1" w:styleId="MiniTOCTitle">
    <w:name w:val="MiniTOCTitle"/>
    <w:basedOn w:val="Heading4"/>
    <w:rsid w:val="00643567"/>
    <w:pPr>
      <w:spacing w:before="240"/>
      <w:outlineLvl w:val="9"/>
    </w:pPr>
    <w:rPr>
      <w:noProof/>
      <w:sz w:val="24"/>
    </w:rPr>
  </w:style>
  <w:style w:type="paragraph" w:customStyle="1" w:styleId="MiniTOCItem">
    <w:name w:val="MiniTOCItem"/>
    <w:basedOn w:val="ListBullet"/>
    <w:rsid w:val="00643567"/>
    <w:pPr>
      <w:numPr>
        <w:numId w:val="0"/>
      </w:numPr>
      <w:tabs>
        <w:tab w:val="right" w:leader="dot" w:pos="6521"/>
      </w:tabs>
      <w:spacing w:before="0" w:after="0"/>
    </w:pPr>
  </w:style>
  <w:style w:type="paragraph" w:customStyle="1" w:styleId="TOFTitle">
    <w:name w:val="TOFTitle"/>
    <w:basedOn w:val="TOCTitle"/>
    <w:rsid w:val="00643567"/>
  </w:style>
  <w:style w:type="paragraph" w:styleId="TableofFigures">
    <w:name w:val="table of figures"/>
    <w:basedOn w:val="Normal"/>
    <w:next w:val="Normal"/>
    <w:semiHidden/>
    <w:rsid w:val="00643567"/>
    <w:pPr>
      <w:tabs>
        <w:tab w:val="right" w:leader="dot" w:pos="9072"/>
      </w:tabs>
      <w:ind w:left="970" w:hanging="403"/>
    </w:pPr>
    <w:rPr>
      <w:rFonts w:ascii="Times New Roman" w:hAnsi="Times New Roman"/>
      <w:b/>
    </w:rPr>
  </w:style>
  <w:style w:type="paragraph" w:styleId="ListNumber">
    <w:name w:val="List Number"/>
    <w:basedOn w:val="List"/>
    <w:rsid w:val="00643567"/>
    <w:pPr>
      <w:numPr>
        <w:numId w:val="15"/>
      </w:numPr>
      <w:tabs>
        <w:tab w:val="clear" w:pos="340"/>
      </w:tabs>
    </w:pPr>
  </w:style>
  <w:style w:type="character" w:customStyle="1" w:styleId="WingdingSymbols">
    <w:name w:val="Wingding Symbols"/>
    <w:rsid w:val="00643567"/>
    <w:rPr>
      <w:rFonts w:ascii="Wingdings" w:hAnsi="Wingdings"/>
    </w:rPr>
  </w:style>
  <w:style w:type="paragraph" w:customStyle="1" w:styleId="TableHeading">
    <w:name w:val="Table Heading"/>
    <w:basedOn w:val="HeadingBase"/>
    <w:rsid w:val="00643567"/>
    <w:pPr>
      <w:keepLines/>
      <w:pBdr>
        <w:bottom w:val="single" w:sz="6" w:space="1" w:color="918585"/>
      </w:pBdr>
      <w:spacing w:before="240"/>
    </w:pPr>
  </w:style>
  <w:style w:type="character" w:customStyle="1" w:styleId="HotSpot">
    <w:name w:val="HotSpot"/>
    <w:rsid w:val="00643567"/>
    <w:rPr>
      <w:color w:val="0033CC"/>
      <w:u w:val="none"/>
    </w:rPr>
  </w:style>
  <w:style w:type="paragraph" w:customStyle="1" w:styleId="BodyTextRight">
    <w:name w:val="Body Text Right"/>
    <w:basedOn w:val="BodyText"/>
    <w:rsid w:val="00643567"/>
    <w:pPr>
      <w:spacing w:before="0" w:after="0"/>
      <w:jc w:val="right"/>
    </w:pPr>
  </w:style>
  <w:style w:type="paragraph" w:styleId="Index3">
    <w:name w:val="index 3"/>
    <w:basedOn w:val="ListNumber2"/>
    <w:next w:val="Normal"/>
    <w:semiHidden/>
    <w:rsid w:val="00643567"/>
    <w:pPr>
      <w:numPr>
        <w:numId w:val="0"/>
      </w:numPr>
      <w:tabs>
        <w:tab w:val="right" w:leader="dot" w:pos="4176"/>
      </w:tabs>
    </w:pPr>
  </w:style>
  <w:style w:type="paragraph" w:styleId="ListNumber2">
    <w:name w:val="List Number 2"/>
    <w:basedOn w:val="List2"/>
    <w:rsid w:val="00643567"/>
    <w:pPr>
      <w:numPr>
        <w:numId w:val="10"/>
      </w:numPr>
      <w:tabs>
        <w:tab w:val="clear" w:pos="1060"/>
      </w:tabs>
    </w:pPr>
  </w:style>
  <w:style w:type="paragraph" w:customStyle="1" w:styleId="MarginNote">
    <w:name w:val="Margin Note"/>
    <w:basedOn w:val="BodyText"/>
    <w:rsid w:val="00643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567"/>
    <w:rPr>
      <w:sz w:val="32"/>
    </w:rPr>
  </w:style>
  <w:style w:type="paragraph" w:customStyle="1" w:styleId="HeadingProcedure">
    <w:name w:val="Heading Procedure"/>
    <w:basedOn w:val="HeadingBase"/>
    <w:next w:val="Normal"/>
    <w:rsid w:val="00643567"/>
    <w:pPr>
      <w:tabs>
        <w:tab w:val="left" w:pos="0"/>
      </w:tabs>
      <w:spacing w:before="120" w:after="60"/>
    </w:pPr>
    <w:rPr>
      <w:i/>
      <w:color w:val="918585"/>
      <w:sz w:val="22"/>
    </w:rPr>
  </w:style>
  <w:style w:type="paragraph" w:customStyle="1" w:styleId="TableBodyText">
    <w:name w:val="Table Body Text"/>
    <w:basedOn w:val="BodyText"/>
    <w:rsid w:val="00643567"/>
    <w:pPr>
      <w:spacing w:before="60" w:after="60"/>
    </w:pPr>
  </w:style>
  <w:style w:type="paragraph" w:styleId="ListContinue">
    <w:name w:val="List Continue"/>
    <w:basedOn w:val="List"/>
    <w:rsid w:val="00643567"/>
    <w:pPr>
      <w:ind w:firstLine="0"/>
    </w:pPr>
  </w:style>
  <w:style w:type="paragraph" w:customStyle="1" w:styleId="ListNote">
    <w:name w:val="List Note"/>
    <w:basedOn w:val="List"/>
    <w:rsid w:val="00643567"/>
    <w:pPr>
      <w:pBdr>
        <w:top w:val="single" w:sz="6" w:space="2" w:color="918585"/>
        <w:bottom w:val="single" w:sz="6" w:space="2" w:color="918585"/>
      </w:pBdr>
      <w:tabs>
        <w:tab w:val="left" w:pos="1021"/>
      </w:tabs>
      <w:ind w:firstLine="0"/>
    </w:pPr>
  </w:style>
  <w:style w:type="paragraph" w:customStyle="1" w:styleId="Warning">
    <w:name w:val="Warning"/>
    <w:basedOn w:val="BodyText"/>
    <w:rsid w:val="00643567"/>
    <w:pPr>
      <w:shd w:val="clear" w:color="auto" w:fill="D9D9D9"/>
      <w:tabs>
        <w:tab w:val="left" w:pos="992"/>
      </w:tabs>
      <w:ind w:left="119" w:right="119"/>
    </w:pPr>
    <w:rPr>
      <w:sz w:val="20"/>
    </w:rPr>
  </w:style>
  <w:style w:type="paragraph" w:customStyle="1" w:styleId="MarginIcons">
    <w:name w:val="Margin Icons"/>
    <w:basedOn w:val="BodyText"/>
    <w:rsid w:val="00643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567"/>
    <w:rPr>
      <w:rFonts w:ascii="Courier New" w:hAnsi="Courier New"/>
    </w:rPr>
  </w:style>
  <w:style w:type="paragraph" w:customStyle="1" w:styleId="NoteBullet">
    <w:name w:val="Note Bullet"/>
    <w:basedOn w:val="Note"/>
    <w:rsid w:val="00643567"/>
    <w:pPr>
      <w:tabs>
        <w:tab w:val="clear" w:pos="680"/>
      </w:tabs>
      <w:spacing w:before="60" w:after="60"/>
    </w:pPr>
  </w:style>
  <w:style w:type="paragraph" w:customStyle="1" w:styleId="SubHeading2">
    <w:name w:val="SubHeading2"/>
    <w:basedOn w:val="HeadingBase"/>
    <w:rsid w:val="00643567"/>
    <w:pPr>
      <w:spacing w:before="240" w:after="60"/>
    </w:pPr>
    <w:rPr>
      <w:sz w:val="20"/>
    </w:rPr>
  </w:style>
  <w:style w:type="paragraph" w:customStyle="1" w:styleId="SubHeading1">
    <w:name w:val="SubHeading1"/>
    <w:basedOn w:val="HeadingBase"/>
    <w:rsid w:val="00643567"/>
    <w:pPr>
      <w:spacing w:before="240" w:after="60"/>
    </w:pPr>
    <w:rPr>
      <w:color w:val="918585"/>
      <w:sz w:val="22"/>
    </w:rPr>
  </w:style>
  <w:style w:type="paragraph" w:customStyle="1" w:styleId="SideHeading">
    <w:name w:val="Side Heading"/>
    <w:basedOn w:val="HeadingBase"/>
    <w:rsid w:val="00643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567"/>
    <w:pPr>
      <w:tabs>
        <w:tab w:val="num" w:pos="360"/>
      </w:tabs>
    </w:pPr>
  </w:style>
  <w:style w:type="paragraph" w:styleId="PlainText">
    <w:name w:val="Plain Text"/>
    <w:basedOn w:val="Normal"/>
    <w:link w:val="PlainTextChar"/>
    <w:rsid w:val="00643567"/>
    <w:rPr>
      <w:sz w:val="20"/>
    </w:rPr>
  </w:style>
  <w:style w:type="character" w:customStyle="1" w:styleId="PlainTextChar">
    <w:name w:val="Plain Text Char"/>
    <w:basedOn w:val="DefaultParagraphFont"/>
    <w:link w:val="PlainText"/>
    <w:rsid w:val="00643567"/>
    <w:rPr>
      <w:rFonts w:ascii="Courier New" w:eastAsia="Times New Roman" w:hAnsi="Courier New" w:cs="Times New Roman"/>
      <w:sz w:val="20"/>
      <w:szCs w:val="20"/>
      <w:lang w:eastAsia="en-US"/>
    </w:rPr>
  </w:style>
  <w:style w:type="character" w:customStyle="1" w:styleId="MenuOption">
    <w:name w:val="Menu Option"/>
    <w:basedOn w:val="DefaultParagraphFont"/>
    <w:rsid w:val="00643567"/>
    <w:rPr>
      <w:b/>
      <w:smallCaps/>
    </w:rPr>
  </w:style>
  <w:style w:type="paragraph" w:customStyle="1" w:styleId="TableListNumber">
    <w:name w:val="Table List Number"/>
    <w:basedOn w:val="ListNumber"/>
    <w:rsid w:val="00643567"/>
    <w:pPr>
      <w:numPr>
        <w:numId w:val="0"/>
      </w:numPr>
    </w:pPr>
  </w:style>
  <w:style w:type="paragraph" w:styleId="TOC4">
    <w:name w:val="toc 4"/>
    <w:basedOn w:val="TOCBase"/>
    <w:next w:val="Normal"/>
    <w:semiHidden/>
    <w:rsid w:val="00643567"/>
    <w:pPr>
      <w:tabs>
        <w:tab w:val="right" w:leader="dot" w:pos="9071"/>
      </w:tabs>
      <w:ind w:left="1701"/>
    </w:pPr>
  </w:style>
  <w:style w:type="paragraph" w:customStyle="1" w:styleId="ListAlpha">
    <w:name w:val="List Alpha"/>
    <w:basedOn w:val="List"/>
    <w:rsid w:val="00643567"/>
    <w:pPr>
      <w:numPr>
        <w:numId w:val="9"/>
      </w:numPr>
    </w:pPr>
  </w:style>
  <w:style w:type="paragraph" w:customStyle="1" w:styleId="ListAlpha2">
    <w:name w:val="List Alpha 2"/>
    <w:basedOn w:val="List2"/>
    <w:rsid w:val="00643567"/>
    <w:pPr>
      <w:numPr>
        <w:numId w:val="8"/>
      </w:numPr>
    </w:pPr>
  </w:style>
  <w:style w:type="paragraph" w:styleId="List2">
    <w:name w:val="List 2"/>
    <w:basedOn w:val="BodyText"/>
    <w:rsid w:val="00643567"/>
    <w:pPr>
      <w:tabs>
        <w:tab w:val="left" w:pos="680"/>
      </w:tabs>
      <w:spacing w:before="60" w:after="60"/>
      <w:ind w:left="680" w:hanging="340"/>
    </w:pPr>
  </w:style>
  <w:style w:type="paragraph" w:styleId="List3">
    <w:name w:val="List 3"/>
    <w:basedOn w:val="BodyText"/>
    <w:rsid w:val="00643567"/>
    <w:pPr>
      <w:tabs>
        <w:tab w:val="left" w:pos="1021"/>
      </w:tabs>
      <w:spacing w:before="60" w:after="60"/>
      <w:ind w:left="1020" w:hanging="340"/>
    </w:pPr>
  </w:style>
  <w:style w:type="paragraph" w:styleId="List4">
    <w:name w:val="List 4"/>
    <w:basedOn w:val="BodyText"/>
    <w:rsid w:val="00643567"/>
    <w:pPr>
      <w:tabs>
        <w:tab w:val="left" w:pos="1361"/>
      </w:tabs>
      <w:spacing w:before="60" w:after="60"/>
      <w:ind w:left="1361" w:hanging="340"/>
    </w:pPr>
  </w:style>
  <w:style w:type="paragraph" w:styleId="List5">
    <w:name w:val="List 5"/>
    <w:basedOn w:val="BodyText"/>
    <w:rsid w:val="00643567"/>
    <w:pPr>
      <w:tabs>
        <w:tab w:val="left" w:pos="1701"/>
      </w:tabs>
      <w:spacing w:before="60" w:after="60"/>
      <w:ind w:left="1701" w:hanging="340"/>
    </w:pPr>
  </w:style>
  <w:style w:type="paragraph" w:styleId="ListBullet3">
    <w:name w:val="List Bullet 3"/>
    <w:basedOn w:val="List3"/>
    <w:rsid w:val="00643567"/>
    <w:pPr>
      <w:numPr>
        <w:numId w:val="14"/>
      </w:numPr>
      <w:tabs>
        <w:tab w:val="clear" w:pos="1021"/>
      </w:tabs>
      <w:ind w:left="1037" w:hanging="357"/>
    </w:pPr>
  </w:style>
  <w:style w:type="paragraph" w:styleId="ListBullet4">
    <w:name w:val="List Bullet 4"/>
    <w:basedOn w:val="List4"/>
    <w:rsid w:val="00643567"/>
    <w:pPr>
      <w:numPr>
        <w:numId w:val="3"/>
      </w:numPr>
      <w:tabs>
        <w:tab w:val="clear" w:pos="1361"/>
      </w:tabs>
    </w:pPr>
  </w:style>
  <w:style w:type="paragraph" w:styleId="ListBullet5">
    <w:name w:val="List Bullet 5"/>
    <w:basedOn w:val="List5"/>
    <w:rsid w:val="00643567"/>
    <w:pPr>
      <w:numPr>
        <w:numId w:val="4"/>
      </w:numPr>
    </w:pPr>
  </w:style>
  <w:style w:type="paragraph" w:styleId="ListContinue2">
    <w:name w:val="List Continue 2"/>
    <w:basedOn w:val="List2"/>
    <w:rsid w:val="00643567"/>
    <w:pPr>
      <w:ind w:firstLine="0"/>
    </w:pPr>
  </w:style>
  <w:style w:type="paragraph" w:styleId="ListContinue3">
    <w:name w:val="List Continue 3"/>
    <w:basedOn w:val="List3"/>
    <w:rsid w:val="00643567"/>
    <w:pPr>
      <w:ind w:left="1021" w:firstLine="0"/>
    </w:pPr>
  </w:style>
  <w:style w:type="paragraph" w:styleId="ListContinue4">
    <w:name w:val="List Continue 4"/>
    <w:basedOn w:val="List4"/>
    <w:rsid w:val="00643567"/>
    <w:pPr>
      <w:ind w:firstLine="0"/>
    </w:pPr>
  </w:style>
  <w:style w:type="paragraph" w:styleId="ListContinue5">
    <w:name w:val="List Continue 5"/>
    <w:basedOn w:val="List5"/>
    <w:rsid w:val="00643567"/>
    <w:pPr>
      <w:ind w:firstLine="0"/>
    </w:pPr>
  </w:style>
  <w:style w:type="paragraph" w:styleId="ListNumber3">
    <w:name w:val="List Number 3"/>
    <w:basedOn w:val="List3"/>
    <w:rsid w:val="00643567"/>
    <w:pPr>
      <w:numPr>
        <w:numId w:val="5"/>
      </w:numPr>
    </w:pPr>
  </w:style>
  <w:style w:type="paragraph" w:styleId="ListNumber4">
    <w:name w:val="List Number 4"/>
    <w:basedOn w:val="List4"/>
    <w:rsid w:val="00643567"/>
    <w:pPr>
      <w:numPr>
        <w:numId w:val="6"/>
      </w:numPr>
    </w:pPr>
  </w:style>
  <w:style w:type="paragraph" w:styleId="ListNumber5">
    <w:name w:val="List Number 5"/>
    <w:basedOn w:val="List5"/>
    <w:rsid w:val="00643567"/>
    <w:pPr>
      <w:numPr>
        <w:numId w:val="7"/>
      </w:numPr>
    </w:pPr>
  </w:style>
  <w:style w:type="paragraph" w:styleId="BlockText">
    <w:name w:val="Block Text"/>
    <w:basedOn w:val="Normal"/>
    <w:rsid w:val="00643567"/>
    <w:pPr>
      <w:spacing w:after="120"/>
      <w:ind w:left="1440" w:right="1440"/>
    </w:pPr>
  </w:style>
  <w:style w:type="character" w:customStyle="1" w:styleId="Subscript">
    <w:name w:val="Subscript"/>
    <w:basedOn w:val="DefaultParagraphFont"/>
    <w:rsid w:val="00643567"/>
    <w:rPr>
      <w:sz w:val="16"/>
      <w:vertAlign w:val="subscript"/>
    </w:rPr>
  </w:style>
  <w:style w:type="character" w:customStyle="1" w:styleId="Superscript">
    <w:name w:val="Superscript"/>
    <w:basedOn w:val="DefaultParagraphFont"/>
    <w:rsid w:val="00643567"/>
    <w:rPr>
      <w:sz w:val="16"/>
      <w:vertAlign w:val="superscript"/>
    </w:rPr>
  </w:style>
  <w:style w:type="character" w:customStyle="1" w:styleId="Symbols">
    <w:name w:val="Symbols"/>
    <w:basedOn w:val="DefaultParagraphFont"/>
    <w:rsid w:val="00643567"/>
    <w:rPr>
      <w:rFonts w:ascii="Symbol" w:hAnsi="Symbol"/>
    </w:rPr>
  </w:style>
  <w:style w:type="character" w:customStyle="1" w:styleId="MenuOptions">
    <w:name w:val="Menu Options"/>
    <w:basedOn w:val="DefaultParagraphFont"/>
    <w:rsid w:val="00643567"/>
    <w:rPr>
      <w:rFonts w:ascii="Arial Narrow" w:hAnsi="Arial Narrow"/>
      <w:smallCaps/>
    </w:rPr>
  </w:style>
  <w:style w:type="character" w:customStyle="1" w:styleId="Buttons">
    <w:name w:val="Buttons"/>
    <w:basedOn w:val="DefaultParagraphFont"/>
    <w:rsid w:val="00643567"/>
    <w:rPr>
      <w:b/>
    </w:rPr>
  </w:style>
  <w:style w:type="character" w:customStyle="1" w:styleId="Underlined">
    <w:name w:val="Underlined"/>
    <w:basedOn w:val="DefaultParagraphFont"/>
    <w:rsid w:val="00643567"/>
    <w:rPr>
      <w:u w:val="single"/>
    </w:rPr>
  </w:style>
  <w:style w:type="paragraph" w:customStyle="1" w:styleId="TableBodyTextRight">
    <w:name w:val="Table Body Text Right"/>
    <w:basedOn w:val="TableBodyText"/>
    <w:rsid w:val="00643567"/>
    <w:pPr>
      <w:widowControl w:val="0"/>
      <w:autoSpaceDE w:val="0"/>
      <w:autoSpaceDN w:val="0"/>
      <w:adjustRightInd w:val="0"/>
      <w:jc w:val="right"/>
    </w:pPr>
    <w:rPr>
      <w:rFonts w:cs="Arial"/>
      <w:szCs w:val="18"/>
    </w:rPr>
  </w:style>
  <w:style w:type="paragraph" w:customStyle="1" w:styleId="CopyrightText">
    <w:name w:val="Copyright Text"/>
    <w:basedOn w:val="BodyText"/>
    <w:rsid w:val="00643567"/>
    <w:rPr>
      <w:sz w:val="18"/>
    </w:rPr>
  </w:style>
  <w:style w:type="paragraph" w:customStyle="1" w:styleId="BodySmallRight">
    <w:name w:val="Body Small Right"/>
    <w:basedOn w:val="BodyTextRight"/>
    <w:rsid w:val="00643567"/>
    <w:rPr>
      <w:sz w:val="18"/>
      <w:szCs w:val="18"/>
    </w:rPr>
  </w:style>
  <w:style w:type="paragraph" w:customStyle="1" w:styleId="MarginEdition">
    <w:name w:val="Margin Edition"/>
    <w:basedOn w:val="MarginNote"/>
    <w:rsid w:val="00643567"/>
    <w:pPr>
      <w:spacing w:before="0" w:after="0"/>
    </w:pPr>
    <w:rPr>
      <w:rFonts w:ascii="Times New Roman" w:hAnsi="Times New Roman"/>
      <w:color w:val="999999"/>
    </w:rPr>
  </w:style>
  <w:style w:type="paragraph" w:customStyle="1" w:styleId="Spacer">
    <w:name w:val="Spacer"/>
    <w:basedOn w:val="Normal"/>
    <w:rsid w:val="00643567"/>
    <w:rPr>
      <w:sz w:val="2"/>
      <w:szCs w:val="2"/>
    </w:rPr>
  </w:style>
  <w:style w:type="character" w:customStyle="1" w:styleId="Small">
    <w:name w:val="Small"/>
    <w:basedOn w:val="DefaultParagraphFont"/>
    <w:rsid w:val="00643567"/>
    <w:rPr>
      <w:sz w:val="16"/>
    </w:rPr>
  </w:style>
  <w:style w:type="paragraph" w:customStyle="1" w:styleId="WideTable">
    <w:name w:val="Wide Table"/>
    <w:basedOn w:val="Normal"/>
    <w:rsid w:val="00643567"/>
    <w:pPr>
      <w:ind w:left="-1418"/>
    </w:pPr>
    <w:rPr>
      <w:sz w:val="2"/>
      <w:szCs w:val="2"/>
    </w:rPr>
  </w:style>
  <w:style w:type="character" w:styleId="PageNumber">
    <w:name w:val="page number"/>
    <w:basedOn w:val="DefaultParagraphFont"/>
    <w:rsid w:val="00643567"/>
  </w:style>
  <w:style w:type="paragraph" w:styleId="Quote">
    <w:name w:val="Quote"/>
    <w:basedOn w:val="Heading1"/>
    <w:link w:val="QuoteChar"/>
    <w:qFormat/>
    <w:rsid w:val="00643567"/>
    <w:rPr>
      <w:b w:val="0"/>
      <w:sz w:val="72"/>
      <w:szCs w:val="72"/>
      <w:lang w:val="en-NZ"/>
    </w:rPr>
  </w:style>
  <w:style w:type="character" w:customStyle="1" w:styleId="QuoteChar">
    <w:name w:val="Quote Char"/>
    <w:basedOn w:val="DefaultParagraphFont"/>
    <w:link w:val="Quote"/>
    <w:rsid w:val="00643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567"/>
    <w:pPr>
      <w:pageBreakBefore/>
    </w:pPr>
  </w:style>
  <w:style w:type="paragraph" w:customStyle="1" w:styleId="Border">
    <w:name w:val="Border"/>
    <w:basedOn w:val="Normal"/>
    <w:qFormat/>
    <w:rsid w:val="00643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567"/>
    <w:rPr>
      <w:b/>
      <w:bCs/>
      <w:i/>
      <w:iCs/>
      <w:color w:val="auto"/>
    </w:rPr>
  </w:style>
  <w:style w:type="paragraph" w:styleId="IntenseQuote">
    <w:name w:val="Intense Quote"/>
    <w:basedOn w:val="Normal"/>
    <w:next w:val="Normal"/>
    <w:link w:val="IntenseQuoteChar"/>
    <w:uiPriority w:val="30"/>
    <w:qFormat/>
    <w:rsid w:val="00643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567"/>
    <w:rPr>
      <w:smallCaps/>
      <w:color w:val="auto"/>
      <w:u w:val="single"/>
    </w:rPr>
  </w:style>
  <w:style w:type="character" w:styleId="IntenseReference">
    <w:name w:val="Intense Reference"/>
    <w:basedOn w:val="DefaultParagraphFont"/>
    <w:uiPriority w:val="32"/>
    <w:qFormat/>
    <w:rsid w:val="00643567"/>
    <w:rPr>
      <w:b/>
      <w:bCs/>
      <w:smallCaps/>
      <w:color w:val="auto"/>
      <w:spacing w:val="5"/>
      <w:u w:val="single"/>
    </w:rPr>
  </w:style>
  <w:style w:type="paragraph" w:customStyle="1" w:styleId="2ColumnHeading">
    <w:name w:val="2Column Heading"/>
    <w:basedOn w:val="BodyText"/>
    <w:qFormat/>
    <w:rsid w:val="00643567"/>
    <w:pPr>
      <w:spacing w:after="60"/>
      <w:ind w:left="-2268"/>
    </w:pPr>
    <w:rPr>
      <w:b/>
    </w:rPr>
  </w:style>
  <w:style w:type="paragraph" w:customStyle="1" w:styleId="Heading1TOC">
    <w:name w:val="Heading1 TOC"/>
    <w:basedOn w:val="Normal"/>
    <w:qFormat/>
    <w:rsid w:val="00643567"/>
    <w:pPr>
      <w:spacing w:before="240" w:after="120"/>
    </w:pPr>
    <w:rPr>
      <w:rFonts w:ascii="Times New Roman" w:hAnsi="Times New Roman"/>
      <w:b/>
      <w:sz w:val="32"/>
    </w:rPr>
  </w:style>
  <w:style w:type="paragraph" w:customStyle="1" w:styleId="Heading2TOC">
    <w:name w:val="Heading2 TOC"/>
    <w:basedOn w:val="Normal"/>
    <w:qFormat/>
    <w:rsid w:val="00643567"/>
    <w:pPr>
      <w:spacing w:before="240" w:after="60"/>
    </w:pPr>
    <w:rPr>
      <w:rFonts w:ascii="Times New Roman" w:hAnsi="Times New Roman"/>
      <w:b/>
      <w:sz w:val="28"/>
    </w:rPr>
  </w:style>
  <w:style w:type="character" w:customStyle="1" w:styleId="Underline">
    <w:name w:val="Underline"/>
    <w:basedOn w:val="DefaultParagraphFont"/>
    <w:qFormat/>
    <w:rsid w:val="00643567"/>
    <w:rPr>
      <w:u w:val="single"/>
    </w:rPr>
  </w:style>
  <w:style w:type="character" w:customStyle="1" w:styleId="BoldandItalics">
    <w:name w:val="Bold and Italics"/>
    <w:qFormat/>
    <w:rsid w:val="00643567"/>
    <w:rPr>
      <w:b/>
      <w:i/>
      <w:u w:val="none"/>
    </w:rPr>
  </w:style>
  <w:style w:type="paragraph" w:styleId="BalloonText">
    <w:name w:val="Balloon Text"/>
    <w:basedOn w:val="Normal"/>
    <w:link w:val="BalloonTextChar"/>
    <w:rsid w:val="00643567"/>
    <w:rPr>
      <w:rFonts w:ascii="Tahoma" w:hAnsi="Tahoma" w:cs="Tahoma"/>
      <w:sz w:val="16"/>
      <w:szCs w:val="16"/>
    </w:rPr>
  </w:style>
  <w:style w:type="character" w:customStyle="1" w:styleId="BalloonTextChar">
    <w:name w:val="Balloon Text Char"/>
    <w:basedOn w:val="DefaultParagraphFont"/>
    <w:link w:val="BalloonText"/>
    <w:rsid w:val="00643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567"/>
    <w:rPr>
      <w:b/>
      <w:color w:val="660033"/>
      <w:spacing w:val="0"/>
    </w:rPr>
  </w:style>
  <w:style w:type="paragraph" w:customStyle="1" w:styleId="Nameditemlist">
    <w:name w:val="Named item list"/>
    <w:basedOn w:val="BodyText"/>
    <w:qFormat/>
    <w:rsid w:val="00643567"/>
    <w:pPr>
      <w:tabs>
        <w:tab w:val="left" w:pos="2835"/>
      </w:tabs>
      <w:ind w:left="2835" w:hanging="2835"/>
    </w:pPr>
  </w:style>
  <w:style w:type="paragraph" w:customStyle="1" w:styleId="BodyTextnopadding">
    <w:name w:val="Body Text no padding"/>
    <w:basedOn w:val="BodyText"/>
    <w:qFormat/>
    <w:rsid w:val="00643567"/>
    <w:pPr>
      <w:spacing w:before="0" w:after="0"/>
    </w:pPr>
  </w:style>
  <w:style w:type="paragraph" w:customStyle="1" w:styleId="BodyTextBold">
    <w:name w:val="Body Text Bold"/>
    <w:basedOn w:val="BodyText"/>
    <w:qFormat/>
    <w:rsid w:val="00643567"/>
    <w:rPr>
      <w:b/>
    </w:rPr>
  </w:style>
  <w:style w:type="character" w:styleId="Hyperlink">
    <w:name w:val="Hyperlink"/>
    <w:basedOn w:val="DefaultParagraphFont"/>
    <w:uiPriority w:val="99"/>
    <w:unhideWhenUsed/>
    <w:rsid w:val="00633D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7052</Characters>
  <Application>Microsoft Office Word</Application>
  <DocSecurity>0</DocSecurity>
  <Lines>180</Lines>
  <Paragraphs>101</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MSS403009 Facilitate implementation of competitive systems and practices in a service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