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8EA" w:rsidP="009E68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MSS402087 Apply cost factors to work practices</w:t>
      </w:r>
      <w:r>
        <w:fldChar w:fldCharType="end"/>
      </w:r>
    </w:p>
    <w:p w:rsidR="009E68EA" w:rsidP="009E68EA">
      <w:pPr>
        <w:pStyle w:val="Version"/>
        <w:sectPr w:rsidSect="008C1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DB5" w:rsidP="008C1DB5">
      <w:pPr>
        <w:pStyle w:val="SuperHeading"/>
      </w:pPr>
      <w:r w:rsidRPr="008C1DB5">
        <w:t>MSS402087 Apply cost factors to work practices</w:t>
      </w:r>
    </w:p>
    <w:p w:rsidR="00000000" w:rsidRPr="008C1DB5" w:rsidP="008C1DB5">
      <w:pPr>
        <w:pStyle w:val="Heading1"/>
      </w:pPr>
      <w:bookmarkStart w:id="1" w:name="O_1262706"/>
      <w:bookmarkEnd w:id="1"/>
      <w:r w:rsidRPr="008C1DB5">
        <w:t>Modification History</w:t>
      </w:r>
    </w:p>
    <w:p w:rsidR="009E68EA" w:rsidP="009E68EA">
      <w:pPr>
        <w:pStyle w:val="BodyText"/>
      </w:pPr>
      <w:r w:rsidRPr="008C1DB5">
        <w:t>Release 1. Unit code changed. Application changed. Elements changed. Performance Criteria changed. Foundation Skills populated. Assessment Requirements changed. Supersedes and is equivalent to MSS402082 Apply cost factors to w</w:t>
      </w:r>
      <w:r w:rsidRPr="008C1DB5">
        <w:t>ork practices.</w:t>
      </w:r>
    </w:p>
    <w:p w:rsidR="00000000" w:rsidRPr="008C1DB5" w:rsidP="008C1DB5">
      <w:pPr>
        <w:pStyle w:val="Heading1"/>
      </w:pPr>
      <w:bookmarkStart w:id="2" w:name="O_1262707"/>
      <w:bookmarkEnd w:id="2"/>
      <w:r w:rsidRPr="008C1DB5">
        <w:t>Application</w:t>
      </w:r>
    </w:p>
    <w:p w:rsidR="00000000" w:rsidRPr="008C1DB5" w:rsidP="009E68EA">
      <w:pPr>
        <w:pStyle w:val="BodyText"/>
      </w:pPr>
      <w:r w:rsidRPr="008C1DB5">
        <w:t>This unit describes the skills and knowledge required to identify cost components in work practices and determine the broad cost impacts of alternative actions.</w:t>
      </w:r>
    </w:p>
    <w:p w:rsidR="00000000" w:rsidRPr="008C1DB5" w:rsidP="009E68EA">
      <w:pPr>
        <w:pStyle w:val="BodyText"/>
      </w:pPr>
      <w:r w:rsidRPr="008C1DB5">
        <w:t xml:space="preserve">This unit applies to personnel who are required </w:t>
      </w:r>
      <w:r w:rsidRPr="008C1DB5">
        <w:t xml:space="preserve">to identify and compare the costs of alternatives and apply this in making decisions within own scope of responsibility. Typically the decisions will contribute to efficient organisation of own work and/or improvement to production time and cycle times. </w:t>
      </w:r>
    </w:p>
    <w:p w:rsidR="00000000" w:rsidRPr="008C1DB5" w:rsidP="009E68EA">
      <w:pPr>
        <w:pStyle w:val="BodyText"/>
      </w:pPr>
      <w:r w:rsidRPr="008C1DB5">
        <w:t>T</w:t>
      </w:r>
      <w:r w:rsidRPr="008C1DB5">
        <w:t xml:space="preserve">his unit applies to any organisation. </w:t>
      </w:r>
    </w:p>
    <w:p w:rsidR="009E68EA" w:rsidP="009E68EA">
      <w:pPr>
        <w:pStyle w:val="BodyText"/>
      </w:pPr>
      <w:r w:rsidRPr="008C1DB5">
        <w:t>No licensing or certification requirements exist at the time of publication. Relevant legislation, industry standards and codes of practice within Australia must be applied.</w:t>
      </w:r>
    </w:p>
    <w:p w:rsidR="00000000" w:rsidRPr="008C1DB5" w:rsidP="008C1DB5">
      <w:pPr>
        <w:pStyle w:val="Heading1"/>
      </w:pPr>
      <w:bookmarkStart w:id="3" w:name="O_1262709"/>
      <w:bookmarkEnd w:id="3"/>
      <w:r w:rsidRPr="008C1DB5">
        <w:t>Competency Field</w:t>
      </w:r>
    </w:p>
    <w:p w:rsidR="009E68EA" w:rsidP="009E68EA">
      <w:pPr>
        <w:pStyle w:val="BodyText"/>
      </w:pPr>
      <w:r w:rsidRPr="008C1DB5">
        <w:t>Compet</w:t>
      </w:r>
      <w:r w:rsidRPr="008C1DB5">
        <w:t>itive systems and practices</w:t>
      </w:r>
    </w:p>
    <w:p w:rsidR="00000000" w:rsidRPr="008C1DB5" w:rsidP="008C1DB5">
      <w:pPr>
        <w:pStyle w:val="Heading1"/>
      </w:pPr>
      <w:bookmarkStart w:id="4" w:name="O_1262711"/>
      <w:bookmarkEnd w:id="4"/>
      <w:r w:rsidRPr="008C1DB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E6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B5" w:rsidP="008C1DB5">
            <w:pPr>
              <w:pStyle w:val="BodyText"/>
            </w:pPr>
            <w:r w:rsidRPr="008C1DB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B5">
            <w:pPr>
              <w:pStyle w:val="BodyText"/>
              <w:rPr>
                <w:lang w:val="en-NZ"/>
              </w:rPr>
            </w:pPr>
            <w:r w:rsidRPr="008C1DB5">
              <w:rPr>
                <w:rStyle w:val="SpecialBold"/>
              </w:rPr>
              <w:t>Performance Criteria</w:t>
            </w:r>
          </w:p>
        </w:tc>
      </w:tr>
      <w:tr w:rsidTr="009E6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B5">
            <w:pPr>
              <w:pStyle w:val="BodyText"/>
              <w:rPr>
                <w:lang w:val="en-NZ"/>
              </w:rPr>
            </w:pPr>
            <w:r w:rsidRPr="008C1DB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B5">
            <w:pPr>
              <w:pStyle w:val="BodyText"/>
              <w:rPr>
                <w:lang w:val="en-NZ"/>
              </w:rPr>
            </w:pPr>
            <w:r w:rsidRPr="008C1DB5">
              <w:t>Performance criteria describe the performance needed to demonstrate achievement of the element.</w:t>
            </w:r>
          </w:p>
        </w:tc>
      </w:tr>
      <w:tr w:rsidTr="009E6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B5">
            <w:pPr>
              <w:pStyle w:val="BodyText"/>
              <w:rPr>
                <w:lang w:val="en-NZ"/>
              </w:rPr>
            </w:pPr>
            <w:r w:rsidRPr="008C1DB5">
              <w:t>1. Identify the major cost components of process, product or service in own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B5" w:rsidP="008C1DB5">
            <w:pPr>
              <w:pStyle w:val="BodyText"/>
            </w:pPr>
            <w:r w:rsidRPr="008C1DB5">
              <w:t>1.1 Identify cost components in process, product or service in own work area</w:t>
            </w:r>
          </w:p>
          <w:p w:rsidR="00000000" w:rsidRPr="008C1DB5" w:rsidP="008C1DB5">
            <w:pPr>
              <w:pStyle w:val="BodyText"/>
            </w:pPr>
            <w:r w:rsidRPr="008C1DB5">
              <w:t>1.2 Identify alternative actions and related cost components</w:t>
            </w:r>
          </w:p>
          <w:p w:rsidR="00000000" w:rsidP="008C1DB5">
            <w:pPr>
              <w:pStyle w:val="BodyText"/>
              <w:rPr>
                <w:lang w:val="en-NZ"/>
              </w:rPr>
            </w:pPr>
            <w:r w:rsidRPr="008C1DB5">
              <w:t>1.3 Identify impact of current a</w:t>
            </w:r>
            <w:r w:rsidRPr="008C1DB5">
              <w:t>nd alternative actions on costs</w:t>
            </w:r>
          </w:p>
        </w:tc>
      </w:tr>
      <w:tr w:rsidTr="009E6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B5">
            <w:pPr>
              <w:pStyle w:val="BodyText"/>
              <w:rPr>
                <w:lang w:val="en-NZ"/>
              </w:rPr>
            </w:pPr>
            <w:r w:rsidRPr="008C1DB5">
              <w:t>2. Identify constraints to cost efficiency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B5" w:rsidP="008C1DB5">
            <w:pPr>
              <w:pStyle w:val="BodyText"/>
            </w:pPr>
            <w:r w:rsidRPr="008C1DB5">
              <w:t>2.1 Identify required production or process rate and major costs</w:t>
            </w:r>
          </w:p>
          <w:p w:rsidR="00000000" w:rsidRPr="008C1DB5" w:rsidP="008C1DB5">
            <w:pPr>
              <w:pStyle w:val="BodyText"/>
            </w:pPr>
            <w:r w:rsidRPr="008C1DB5">
              <w:t xml:space="preserve">2.2 Identify costs factors that can and cannot be controlled by individual </w:t>
            </w:r>
            <w:r w:rsidRPr="008C1DB5">
              <w:t>or team</w:t>
            </w:r>
          </w:p>
          <w:p w:rsidR="00000000" w:rsidRPr="008C1DB5" w:rsidP="008C1DB5">
            <w:pPr>
              <w:pStyle w:val="BodyText"/>
            </w:pPr>
            <w:r w:rsidRPr="008C1DB5">
              <w:t>2.3 Relate identified costs factors to impact on overall cost of production or process</w:t>
            </w:r>
          </w:p>
          <w:p w:rsidR="00000000" w:rsidP="008C1DB5">
            <w:pPr>
              <w:pStyle w:val="BodyText"/>
              <w:rPr>
                <w:lang w:val="en-NZ"/>
              </w:rPr>
            </w:pPr>
            <w:r w:rsidRPr="008C1DB5">
              <w:t>2.4 Identify cost factors that are constraint to cost efficiency in own work area</w:t>
            </w:r>
          </w:p>
        </w:tc>
      </w:tr>
      <w:tr w:rsidTr="009E68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B5">
            <w:pPr>
              <w:pStyle w:val="BodyText"/>
              <w:rPr>
                <w:lang w:val="en-NZ"/>
              </w:rPr>
            </w:pPr>
            <w:r w:rsidRPr="008C1DB5">
              <w:t>3. Apply cost efficient work practices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B5" w:rsidP="008C1DB5">
            <w:pPr>
              <w:pStyle w:val="BodyText"/>
            </w:pPr>
            <w:r w:rsidRPr="008C1DB5">
              <w:t>3.1 Identify changes to improve cost efficiency</w:t>
            </w:r>
            <w:r w:rsidRPr="008C1DB5">
              <w:t xml:space="preserve"> </w:t>
            </w:r>
          </w:p>
          <w:p w:rsidR="00000000" w:rsidRPr="008C1DB5" w:rsidP="008C1DB5">
            <w:pPr>
              <w:pStyle w:val="BodyText"/>
            </w:pPr>
            <w:r w:rsidRPr="008C1DB5">
              <w:t xml:space="preserve">3.2 Explain to relevant people implications of changes, using simple financial terms </w:t>
            </w:r>
          </w:p>
          <w:p w:rsidR="00000000" w:rsidRPr="008C1DB5" w:rsidP="008C1DB5">
            <w:pPr>
              <w:pStyle w:val="BodyText"/>
            </w:pPr>
            <w:r w:rsidRPr="008C1DB5">
              <w:t xml:space="preserve">3.3 Discuss changes with relevant people to identify positive and negative non-financial implications and determine acceptable negative impact </w:t>
            </w:r>
          </w:p>
          <w:p w:rsidR="00000000" w:rsidRPr="008C1DB5" w:rsidP="008C1DB5">
            <w:pPr>
              <w:pStyle w:val="BodyText"/>
            </w:pPr>
            <w:r w:rsidRPr="008C1DB5">
              <w:t>3.4 Select actions which</w:t>
            </w:r>
            <w:r w:rsidRPr="008C1DB5">
              <w:t xml:space="preserve"> minimise overall costs within acceptable negative impact </w:t>
            </w:r>
          </w:p>
          <w:p w:rsidR="00000000" w:rsidRPr="008C1DB5" w:rsidP="008C1DB5">
            <w:pPr>
              <w:pStyle w:val="BodyText"/>
            </w:pPr>
            <w:r w:rsidRPr="008C1DB5">
              <w:t>3.5 Monitor actions to ensure cost efficiency in own work area is maintained</w:t>
            </w:r>
          </w:p>
        </w:tc>
      </w:tr>
    </w:tbl>
    <w:p w:rsidR="009E68EA" w:rsidP="008C1DB5">
      <w:pPr>
        <w:pStyle w:val="BodyText"/>
      </w:pPr>
    </w:p>
    <w:p w:rsidR="009E68EA" w:rsidP="008C1DB5">
      <w:pPr>
        <w:pStyle w:val="BodyText"/>
      </w:pPr>
    </w:p>
    <w:p w:rsidR="00000000" w:rsidRPr="008C1DB5" w:rsidP="008C1DB5">
      <w:pPr>
        <w:pStyle w:val="Heading1"/>
      </w:pPr>
      <w:bookmarkStart w:id="5" w:name="O_1262712"/>
      <w:bookmarkEnd w:id="5"/>
      <w:r w:rsidRPr="008C1DB5">
        <w:t>Foundation Skills</w:t>
      </w:r>
    </w:p>
    <w:p w:rsidR="00000000" w:rsidRPr="008C1DB5" w:rsidP="009E68EA">
      <w:pPr>
        <w:pStyle w:val="BodyText"/>
      </w:pPr>
      <w:r w:rsidRPr="008C1DB5">
        <w:t xml:space="preserve">This section describes those language, literacy, numeracy and employment skills </w:t>
      </w:r>
      <w:r w:rsidRPr="008C1DB5">
        <w:t>that are essential to performance but not explicit in the performance criteria.</w:t>
      </w:r>
    </w:p>
    <w:p w:rsidR="00000000" w:rsidRPr="008C1DB5" w:rsidP="008C1DB5">
      <w:pPr>
        <w:pStyle w:val="ListBullet"/>
      </w:pPr>
      <w:r w:rsidRPr="008C1DB5">
        <w:t xml:space="preserve">Reading skills to interpret workplace documents to identify cost components </w:t>
      </w:r>
    </w:p>
    <w:p w:rsidR="00000000" w:rsidRPr="008C1DB5" w:rsidP="008C1DB5">
      <w:pPr>
        <w:pStyle w:val="ListBullet"/>
      </w:pPr>
      <w:r w:rsidRPr="008C1DB5">
        <w:t>Oral communication skills to communicate about financial and non-financial impacts with relevant people</w:t>
      </w:r>
    </w:p>
    <w:p w:rsidR="00000000" w:rsidRPr="008C1DB5" w:rsidP="008C1DB5">
      <w:pPr>
        <w:pStyle w:val="ListBullet"/>
      </w:pPr>
      <w:r w:rsidRPr="008C1DB5">
        <w:t>Numeracy skills to interpret and compare cost components.</w:t>
      </w:r>
      <w:r w:rsidRPr="008C1DB5">
        <w:br/>
      </w:r>
    </w:p>
    <w:p w:rsidR="009E68EA" w:rsidP="009E68EA">
      <w:pPr>
        <w:pStyle w:val="BodyText"/>
      </w:pPr>
      <w:r w:rsidRPr="008C1DB5">
        <w:t xml:space="preserve">Other foundation skills essential to performance are explicit in the performance criteria of </w:t>
      </w:r>
      <w:r w:rsidRPr="008C1DB5">
        <w:t>this unit.</w:t>
      </w:r>
    </w:p>
    <w:p w:rsidR="00000000" w:rsidRPr="008C1DB5" w:rsidP="008C1DB5">
      <w:pPr>
        <w:pStyle w:val="Heading1"/>
      </w:pPr>
      <w:bookmarkStart w:id="6" w:name="O_1262714"/>
      <w:bookmarkEnd w:id="6"/>
      <w:r w:rsidRPr="008C1DB5">
        <w:t>Unit Mapping Information</w:t>
      </w:r>
    </w:p>
    <w:p w:rsidR="009E68EA" w:rsidP="009E68EA">
      <w:pPr>
        <w:pStyle w:val="BodyText"/>
      </w:pPr>
      <w:r w:rsidRPr="008C1DB5">
        <w:t>Release 1. Supersedes and is equivalent to MSS402082 Apply cost factors to work practices.</w:t>
      </w:r>
    </w:p>
    <w:p w:rsidR="00000000" w:rsidRPr="008C1DB5" w:rsidP="008C1DB5">
      <w:pPr>
        <w:pStyle w:val="Heading1"/>
      </w:pPr>
      <w:bookmarkStart w:id="7" w:name="O_1262721"/>
      <w:bookmarkEnd w:id="7"/>
      <w:r w:rsidRPr="008C1DB5">
        <w:t>Links</w:t>
      </w:r>
    </w:p>
    <w:p w:rsidR="00000000" w:rsidRPr="008C1DB5" w:rsidP="009E68EA">
      <w:pPr>
        <w:pStyle w:val="BodyText"/>
      </w:pPr>
      <w:r w:rsidRPr="008C1DB5">
        <w:t xml:space="preserve">The MSS Sustainability Companion Volume I Implementation Guides are available from </w:t>
      </w:r>
      <w:r w:rsidRPr="008C1DB5">
        <w:t xml:space="preserve">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927F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C1DB5" w:rsidP="008C1DB5"/>
    <w:sectPr w:rsidSect="008C1D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B5" w:rsidRPr="009E68EA" w:rsidP="009E68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EA" w:rsidP="008C1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68EA" w:rsidP="008C1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68EA" w:rsidP="008C1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DB5" w:rsidRPr="009E68EA" w:rsidP="009E68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EA" w:rsidRPr="002D2AF8" w:rsidP="008C1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MSS402087 Apply cost factors to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E68EA" w:rsidP="008C1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E24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C4D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DB5"/>
  </w:style>
  <w:style w:type="character" w:customStyle="1" w:styleId="Heading1Char">
    <w:name w:val="Heading 1 Char"/>
    <w:basedOn w:val="DefaultParagraphFont"/>
    <w:link w:val="Heading1"/>
    <w:rsid w:val="008C1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D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1D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1DB5"/>
    <w:rPr>
      <w:b/>
      <w:spacing w:val="0"/>
    </w:rPr>
  </w:style>
  <w:style w:type="paragraph" w:customStyle="1" w:styleId="SuperHeading">
    <w:name w:val="SuperHeading"/>
    <w:basedOn w:val="Normal"/>
    <w:rsid w:val="008C1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1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1D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1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D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D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1DB5"/>
    <w:rPr>
      <w:i/>
    </w:rPr>
  </w:style>
  <w:style w:type="paragraph" w:styleId="Caption">
    <w:name w:val="caption"/>
    <w:basedOn w:val="BodyText"/>
    <w:next w:val="Normal"/>
    <w:qFormat/>
    <w:rsid w:val="008C1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DB5"/>
  </w:style>
  <w:style w:type="paragraph" w:styleId="TableofFigures">
    <w:name w:val="table of figures"/>
    <w:basedOn w:val="Normal"/>
    <w:next w:val="Normal"/>
    <w:semiHidden/>
    <w:rsid w:val="008C1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D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1DB5"/>
    <w:rPr>
      <w:rFonts w:ascii="Wingdings" w:hAnsi="Wingdings"/>
    </w:rPr>
  </w:style>
  <w:style w:type="paragraph" w:customStyle="1" w:styleId="TableHeading">
    <w:name w:val="Table Heading"/>
    <w:basedOn w:val="HeadingBase"/>
    <w:rsid w:val="008C1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DB5"/>
    <w:rPr>
      <w:color w:val="0033CC"/>
      <w:u w:val="none"/>
    </w:rPr>
  </w:style>
  <w:style w:type="paragraph" w:customStyle="1" w:styleId="BodyTextRight">
    <w:name w:val="Body Text Right"/>
    <w:basedOn w:val="BodyText"/>
    <w:rsid w:val="008C1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D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DB5"/>
    <w:rPr>
      <w:sz w:val="32"/>
    </w:rPr>
  </w:style>
  <w:style w:type="paragraph" w:customStyle="1" w:styleId="HeadingProcedure">
    <w:name w:val="Heading Procedure"/>
    <w:basedOn w:val="HeadingBase"/>
    <w:next w:val="Normal"/>
    <w:rsid w:val="008C1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DB5"/>
    <w:pPr>
      <w:spacing w:before="60" w:after="60"/>
    </w:pPr>
  </w:style>
  <w:style w:type="paragraph" w:styleId="ListContinue">
    <w:name w:val="List Continue"/>
    <w:basedOn w:val="List"/>
    <w:rsid w:val="008C1DB5"/>
    <w:pPr>
      <w:ind w:firstLine="0"/>
    </w:pPr>
  </w:style>
  <w:style w:type="paragraph" w:customStyle="1" w:styleId="ListNote">
    <w:name w:val="List Note"/>
    <w:basedOn w:val="List"/>
    <w:rsid w:val="008C1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DB5"/>
    <w:rPr>
      <w:rFonts w:ascii="Courier New" w:hAnsi="Courier New"/>
    </w:rPr>
  </w:style>
  <w:style w:type="paragraph" w:customStyle="1" w:styleId="NoteBullet">
    <w:name w:val="Note Bullet"/>
    <w:basedOn w:val="Note"/>
    <w:rsid w:val="008C1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D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1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DB5"/>
    <w:rPr>
      <w:b/>
      <w:smallCaps/>
    </w:rPr>
  </w:style>
  <w:style w:type="paragraph" w:customStyle="1" w:styleId="TableListNumber">
    <w:name w:val="Table List Number"/>
    <w:basedOn w:val="ListNumber"/>
    <w:rsid w:val="008C1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DB5"/>
    <w:pPr>
      <w:numPr>
        <w:numId w:val="8"/>
      </w:numPr>
    </w:pPr>
  </w:style>
  <w:style w:type="paragraph" w:customStyle="1" w:styleId="ListAlpha2">
    <w:name w:val="List Alpha 2"/>
    <w:basedOn w:val="List2"/>
    <w:rsid w:val="008C1DB5"/>
    <w:pPr>
      <w:numPr>
        <w:numId w:val="7"/>
      </w:numPr>
    </w:pPr>
  </w:style>
  <w:style w:type="paragraph" w:styleId="List2">
    <w:name w:val="List 2"/>
    <w:basedOn w:val="BodyText"/>
    <w:rsid w:val="008C1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D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D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1DB5"/>
    <w:pPr>
      <w:numPr>
        <w:numId w:val="3"/>
      </w:numPr>
    </w:pPr>
  </w:style>
  <w:style w:type="paragraph" w:styleId="ListContinue2">
    <w:name w:val="List Continue 2"/>
    <w:basedOn w:val="List2"/>
    <w:rsid w:val="008C1DB5"/>
    <w:pPr>
      <w:ind w:firstLine="0"/>
    </w:pPr>
  </w:style>
  <w:style w:type="paragraph" w:styleId="ListContinue3">
    <w:name w:val="List Continue 3"/>
    <w:basedOn w:val="List3"/>
    <w:rsid w:val="008C1DB5"/>
    <w:pPr>
      <w:ind w:left="1021" w:firstLine="0"/>
    </w:pPr>
  </w:style>
  <w:style w:type="paragraph" w:styleId="ListContinue4">
    <w:name w:val="List Continue 4"/>
    <w:basedOn w:val="List4"/>
    <w:rsid w:val="008C1DB5"/>
    <w:pPr>
      <w:ind w:firstLine="0"/>
    </w:pPr>
  </w:style>
  <w:style w:type="paragraph" w:styleId="ListContinue5">
    <w:name w:val="List Continue 5"/>
    <w:basedOn w:val="List5"/>
    <w:rsid w:val="008C1DB5"/>
    <w:pPr>
      <w:ind w:firstLine="0"/>
    </w:pPr>
  </w:style>
  <w:style w:type="paragraph" w:styleId="ListNumber3">
    <w:name w:val="List Number 3"/>
    <w:basedOn w:val="List3"/>
    <w:rsid w:val="008C1DB5"/>
    <w:pPr>
      <w:numPr>
        <w:numId w:val="4"/>
      </w:numPr>
    </w:pPr>
  </w:style>
  <w:style w:type="paragraph" w:styleId="ListNumber4">
    <w:name w:val="List Number 4"/>
    <w:basedOn w:val="List4"/>
    <w:rsid w:val="008C1DB5"/>
    <w:pPr>
      <w:numPr>
        <w:numId w:val="5"/>
      </w:numPr>
    </w:pPr>
  </w:style>
  <w:style w:type="paragraph" w:styleId="ListNumber5">
    <w:name w:val="List Number 5"/>
    <w:basedOn w:val="List5"/>
    <w:rsid w:val="008C1DB5"/>
    <w:pPr>
      <w:numPr>
        <w:numId w:val="6"/>
      </w:numPr>
    </w:pPr>
  </w:style>
  <w:style w:type="paragraph" w:styleId="BlockText">
    <w:name w:val="Block Text"/>
    <w:basedOn w:val="Normal"/>
    <w:rsid w:val="008C1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DB5"/>
    <w:rPr>
      <w:sz w:val="16"/>
      <w:vertAlign w:val="superscript"/>
    </w:rPr>
  </w:style>
  <w:style w:type="character" w:customStyle="1" w:styleId="Symbols">
    <w:name w:val="Symbols"/>
    <w:basedOn w:val="DefaultParagraphFont"/>
    <w:rsid w:val="008C1DB5"/>
    <w:rPr>
      <w:rFonts w:ascii="Symbol" w:hAnsi="Symbol"/>
    </w:rPr>
  </w:style>
  <w:style w:type="character" w:customStyle="1" w:styleId="MenuOptions">
    <w:name w:val="Menu Options"/>
    <w:basedOn w:val="DefaultParagraphFont"/>
    <w:rsid w:val="008C1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DB5"/>
    <w:rPr>
      <w:b/>
    </w:rPr>
  </w:style>
  <w:style w:type="character" w:customStyle="1" w:styleId="Underlined">
    <w:name w:val="Underlined"/>
    <w:basedOn w:val="DefaultParagraphFont"/>
    <w:rsid w:val="008C1DB5"/>
    <w:rPr>
      <w:u w:val="single"/>
    </w:rPr>
  </w:style>
  <w:style w:type="paragraph" w:customStyle="1" w:styleId="TableBodyTextRight">
    <w:name w:val="Table Body Text Right"/>
    <w:basedOn w:val="TableBodyText"/>
    <w:rsid w:val="008C1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DB5"/>
    <w:rPr>
      <w:sz w:val="18"/>
    </w:rPr>
  </w:style>
  <w:style w:type="paragraph" w:customStyle="1" w:styleId="BodySmallRight">
    <w:name w:val="Body Small Right"/>
    <w:basedOn w:val="BodyTextRight"/>
    <w:rsid w:val="008C1DB5"/>
    <w:rPr>
      <w:sz w:val="18"/>
      <w:szCs w:val="18"/>
    </w:rPr>
  </w:style>
  <w:style w:type="paragraph" w:customStyle="1" w:styleId="MarginEdition">
    <w:name w:val="Margin Edition"/>
    <w:basedOn w:val="MarginNote"/>
    <w:rsid w:val="008C1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DB5"/>
    <w:rPr>
      <w:sz w:val="2"/>
      <w:szCs w:val="2"/>
    </w:rPr>
  </w:style>
  <w:style w:type="character" w:customStyle="1" w:styleId="Small">
    <w:name w:val="Small"/>
    <w:basedOn w:val="DefaultParagraphFont"/>
    <w:rsid w:val="008C1DB5"/>
    <w:rPr>
      <w:sz w:val="16"/>
    </w:rPr>
  </w:style>
  <w:style w:type="paragraph" w:customStyle="1" w:styleId="WideTable">
    <w:name w:val="Wide Table"/>
    <w:basedOn w:val="Normal"/>
    <w:rsid w:val="008C1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DB5"/>
  </w:style>
  <w:style w:type="paragraph" w:styleId="Quote">
    <w:name w:val="Quote"/>
    <w:basedOn w:val="Heading1"/>
    <w:link w:val="QuoteChar"/>
    <w:qFormat/>
    <w:rsid w:val="008C1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DB5"/>
    <w:pPr>
      <w:pageBreakBefore/>
    </w:pPr>
  </w:style>
  <w:style w:type="paragraph" w:customStyle="1" w:styleId="Border">
    <w:name w:val="Border"/>
    <w:basedOn w:val="Normal"/>
    <w:qFormat/>
    <w:rsid w:val="008C1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DB5"/>
    <w:rPr>
      <w:u w:val="single"/>
    </w:rPr>
  </w:style>
  <w:style w:type="character" w:customStyle="1" w:styleId="BoldandItalics">
    <w:name w:val="Bold and Italics"/>
    <w:qFormat/>
    <w:rsid w:val="008C1DB5"/>
    <w:rPr>
      <w:b/>
      <w:i/>
      <w:u w:val="none"/>
    </w:rPr>
  </w:style>
  <w:style w:type="paragraph" w:styleId="BalloonText">
    <w:name w:val="Balloon Text"/>
    <w:basedOn w:val="Normal"/>
    <w:link w:val="BalloonTextChar"/>
    <w:rsid w:val="008C1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DB5"/>
    <w:pPr>
      <w:spacing w:before="0" w:after="0"/>
    </w:pPr>
  </w:style>
  <w:style w:type="paragraph" w:customStyle="1" w:styleId="BodyTextBold">
    <w:name w:val="Body Text Bold"/>
    <w:basedOn w:val="BodyText"/>
    <w:qFormat/>
    <w:rsid w:val="008C1DB5"/>
    <w:rPr>
      <w:b/>
    </w:rPr>
  </w:style>
  <w:style w:type="character" w:styleId="Hyperlink">
    <w:name w:val="Hyperlink"/>
    <w:basedOn w:val="DefaultParagraphFont"/>
    <w:uiPriority w:val="99"/>
    <w:unhideWhenUsed/>
    <w:rsid w:val="009E68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2960</Characters>
  <Application>Microsoft Office Word</Application>
  <DocSecurity>0</DocSecurity>
  <Lines>87</Lines>
  <Paragraphs>51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MSS402087 Apply cost factors to work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