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610" w:rsidP="006D5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MSS402083 Use planning software systems in operations</w:t>
      </w:r>
      <w:r>
        <w:fldChar w:fldCharType="end"/>
      </w:r>
    </w:p>
    <w:p w:rsidR="006D5610" w:rsidP="006D5610">
      <w:pPr>
        <w:pStyle w:val="Version"/>
        <w:sectPr w:rsidSect="003B4C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C59" w:rsidP="003B4C59">
      <w:pPr>
        <w:pStyle w:val="SuperHeading"/>
      </w:pPr>
      <w:r w:rsidRPr="003B4C59">
        <w:t>Assessment Requirements for MSS402083 Use planning software systems in operations</w:t>
      </w:r>
    </w:p>
    <w:p w:rsidR="00000000" w:rsidRPr="003B4C59" w:rsidP="003B4C59">
      <w:pPr>
        <w:pStyle w:val="Heading1"/>
      </w:pPr>
      <w:bookmarkStart w:id="1" w:name="O_990405"/>
      <w:bookmarkEnd w:id="1"/>
      <w:r w:rsidRPr="003B4C59">
        <w:t>Modification History</w:t>
      </w:r>
    </w:p>
    <w:p w:rsidR="00000000" w:rsidRPr="003B4C59" w:rsidP="006D5610">
      <w:pPr>
        <w:pStyle w:val="BodyText"/>
      </w:pPr>
      <w:r w:rsidRPr="003B4C59">
        <w:t>Release 1. Updated unit code. Changes to performance criteria. Ra</w:t>
      </w:r>
      <w:r w:rsidRPr="003B4C59">
        <w:t>nge of conditions removed. Assessment requirements amended. Equivalent outcome.</w:t>
      </w:r>
    </w:p>
    <w:p w:rsidR="00000000" w:rsidRPr="003B4C59" w:rsidP="003B4C59">
      <w:pPr>
        <w:pStyle w:val="Heading1"/>
      </w:pPr>
      <w:bookmarkStart w:id="2" w:name="O_990406"/>
      <w:bookmarkEnd w:id="2"/>
      <w:r w:rsidRPr="003B4C59">
        <w:t>Performance Evidence</w:t>
      </w:r>
    </w:p>
    <w:p w:rsidR="00000000" w:rsidRPr="003B4C59" w:rsidP="006D5610">
      <w:pPr>
        <w:pStyle w:val="BodyText"/>
      </w:pPr>
      <w:r w:rsidRPr="003B4C59">
        <w:t>There must be evidence the candidate has completed the tasks outlined in the elements and performance criteria of this unit and:</w:t>
      </w:r>
    </w:p>
    <w:p w:rsidR="00000000" w:rsidRPr="003B4C59" w:rsidP="003B4C59">
      <w:pPr>
        <w:pStyle w:val="ListBullet"/>
      </w:pPr>
      <w:r w:rsidRPr="003B4C59">
        <w:t>used pla</w:t>
      </w:r>
      <w:r w:rsidRPr="003B4C59">
        <w:t>nning software systems for at least 3 different purposes, utilising outcomes to aid decision making.</w:t>
      </w:r>
    </w:p>
    <w:p w:rsidR="00000000" w:rsidRPr="003B4C59" w:rsidP="003B4C59">
      <w:pPr>
        <w:pStyle w:val="AllowPageBreak"/>
      </w:pPr>
    </w:p>
    <w:p w:rsidR="00000000" w:rsidRPr="003B4C59" w:rsidP="003B4C59">
      <w:pPr>
        <w:pStyle w:val="Heading1"/>
      </w:pPr>
      <w:bookmarkStart w:id="3" w:name="O_990407"/>
      <w:bookmarkEnd w:id="3"/>
      <w:r w:rsidRPr="003B4C59">
        <w:t>Knowledge Evidence</w:t>
      </w:r>
    </w:p>
    <w:p w:rsidR="00000000" w:rsidRPr="003B4C59" w:rsidP="006D5610">
      <w:pPr>
        <w:pStyle w:val="BodyText"/>
      </w:pPr>
      <w:r w:rsidRPr="003B4C59">
        <w:t>There must be evidence the candidate has knowledge of:</w:t>
      </w:r>
    </w:p>
    <w:p w:rsidR="00000000" w:rsidRPr="003B4C59" w:rsidP="003B4C59">
      <w:pPr>
        <w:pStyle w:val="ListBullet"/>
      </w:pPr>
      <w:r w:rsidRPr="003B4C59">
        <w:t>planning software system and operation, including:</w:t>
      </w:r>
    </w:p>
    <w:p w:rsidR="00000000" w:rsidRPr="003B4C59" w:rsidP="003B4C59">
      <w:pPr>
        <w:pStyle w:val="ListBullet2"/>
      </w:pPr>
      <w:r w:rsidRPr="003B4C59">
        <w:t>terminal lo</w:t>
      </w:r>
      <w:r w:rsidRPr="003B4C59">
        <w:t>cations and types</w:t>
      </w:r>
    </w:p>
    <w:p w:rsidR="00000000" w:rsidRPr="003B4C59" w:rsidP="003B4C59">
      <w:pPr>
        <w:pStyle w:val="ListBullet2"/>
      </w:pPr>
      <w:r w:rsidRPr="003B4C59">
        <w:t>security and access arrangements</w:t>
      </w:r>
    </w:p>
    <w:p w:rsidR="00000000" w:rsidRPr="003B4C59" w:rsidP="003B4C59">
      <w:pPr>
        <w:pStyle w:val="ListBullet2"/>
      </w:pPr>
      <w:r w:rsidRPr="003B4C59">
        <w:t>information held in planning software relevant to own work</w:t>
      </w:r>
    </w:p>
    <w:p w:rsidR="00000000" w:rsidRPr="003B4C59" w:rsidP="003B4C59">
      <w:pPr>
        <w:pStyle w:val="ListBullet2"/>
      </w:pPr>
      <w:r w:rsidRPr="003B4C59">
        <w:t>data collection methods for operations in work area</w:t>
      </w:r>
    </w:p>
    <w:p w:rsidR="00000000" w:rsidRPr="003B4C59" w:rsidP="003B4C59">
      <w:pPr>
        <w:pStyle w:val="ListBullet2"/>
      </w:pPr>
      <w:r w:rsidRPr="003B4C59">
        <w:t>assistance arrangements for users of planning software</w:t>
      </w:r>
    </w:p>
    <w:p w:rsidR="00000000" w:rsidRPr="003B4C59" w:rsidP="003B4C59">
      <w:pPr>
        <w:pStyle w:val="ListBullet2"/>
      </w:pPr>
      <w:r w:rsidRPr="003B4C59">
        <w:t>business activities exercised with the planning software system</w:t>
      </w:r>
    </w:p>
    <w:p w:rsidR="00000000" w:rsidRPr="003B4C59" w:rsidP="003B4C59">
      <w:pPr>
        <w:pStyle w:val="ListBullet"/>
      </w:pPr>
      <w:r w:rsidRPr="003B4C59">
        <w:t>procedures for recommending improvements</w:t>
      </w:r>
    </w:p>
    <w:p w:rsidR="00000000" w:rsidRPr="003B4C59" w:rsidP="003B4C59">
      <w:pPr>
        <w:pStyle w:val="ListBullet"/>
      </w:pPr>
      <w:r w:rsidRPr="003B4C59">
        <w:t>data and information sources.</w:t>
      </w:r>
    </w:p>
    <w:p w:rsidR="00000000" w:rsidRPr="003B4C59" w:rsidP="003B4C59">
      <w:pPr>
        <w:pStyle w:val="AllowPageBreak"/>
      </w:pPr>
    </w:p>
    <w:p w:rsidR="00000000" w:rsidRPr="003B4C59" w:rsidP="003B4C59">
      <w:pPr>
        <w:pStyle w:val="Heading1"/>
      </w:pPr>
      <w:bookmarkStart w:id="4" w:name="O_990408"/>
      <w:bookmarkEnd w:id="4"/>
      <w:r w:rsidRPr="003B4C59">
        <w:t>Assessment Conditions</w:t>
      </w:r>
    </w:p>
    <w:p w:rsidR="00000000" w:rsidRPr="003B4C59" w:rsidP="006D5610">
      <w:pPr>
        <w:pStyle w:val="BodyText"/>
      </w:pPr>
      <w:r w:rsidRPr="003B4C59">
        <w:t>Skills must have been demonstrated in the workplace or in a simulated environment</w:t>
      </w:r>
      <w:r w:rsidRPr="003B4C59">
        <w:t xml:space="preserve"> that reflects workplace conditions and contingencies. The following conditions must be met for this unit: </w:t>
      </w:r>
    </w:p>
    <w:p w:rsidR="00000000" w:rsidRPr="003B4C59" w:rsidP="003B4C59">
      <w:pPr>
        <w:pStyle w:val="ListBullet"/>
      </w:pPr>
      <w:r w:rsidRPr="003B4C59">
        <w:t xml:space="preserve">use of facilities, equipment and resources, including: </w:t>
      </w:r>
    </w:p>
    <w:p w:rsidR="00000000" w:rsidRPr="003B4C59" w:rsidP="003B4C59">
      <w:pPr>
        <w:pStyle w:val="ListBullet2"/>
      </w:pPr>
      <w:r w:rsidRPr="003B4C59">
        <w:t>planning software systems.</w:t>
      </w:r>
    </w:p>
    <w:p w:rsidR="00000000" w:rsidRPr="003B4C59" w:rsidP="006D5610">
      <w:pPr>
        <w:pStyle w:val="BodyText"/>
      </w:pPr>
      <w:r w:rsidRPr="003B4C59">
        <w:t>Assessors must satisfy the NVR/AQTF mandatory competency requir</w:t>
      </w:r>
      <w:r w:rsidRPr="003B4C59">
        <w:t>ements for assessors.</w:t>
      </w:r>
    </w:p>
    <w:p w:rsidR="00000000" w:rsidRPr="003B4C59" w:rsidP="003B4C59">
      <w:pPr>
        <w:pStyle w:val="Heading1"/>
      </w:pPr>
      <w:bookmarkStart w:id="5" w:name="O_990411"/>
      <w:bookmarkEnd w:id="5"/>
      <w:r w:rsidRPr="003B4C59">
        <w:t>Links</w:t>
      </w:r>
    </w:p>
    <w:p w:rsidR="00000000" w:rsidRPr="003B4C59" w:rsidP="006D5610">
      <w:pPr>
        <w:pStyle w:val="BodyText"/>
      </w:pPr>
      <w:r w:rsidRPr="003B4C59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A3B3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B4C59" w:rsidP="003B4C59"/>
    <w:sectPr w:rsidSect="003B4C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59" w:rsidRPr="006D5610" w:rsidP="006D5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10" w:rsidP="003B4C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5610" w:rsidP="003B4C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D5610" w:rsidP="003B4C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C59" w:rsidRPr="006D5610" w:rsidP="006D5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C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10" w:rsidRPr="002D2AF8" w:rsidP="003B4C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MSS402083 Use planning software systems in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6D5610" w:rsidP="003B4C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88EC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6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662D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C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C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C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C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C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C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C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C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C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C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C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C59"/>
  </w:style>
  <w:style w:type="character" w:customStyle="1" w:styleId="Heading1Char">
    <w:name w:val="Heading 1 Char"/>
    <w:basedOn w:val="DefaultParagraphFont"/>
    <w:link w:val="Heading1"/>
    <w:rsid w:val="003B4C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C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C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C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B4C5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B4C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C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4C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C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C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C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C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C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C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C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C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C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C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C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C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C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C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C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C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C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C59"/>
    <w:rPr>
      <w:b/>
      <w:spacing w:val="0"/>
    </w:rPr>
  </w:style>
  <w:style w:type="paragraph" w:customStyle="1" w:styleId="SuperTitle">
    <w:name w:val="SuperTitle"/>
    <w:basedOn w:val="Title"/>
    <w:rsid w:val="003B4C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C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C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B4C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C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C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C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C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C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C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C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C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4C59"/>
    <w:rPr>
      <w:i/>
    </w:rPr>
  </w:style>
  <w:style w:type="paragraph" w:styleId="Caption">
    <w:name w:val="caption"/>
    <w:basedOn w:val="BodyText"/>
    <w:next w:val="Normal"/>
    <w:qFormat/>
    <w:rsid w:val="003B4C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C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C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C59"/>
  </w:style>
  <w:style w:type="paragraph" w:styleId="TableofFigures">
    <w:name w:val="table of figures"/>
    <w:basedOn w:val="Normal"/>
    <w:next w:val="Normal"/>
    <w:semiHidden/>
    <w:rsid w:val="003B4C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C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B4C59"/>
    <w:rPr>
      <w:rFonts w:ascii="Wingdings" w:hAnsi="Wingdings"/>
    </w:rPr>
  </w:style>
  <w:style w:type="paragraph" w:customStyle="1" w:styleId="TableHeading">
    <w:name w:val="Table Heading"/>
    <w:basedOn w:val="HeadingBase"/>
    <w:rsid w:val="003B4C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C59"/>
    <w:rPr>
      <w:color w:val="0033CC"/>
      <w:u w:val="none"/>
    </w:rPr>
  </w:style>
  <w:style w:type="paragraph" w:customStyle="1" w:styleId="BodyTextRight">
    <w:name w:val="Body Text Right"/>
    <w:basedOn w:val="BodyText"/>
    <w:rsid w:val="003B4C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C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C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C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C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C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C59"/>
    <w:rPr>
      <w:sz w:val="32"/>
    </w:rPr>
  </w:style>
  <w:style w:type="paragraph" w:customStyle="1" w:styleId="HeadingProcedure">
    <w:name w:val="Heading Procedure"/>
    <w:basedOn w:val="HeadingBase"/>
    <w:next w:val="Normal"/>
    <w:rsid w:val="003B4C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C59"/>
    <w:pPr>
      <w:spacing w:before="60" w:after="60"/>
    </w:pPr>
  </w:style>
  <w:style w:type="paragraph" w:styleId="ListContinue">
    <w:name w:val="List Continue"/>
    <w:basedOn w:val="List"/>
    <w:rsid w:val="003B4C59"/>
    <w:pPr>
      <w:ind w:firstLine="0"/>
    </w:pPr>
  </w:style>
  <w:style w:type="paragraph" w:customStyle="1" w:styleId="ListNote">
    <w:name w:val="List Note"/>
    <w:basedOn w:val="List"/>
    <w:rsid w:val="003B4C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C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C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C59"/>
    <w:rPr>
      <w:rFonts w:ascii="Courier New" w:hAnsi="Courier New"/>
    </w:rPr>
  </w:style>
  <w:style w:type="paragraph" w:customStyle="1" w:styleId="NoteBullet">
    <w:name w:val="Note Bullet"/>
    <w:basedOn w:val="Note"/>
    <w:rsid w:val="003B4C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C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C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C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C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B4C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C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C59"/>
    <w:rPr>
      <w:b/>
      <w:smallCaps/>
    </w:rPr>
  </w:style>
  <w:style w:type="paragraph" w:customStyle="1" w:styleId="TableListNumber">
    <w:name w:val="Table List Number"/>
    <w:basedOn w:val="ListNumber"/>
    <w:rsid w:val="003B4C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C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C59"/>
    <w:pPr>
      <w:numPr>
        <w:numId w:val="9"/>
      </w:numPr>
    </w:pPr>
  </w:style>
  <w:style w:type="paragraph" w:customStyle="1" w:styleId="ListAlpha2">
    <w:name w:val="List Alpha 2"/>
    <w:basedOn w:val="List2"/>
    <w:rsid w:val="003B4C59"/>
    <w:pPr>
      <w:numPr>
        <w:numId w:val="8"/>
      </w:numPr>
    </w:pPr>
  </w:style>
  <w:style w:type="paragraph" w:styleId="List2">
    <w:name w:val="List 2"/>
    <w:basedOn w:val="BodyText"/>
    <w:rsid w:val="003B4C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C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C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C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C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C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B4C59"/>
    <w:pPr>
      <w:numPr>
        <w:numId w:val="4"/>
      </w:numPr>
    </w:pPr>
  </w:style>
  <w:style w:type="paragraph" w:styleId="ListContinue2">
    <w:name w:val="List Continue 2"/>
    <w:basedOn w:val="List2"/>
    <w:rsid w:val="003B4C59"/>
    <w:pPr>
      <w:ind w:firstLine="0"/>
    </w:pPr>
  </w:style>
  <w:style w:type="paragraph" w:styleId="ListContinue3">
    <w:name w:val="List Continue 3"/>
    <w:basedOn w:val="List3"/>
    <w:rsid w:val="003B4C59"/>
    <w:pPr>
      <w:ind w:left="1021" w:firstLine="0"/>
    </w:pPr>
  </w:style>
  <w:style w:type="paragraph" w:styleId="ListContinue4">
    <w:name w:val="List Continue 4"/>
    <w:basedOn w:val="List4"/>
    <w:rsid w:val="003B4C59"/>
    <w:pPr>
      <w:ind w:firstLine="0"/>
    </w:pPr>
  </w:style>
  <w:style w:type="paragraph" w:styleId="ListContinue5">
    <w:name w:val="List Continue 5"/>
    <w:basedOn w:val="List5"/>
    <w:rsid w:val="003B4C59"/>
    <w:pPr>
      <w:ind w:firstLine="0"/>
    </w:pPr>
  </w:style>
  <w:style w:type="paragraph" w:styleId="ListNumber3">
    <w:name w:val="List Number 3"/>
    <w:basedOn w:val="List3"/>
    <w:rsid w:val="003B4C59"/>
    <w:pPr>
      <w:numPr>
        <w:numId w:val="5"/>
      </w:numPr>
    </w:pPr>
  </w:style>
  <w:style w:type="paragraph" w:styleId="ListNumber4">
    <w:name w:val="List Number 4"/>
    <w:basedOn w:val="List4"/>
    <w:rsid w:val="003B4C59"/>
    <w:pPr>
      <w:numPr>
        <w:numId w:val="6"/>
      </w:numPr>
    </w:pPr>
  </w:style>
  <w:style w:type="paragraph" w:styleId="ListNumber5">
    <w:name w:val="List Number 5"/>
    <w:basedOn w:val="List5"/>
    <w:rsid w:val="003B4C59"/>
    <w:pPr>
      <w:numPr>
        <w:numId w:val="7"/>
      </w:numPr>
    </w:pPr>
  </w:style>
  <w:style w:type="paragraph" w:styleId="BlockText">
    <w:name w:val="Block Text"/>
    <w:basedOn w:val="Normal"/>
    <w:rsid w:val="003B4C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C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C59"/>
    <w:rPr>
      <w:sz w:val="16"/>
      <w:vertAlign w:val="superscript"/>
    </w:rPr>
  </w:style>
  <w:style w:type="character" w:customStyle="1" w:styleId="Symbols">
    <w:name w:val="Symbols"/>
    <w:basedOn w:val="DefaultParagraphFont"/>
    <w:rsid w:val="003B4C59"/>
    <w:rPr>
      <w:rFonts w:ascii="Symbol" w:hAnsi="Symbol"/>
    </w:rPr>
  </w:style>
  <w:style w:type="character" w:customStyle="1" w:styleId="MenuOptions">
    <w:name w:val="Menu Options"/>
    <w:basedOn w:val="DefaultParagraphFont"/>
    <w:rsid w:val="003B4C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C59"/>
    <w:rPr>
      <w:b/>
    </w:rPr>
  </w:style>
  <w:style w:type="character" w:customStyle="1" w:styleId="Underlined">
    <w:name w:val="Underlined"/>
    <w:basedOn w:val="DefaultParagraphFont"/>
    <w:rsid w:val="003B4C59"/>
    <w:rPr>
      <w:u w:val="single"/>
    </w:rPr>
  </w:style>
  <w:style w:type="paragraph" w:customStyle="1" w:styleId="TableBodyTextRight">
    <w:name w:val="Table Body Text Right"/>
    <w:basedOn w:val="TableBodyText"/>
    <w:rsid w:val="003B4C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C59"/>
    <w:rPr>
      <w:sz w:val="18"/>
    </w:rPr>
  </w:style>
  <w:style w:type="paragraph" w:customStyle="1" w:styleId="BodySmallRight">
    <w:name w:val="Body Small Right"/>
    <w:basedOn w:val="BodyTextRight"/>
    <w:rsid w:val="003B4C59"/>
    <w:rPr>
      <w:sz w:val="18"/>
      <w:szCs w:val="18"/>
    </w:rPr>
  </w:style>
  <w:style w:type="paragraph" w:customStyle="1" w:styleId="MarginEdition">
    <w:name w:val="Margin Edition"/>
    <w:basedOn w:val="MarginNote"/>
    <w:rsid w:val="003B4C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C59"/>
    <w:rPr>
      <w:sz w:val="2"/>
      <w:szCs w:val="2"/>
    </w:rPr>
  </w:style>
  <w:style w:type="character" w:customStyle="1" w:styleId="Small">
    <w:name w:val="Small"/>
    <w:basedOn w:val="DefaultParagraphFont"/>
    <w:rsid w:val="003B4C59"/>
    <w:rPr>
      <w:sz w:val="16"/>
    </w:rPr>
  </w:style>
  <w:style w:type="paragraph" w:customStyle="1" w:styleId="WideTable">
    <w:name w:val="Wide Table"/>
    <w:basedOn w:val="Normal"/>
    <w:rsid w:val="003B4C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C59"/>
  </w:style>
  <w:style w:type="paragraph" w:styleId="Quote">
    <w:name w:val="Quote"/>
    <w:basedOn w:val="Heading1"/>
    <w:link w:val="QuoteChar"/>
    <w:qFormat/>
    <w:rsid w:val="003B4C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C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C59"/>
    <w:pPr>
      <w:pageBreakBefore/>
    </w:pPr>
  </w:style>
  <w:style w:type="paragraph" w:customStyle="1" w:styleId="Border">
    <w:name w:val="Border"/>
    <w:basedOn w:val="Normal"/>
    <w:qFormat/>
    <w:rsid w:val="003B4C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C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C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C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C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C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C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C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C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C59"/>
    <w:rPr>
      <w:u w:val="single"/>
    </w:rPr>
  </w:style>
  <w:style w:type="character" w:customStyle="1" w:styleId="BoldandItalics">
    <w:name w:val="Bold and Italics"/>
    <w:qFormat/>
    <w:rsid w:val="003B4C59"/>
    <w:rPr>
      <w:b/>
      <w:i/>
      <w:u w:val="none"/>
    </w:rPr>
  </w:style>
  <w:style w:type="paragraph" w:styleId="BalloonText">
    <w:name w:val="Balloon Text"/>
    <w:basedOn w:val="Normal"/>
    <w:link w:val="BalloonTextChar"/>
    <w:rsid w:val="003B4C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C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C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C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C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C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C59"/>
    <w:pPr>
      <w:spacing w:before="0" w:after="0"/>
    </w:pPr>
  </w:style>
  <w:style w:type="paragraph" w:customStyle="1" w:styleId="BodyTextBold">
    <w:name w:val="Body Text Bold"/>
    <w:basedOn w:val="BodyText"/>
    <w:qFormat/>
    <w:rsid w:val="003B4C59"/>
    <w:rPr>
      <w:b/>
    </w:rPr>
  </w:style>
  <w:style w:type="character" w:styleId="Hyperlink">
    <w:name w:val="Hyperlink"/>
    <w:basedOn w:val="DefaultParagraphFont"/>
    <w:uiPriority w:val="99"/>
    <w:unhideWhenUsed/>
    <w:rsid w:val="006D5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230</Words>
  <Characters>1592</Characters>
  <Application>Microsoft Office Word</Application>
  <DocSecurity>0</DocSecurity>
  <Lines>44</Lines>
  <Paragraphs>32</Paragraphs>
  <ScaleCrop>false</ScaleCrop>
  <Company>Author-it Software Corporation Ltd.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MSS402083 Use planning software systems in operations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2024-11-07T12:17:00Z</dcterms:created>
  <dcterms:modified xsi:type="dcterms:W3CDTF">2024-11-07T12:17:00Z</dcterms:modified>
</cp:coreProperties>
</file>