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B5F" w:rsidP="007C1B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MSS402082 Apply cost factors to work practices</w:t>
      </w:r>
      <w:r>
        <w:fldChar w:fldCharType="end"/>
      </w:r>
    </w:p>
    <w:p w:rsidR="007C1B5F" w:rsidP="007C1B5F">
      <w:pPr>
        <w:pStyle w:val="Version"/>
        <w:sectPr w:rsidSect="003865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653D" w:rsidP="0038653D">
      <w:pPr>
        <w:pStyle w:val="SuperHeading"/>
      </w:pPr>
      <w:r w:rsidRPr="0038653D">
        <w:t>Assessment Requirements for MSS402082 Apply cost factors to work practices</w:t>
      </w:r>
    </w:p>
    <w:p w:rsidR="00000000" w:rsidRPr="0038653D" w:rsidP="0038653D">
      <w:pPr>
        <w:pStyle w:val="Heading1"/>
      </w:pPr>
      <w:bookmarkStart w:id="1" w:name="O_989911"/>
      <w:bookmarkEnd w:id="1"/>
      <w:r w:rsidRPr="0038653D">
        <w:t>Modification History</w:t>
      </w:r>
    </w:p>
    <w:p w:rsidR="00000000" w:rsidRPr="0038653D" w:rsidP="007C1B5F">
      <w:pPr>
        <w:pStyle w:val="BodyText"/>
      </w:pPr>
      <w:r w:rsidRPr="0038653D">
        <w:t xml:space="preserve">Release 1. Updated unit code. Changes to performance criteria. Range of </w:t>
      </w:r>
      <w:r w:rsidRPr="0038653D">
        <w:t>conditions removed. Assessment requirements amended. Equivalent outcome.</w:t>
      </w:r>
    </w:p>
    <w:p w:rsidR="00000000" w:rsidRPr="0038653D" w:rsidP="0038653D">
      <w:pPr>
        <w:pStyle w:val="Heading1"/>
      </w:pPr>
      <w:bookmarkStart w:id="2" w:name="O_989912"/>
      <w:bookmarkEnd w:id="2"/>
      <w:r w:rsidRPr="0038653D">
        <w:t>Performance Evidence</w:t>
      </w:r>
    </w:p>
    <w:p w:rsidR="00000000" w:rsidRPr="0038653D" w:rsidP="007C1B5F">
      <w:pPr>
        <w:pStyle w:val="BodyText"/>
      </w:pPr>
      <w:r w:rsidRPr="0038653D">
        <w:t>There must be evidence the candidate has completed the tasks outlined in the elements and performance criteria of this unit, and:</w:t>
      </w:r>
    </w:p>
    <w:p w:rsidR="00000000" w:rsidRPr="0038653D" w:rsidP="0038653D">
      <w:pPr>
        <w:pStyle w:val="ListBullet"/>
      </w:pPr>
      <w:r w:rsidRPr="0038653D">
        <w:t>identified cos</w:t>
      </w:r>
      <w:r w:rsidRPr="0038653D">
        <w:t>t factors and cost implications of at least 1 product or process in own work and applied cost-effective practices.</w:t>
      </w:r>
    </w:p>
    <w:p w:rsidR="00000000" w:rsidRPr="0038653D" w:rsidP="0038653D">
      <w:pPr>
        <w:pStyle w:val="AllowPageBreak"/>
      </w:pPr>
    </w:p>
    <w:p w:rsidR="00000000" w:rsidRPr="0038653D" w:rsidP="0038653D">
      <w:pPr>
        <w:pStyle w:val="Heading1"/>
      </w:pPr>
      <w:bookmarkStart w:id="3" w:name="O_989913"/>
      <w:bookmarkEnd w:id="3"/>
      <w:r w:rsidRPr="0038653D">
        <w:t>Knowledge Evidence</w:t>
      </w:r>
    </w:p>
    <w:p w:rsidR="00000000" w:rsidRPr="0038653D" w:rsidP="007C1B5F">
      <w:pPr>
        <w:pStyle w:val="BodyText"/>
      </w:pPr>
      <w:r w:rsidRPr="0038653D">
        <w:t>There must be evidence the candidate has knowledge of:</w:t>
      </w:r>
    </w:p>
    <w:p w:rsidR="00000000" w:rsidRPr="0038653D" w:rsidP="0038653D">
      <w:pPr>
        <w:pStyle w:val="ListBullet"/>
      </w:pPr>
      <w:r w:rsidRPr="0038653D">
        <w:t>concepts of expense, income and capital</w:t>
      </w:r>
    </w:p>
    <w:p w:rsidR="00000000" w:rsidRPr="0038653D" w:rsidP="0038653D">
      <w:pPr>
        <w:pStyle w:val="ListBullet"/>
      </w:pPr>
      <w:r w:rsidRPr="0038653D">
        <w:t xml:space="preserve">relative </w:t>
      </w:r>
      <w:r w:rsidRPr="0038653D">
        <w:t>impact of fixed and variable cost components relevant to own work, including:</w:t>
      </w:r>
    </w:p>
    <w:p w:rsidR="00000000" w:rsidRPr="0038653D" w:rsidP="0038653D">
      <w:pPr>
        <w:pStyle w:val="ListBullet2"/>
      </w:pPr>
      <w:r w:rsidRPr="0038653D">
        <w:t>power and energy</w:t>
      </w:r>
    </w:p>
    <w:p w:rsidR="00000000" w:rsidRPr="0038653D" w:rsidP="0038653D">
      <w:pPr>
        <w:pStyle w:val="ListBullet2"/>
      </w:pPr>
      <w:r w:rsidRPr="0038653D">
        <w:t>materials, plant and equipment</w:t>
      </w:r>
    </w:p>
    <w:p w:rsidR="00000000" w:rsidRPr="0038653D" w:rsidP="0038653D">
      <w:pPr>
        <w:pStyle w:val="ListBullet2"/>
      </w:pPr>
      <w:r w:rsidRPr="0038653D">
        <w:t>production or process time, including impact of salary and wages</w:t>
      </w:r>
    </w:p>
    <w:p w:rsidR="00000000" w:rsidRPr="0038653D" w:rsidP="0038653D">
      <w:pPr>
        <w:pStyle w:val="ListBullet2"/>
      </w:pPr>
      <w:r w:rsidRPr="0038653D">
        <w:t>office expenses</w:t>
      </w:r>
    </w:p>
    <w:p w:rsidR="00000000" w:rsidRPr="0038653D" w:rsidP="0038653D">
      <w:pPr>
        <w:pStyle w:val="ListBullet2"/>
      </w:pPr>
      <w:r w:rsidRPr="0038653D">
        <w:t>government taxes and charges</w:t>
      </w:r>
    </w:p>
    <w:p w:rsidR="00000000" w:rsidRPr="0038653D" w:rsidP="0038653D">
      <w:pPr>
        <w:pStyle w:val="ListBullet"/>
      </w:pPr>
      <w:r w:rsidRPr="0038653D">
        <w:t>financial and non-financial impacts of cost reductions</w:t>
      </w:r>
    </w:p>
    <w:p w:rsidR="00000000" w:rsidRPr="0038653D" w:rsidP="0038653D">
      <w:pPr>
        <w:pStyle w:val="ListBullet"/>
      </w:pPr>
      <w:r w:rsidRPr="0038653D">
        <w:t>the difference between internally and externally controlled costs</w:t>
      </w:r>
    </w:p>
    <w:p w:rsidR="00000000" w:rsidRPr="0038653D" w:rsidP="0038653D">
      <w:pPr>
        <w:pStyle w:val="ListBullet"/>
      </w:pPr>
      <w:r w:rsidRPr="0038653D">
        <w:t>difference between overhead, labour and consumables.</w:t>
      </w:r>
    </w:p>
    <w:p w:rsidR="00000000" w:rsidRPr="0038653D" w:rsidP="0038653D">
      <w:pPr>
        <w:pStyle w:val="AllowPageBreak"/>
      </w:pPr>
    </w:p>
    <w:p w:rsidR="00000000" w:rsidRPr="0038653D" w:rsidP="0038653D">
      <w:pPr>
        <w:pStyle w:val="Heading1"/>
      </w:pPr>
      <w:bookmarkStart w:id="4" w:name="O_989914"/>
      <w:bookmarkEnd w:id="4"/>
      <w:r w:rsidRPr="0038653D">
        <w:t>Assessment Conditions</w:t>
      </w:r>
    </w:p>
    <w:p w:rsidR="00000000" w:rsidRPr="0038653D" w:rsidP="007C1B5F">
      <w:pPr>
        <w:pStyle w:val="BodyText"/>
      </w:pPr>
      <w:r w:rsidRPr="0038653D">
        <w:t>Skills must have been demonstrated in the w</w:t>
      </w:r>
      <w:r w:rsidRPr="0038653D">
        <w:t xml:space="preserve">orkplace or in a simulated environment that reflects workplace conditions, contingencies, facilities, equipment and resources. </w:t>
      </w:r>
    </w:p>
    <w:p w:rsidR="00000000" w:rsidRPr="0038653D" w:rsidP="007C1B5F">
      <w:pPr>
        <w:pStyle w:val="BodyText"/>
      </w:pPr>
      <w:r w:rsidRPr="0038653D">
        <w:t>Assessors must satisfy the NVR/AQTF mandatory competency requirements for assessors.</w:t>
      </w:r>
    </w:p>
    <w:p w:rsidR="00000000" w:rsidRPr="0038653D" w:rsidP="0038653D">
      <w:pPr>
        <w:pStyle w:val="Heading1"/>
      </w:pPr>
      <w:bookmarkStart w:id="5" w:name="O_989917"/>
      <w:bookmarkEnd w:id="5"/>
      <w:r w:rsidRPr="0038653D">
        <w:t>Links</w:t>
      </w:r>
    </w:p>
    <w:p w:rsidR="00000000" w:rsidRPr="0038653D" w:rsidP="007C1B5F">
      <w:pPr>
        <w:pStyle w:val="BodyText"/>
      </w:pPr>
      <w:r w:rsidRPr="0038653D">
        <w:t>The MSS Sustainabili</w:t>
      </w:r>
      <w:r w:rsidRPr="0038653D">
        <w:t xml:space="preserve">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7494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8653D" w:rsidP="0038653D"/>
    <w:sectPr w:rsidSect="003865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3D" w:rsidRPr="007C1B5F" w:rsidP="007C1B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B5F" w:rsidP="003865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C1B5F" w:rsidP="003865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C1B5F" w:rsidP="003865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B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53D" w:rsidRPr="007C1B5F" w:rsidP="007C1B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B5F" w:rsidRPr="002D2AF8" w:rsidP="003865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MSS402082 Apply cost factors to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C1B5F" w:rsidP="003865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BC37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32E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4CEA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5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5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5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5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5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5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5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5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5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5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5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53D"/>
  </w:style>
  <w:style w:type="character" w:customStyle="1" w:styleId="Heading1Char">
    <w:name w:val="Heading 1 Char"/>
    <w:basedOn w:val="DefaultParagraphFont"/>
    <w:link w:val="Heading1"/>
    <w:rsid w:val="003865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5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5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65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65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65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5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65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5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5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5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5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5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5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5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5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5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5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5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5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5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5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65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653D"/>
    <w:rPr>
      <w:b/>
      <w:spacing w:val="0"/>
    </w:rPr>
  </w:style>
  <w:style w:type="paragraph" w:customStyle="1" w:styleId="SuperTitle">
    <w:name w:val="SuperTitle"/>
    <w:basedOn w:val="Title"/>
    <w:rsid w:val="003865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5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5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65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5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5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5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5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5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5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5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5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653D"/>
    <w:rPr>
      <w:i/>
    </w:rPr>
  </w:style>
  <w:style w:type="paragraph" w:styleId="Caption">
    <w:name w:val="caption"/>
    <w:basedOn w:val="BodyText"/>
    <w:next w:val="Normal"/>
    <w:qFormat/>
    <w:rsid w:val="003865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5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5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53D"/>
  </w:style>
  <w:style w:type="paragraph" w:styleId="TableofFigures">
    <w:name w:val="table of figures"/>
    <w:basedOn w:val="Normal"/>
    <w:next w:val="Normal"/>
    <w:semiHidden/>
    <w:rsid w:val="003865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5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653D"/>
    <w:rPr>
      <w:rFonts w:ascii="Wingdings" w:hAnsi="Wingdings"/>
    </w:rPr>
  </w:style>
  <w:style w:type="paragraph" w:customStyle="1" w:styleId="TableHeading">
    <w:name w:val="Table Heading"/>
    <w:basedOn w:val="HeadingBase"/>
    <w:rsid w:val="003865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53D"/>
    <w:rPr>
      <w:color w:val="0033CC"/>
      <w:u w:val="none"/>
    </w:rPr>
  </w:style>
  <w:style w:type="paragraph" w:customStyle="1" w:styleId="BodyTextRight">
    <w:name w:val="Body Text Right"/>
    <w:basedOn w:val="BodyText"/>
    <w:rsid w:val="003865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5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5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5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5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5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53D"/>
    <w:rPr>
      <w:sz w:val="32"/>
    </w:rPr>
  </w:style>
  <w:style w:type="paragraph" w:customStyle="1" w:styleId="HeadingProcedure">
    <w:name w:val="Heading Procedure"/>
    <w:basedOn w:val="HeadingBase"/>
    <w:next w:val="Normal"/>
    <w:rsid w:val="003865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53D"/>
    <w:pPr>
      <w:spacing w:before="60" w:after="60"/>
    </w:pPr>
  </w:style>
  <w:style w:type="paragraph" w:styleId="ListContinue">
    <w:name w:val="List Continue"/>
    <w:basedOn w:val="List"/>
    <w:rsid w:val="0038653D"/>
    <w:pPr>
      <w:ind w:firstLine="0"/>
    </w:pPr>
  </w:style>
  <w:style w:type="paragraph" w:customStyle="1" w:styleId="ListNote">
    <w:name w:val="List Note"/>
    <w:basedOn w:val="List"/>
    <w:rsid w:val="003865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5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5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53D"/>
    <w:rPr>
      <w:rFonts w:ascii="Courier New" w:hAnsi="Courier New"/>
    </w:rPr>
  </w:style>
  <w:style w:type="paragraph" w:customStyle="1" w:styleId="NoteBullet">
    <w:name w:val="Note Bullet"/>
    <w:basedOn w:val="Note"/>
    <w:rsid w:val="003865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5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5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5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5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65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5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53D"/>
    <w:rPr>
      <w:b/>
      <w:smallCaps/>
    </w:rPr>
  </w:style>
  <w:style w:type="paragraph" w:customStyle="1" w:styleId="TableListNumber">
    <w:name w:val="Table List Number"/>
    <w:basedOn w:val="ListNumber"/>
    <w:rsid w:val="003865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5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53D"/>
    <w:pPr>
      <w:numPr>
        <w:numId w:val="9"/>
      </w:numPr>
    </w:pPr>
  </w:style>
  <w:style w:type="paragraph" w:customStyle="1" w:styleId="ListAlpha2">
    <w:name w:val="List Alpha 2"/>
    <w:basedOn w:val="List2"/>
    <w:rsid w:val="0038653D"/>
    <w:pPr>
      <w:numPr>
        <w:numId w:val="8"/>
      </w:numPr>
    </w:pPr>
  </w:style>
  <w:style w:type="paragraph" w:styleId="List2">
    <w:name w:val="List 2"/>
    <w:basedOn w:val="BodyText"/>
    <w:rsid w:val="003865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5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5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5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5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5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653D"/>
    <w:pPr>
      <w:numPr>
        <w:numId w:val="4"/>
      </w:numPr>
    </w:pPr>
  </w:style>
  <w:style w:type="paragraph" w:styleId="ListContinue2">
    <w:name w:val="List Continue 2"/>
    <w:basedOn w:val="List2"/>
    <w:rsid w:val="0038653D"/>
    <w:pPr>
      <w:ind w:firstLine="0"/>
    </w:pPr>
  </w:style>
  <w:style w:type="paragraph" w:styleId="ListContinue3">
    <w:name w:val="List Continue 3"/>
    <w:basedOn w:val="List3"/>
    <w:rsid w:val="0038653D"/>
    <w:pPr>
      <w:ind w:left="1021" w:firstLine="0"/>
    </w:pPr>
  </w:style>
  <w:style w:type="paragraph" w:styleId="ListContinue4">
    <w:name w:val="List Continue 4"/>
    <w:basedOn w:val="List4"/>
    <w:rsid w:val="0038653D"/>
    <w:pPr>
      <w:ind w:firstLine="0"/>
    </w:pPr>
  </w:style>
  <w:style w:type="paragraph" w:styleId="ListContinue5">
    <w:name w:val="List Continue 5"/>
    <w:basedOn w:val="List5"/>
    <w:rsid w:val="0038653D"/>
    <w:pPr>
      <w:ind w:firstLine="0"/>
    </w:pPr>
  </w:style>
  <w:style w:type="paragraph" w:styleId="ListNumber3">
    <w:name w:val="List Number 3"/>
    <w:basedOn w:val="List3"/>
    <w:rsid w:val="0038653D"/>
    <w:pPr>
      <w:numPr>
        <w:numId w:val="5"/>
      </w:numPr>
    </w:pPr>
  </w:style>
  <w:style w:type="paragraph" w:styleId="ListNumber4">
    <w:name w:val="List Number 4"/>
    <w:basedOn w:val="List4"/>
    <w:rsid w:val="0038653D"/>
    <w:pPr>
      <w:numPr>
        <w:numId w:val="6"/>
      </w:numPr>
    </w:pPr>
  </w:style>
  <w:style w:type="paragraph" w:styleId="ListNumber5">
    <w:name w:val="List Number 5"/>
    <w:basedOn w:val="List5"/>
    <w:rsid w:val="0038653D"/>
    <w:pPr>
      <w:numPr>
        <w:numId w:val="7"/>
      </w:numPr>
    </w:pPr>
  </w:style>
  <w:style w:type="paragraph" w:styleId="BlockText">
    <w:name w:val="Block Text"/>
    <w:basedOn w:val="Normal"/>
    <w:rsid w:val="003865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5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53D"/>
    <w:rPr>
      <w:sz w:val="16"/>
      <w:vertAlign w:val="superscript"/>
    </w:rPr>
  </w:style>
  <w:style w:type="character" w:customStyle="1" w:styleId="Symbols">
    <w:name w:val="Symbols"/>
    <w:basedOn w:val="DefaultParagraphFont"/>
    <w:rsid w:val="0038653D"/>
    <w:rPr>
      <w:rFonts w:ascii="Symbol" w:hAnsi="Symbol"/>
    </w:rPr>
  </w:style>
  <w:style w:type="character" w:customStyle="1" w:styleId="MenuOptions">
    <w:name w:val="Menu Options"/>
    <w:basedOn w:val="DefaultParagraphFont"/>
    <w:rsid w:val="003865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53D"/>
    <w:rPr>
      <w:b/>
    </w:rPr>
  </w:style>
  <w:style w:type="character" w:customStyle="1" w:styleId="Underlined">
    <w:name w:val="Underlined"/>
    <w:basedOn w:val="DefaultParagraphFont"/>
    <w:rsid w:val="0038653D"/>
    <w:rPr>
      <w:u w:val="single"/>
    </w:rPr>
  </w:style>
  <w:style w:type="paragraph" w:customStyle="1" w:styleId="TableBodyTextRight">
    <w:name w:val="Table Body Text Right"/>
    <w:basedOn w:val="TableBodyText"/>
    <w:rsid w:val="003865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53D"/>
    <w:rPr>
      <w:sz w:val="18"/>
    </w:rPr>
  </w:style>
  <w:style w:type="paragraph" w:customStyle="1" w:styleId="BodySmallRight">
    <w:name w:val="Body Small Right"/>
    <w:basedOn w:val="BodyTextRight"/>
    <w:rsid w:val="0038653D"/>
    <w:rPr>
      <w:sz w:val="18"/>
      <w:szCs w:val="18"/>
    </w:rPr>
  </w:style>
  <w:style w:type="paragraph" w:customStyle="1" w:styleId="MarginEdition">
    <w:name w:val="Margin Edition"/>
    <w:basedOn w:val="MarginNote"/>
    <w:rsid w:val="003865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53D"/>
    <w:rPr>
      <w:sz w:val="2"/>
      <w:szCs w:val="2"/>
    </w:rPr>
  </w:style>
  <w:style w:type="character" w:customStyle="1" w:styleId="Small">
    <w:name w:val="Small"/>
    <w:basedOn w:val="DefaultParagraphFont"/>
    <w:rsid w:val="0038653D"/>
    <w:rPr>
      <w:sz w:val="16"/>
    </w:rPr>
  </w:style>
  <w:style w:type="paragraph" w:customStyle="1" w:styleId="WideTable">
    <w:name w:val="Wide Table"/>
    <w:basedOn w:val="Normal"/>
    <w:rsid w:val="003865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53D"/>
  </w:style>
  <w:style w:type="paragraph" w:styleId="Quote">
    <w:name w:val="Quote"/>
    <w:basedOn w:val="Heading1"/>
    <w:link w:val="QuoteChar"/>
    <w:qFormat/>
    <w:rsid w:val="003865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5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53D"/>
    <w:pPr>
      <w:pageBreakBefore/>
    </w:pPr>
  </w:style>
  <w:style w:type="paragraph" w:customStyle="1" w:styleId="Border">
    <w:name w:val="Border"/>
    <w:basedOn w:val="Normal"/>
    <w:qFormat/>
    <w:rsid w:val="003865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5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5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5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5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5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5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5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5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53D"/>
    <w:rPr>
      <w:u w:val="single"/>
    </w:rPr>
  </w:style>
  <w:style w:type="character" w:customStyle="1" w:styleId="BoldandItalics">
    <w:name w:val="Bold and Italics"/>
    <w:qFormat/>
    <w:rsid w:val="0038653D"/>
    <w:rPr>
      <w:b/>
      <w:i/>
      <w:u w:val="none"/>
    </w:rPr>
  </w:style>
  <w:style w:type="paragraph" w:styleId="BalloonText">
    <w:name w:val="Balloon Text"/>
    <w:basedOn w:val="Normal"/>
    <w:link w:val="BalloonTextChar"/>
    <w:rsid w:val="003865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5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5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5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5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5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53D"/>
    <w:pPr>
      <w:spacing w:before="0" w:after="0"/>
    </w:pPr>
  </w:style>
  <w:style w:type="paragraph" w:customStyle="1" w:styleId="BodyTextBold">
    <w:name w:val="Body Text Bold"/>
    <w:basedOn w:val="BodyText"/>
    <w:qFormat/>
    <w:rsid w:val="0038653D"/>
    <w:rPr>
      <w:b/>
    </w:rPr>
  </w:style>
  <w:style w:type="character" w:styleId="Hyperlink">
    <w:name w:val="Hyperlink"/>
    <w:basedOn w:val="DefaultParagraphFont"/>
    <w:uiPriority w:val="99"/>
    <w:unhideWhenUsed/>
    <w:rsid w:val="007C1B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1545</Characters>
  <Application>Microsoft Office Word</Application>
  <DocSecurity>0</DocSecurity>
  <Lines>42</Lines>
  <Paragraphs>31</Paragraphs>
  <ScaleCrop>false</ScaleCrop>
  <Company>Author-it Software Corporation Ltd.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MSS402082 Apply cost factors to work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2023-02-03T05:53:00Z</dcterms:created>
  <dcterms:modified xsi:type="dcterms:W3CDTF">2023-02-03T05:53:00Z</dcterms:modified>
</cp:coreProperties>
</file>