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FDE" w:rsidP="00845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MSS402062 Use SCADA systems in operations</w:t>
      </w:r>
      <w:r>
        <w:fldChar w:fldCharType="end"/>
      </w:r>
    </w:p>
    <w:p w:rsidR="00845FDE" w:rsidP="00845FDE">
      <w:pPr>
        <w:pStyle w:val="Version"/>
        <w:sectPr w:rsidSect="00113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5E7" w:rsidP="001135E7">
      <w:pPr>
        <w:pStyle w:val="SuperHeading"/>
      </w:pPr>
      <w:r w:rsidRPr="001135E7">
        <w:t>MSS402062 Use SCADA systems in operations</w:t>
      </w:r>
    </w:p>
    <w:p w:rsidR="00000000" w:rsidRPr="001135E7" w:rsidP="001135E7">
      <w:pPr>
        <w:pStyle w:val="Heading1"/>
      </w:pPr>
      <w:bookmarkStart w:id="1" w:name="O_1261196"/>
      <w:bookmarkEnd w:id="1"/>
      <w:r w:rsidRPr="001135E7">
        <w:t>Modification History</w:t>
      </w:r>
    </w:p>
    <w:p w:rsidR="00000000" w:rsidRPr="001135E7" w:rsidP="00845FDE">
      <w:pPr>
        <w:pStyle w:val="BodyText"/>
      </w:pPr>
      <w:r w:rsidRPr="001135E7">
        <w:t>Release1. Unit code changed. Application changed. Performance Criteria changed. Foundation Skills populated. Range of Conditions removed. Assessment Requirements changed. Supersedes and is equivalent to MSS402061 Use SCADA systems in o</w:t>
      </w:r>
      <w:r w:rsidRPr="001135E7">
        <w:t>perations.</w:t>
      </w:r>
    </w:p>
    <w:p w:rsidR="00000000" w:rsidRPr="001135E7" w:rsidP="001135E7">
      <w:pPr>
        <w:pStyle w:val="Heading1"/>
      </w:pPr>
      <w:bookmarkStart w:id="2" w:name="O_1261198"/>
      <w:bookmarkEnd w:id="2"/>
      <w:r w:rsidRPr="001135E7">
        <w:t>Application</w:t>
      </w:r>
    </w:p>
    <w:p w:rsidR="00000000" w:rsidRPr="001135E7" w:rsidP="00845FDE">
      <w:pPr>
        <w:pStyle w:val="BodyText"/>
      </w:pPr>
      <w:r w:rsidRPr="001135E7">
        <w:t xml:space="preserve">This unit describes the skills and knowledge required to obtain and use information from a Supervisory Control and Data Acquisition (SCADA) or SCADA type system. </w:t>
      </w:r>
    </w:p>
    <w:p w:rsidR="00000000" w:rsidRPr="001135E7" w:rsidP="00845FDE">
      <w:pPr>
        <w:pStyle w:val="BodyText"/>
      </w:pPr>
      <w:r w:rsidRPr="001135E7">
        <w:t xml:space="preserve">This unit applies to an individual who is required </w:t>
      </w:r>
      <w:r w:rsidRPr="001135E7">
        <w:t>to access the SCADA type system as part of their routine work and take action, in accordance with procedures, based on information they obtain from the system.</w:t>
      </w:r>
    </w:p>
    <w:p w:rsidR="00000000" w:rsidRPr="001135E7" w:rsidP="00845FDE">
      <w:pPr>
        <w:pStyle w:val="BodyText"/>
      </w:pPr>
      <w:r w:rsidRPr="001135E7">
        <w:t xml:space="preserve">This unit applies to any organisation that uses a SCADA or similar system. </w:t>
      </w:r>
    </w:p>
    <w:p w:rsidR="00000000" w:rsidRPr="001135E7" w:rsidP="00845FDE">
      <w:pPr>
        <w:pStyle w:val="BodyText"/>
      </w:pPr>
      <w:r w:rsidRPr="001135E7">
        <w:t>No licensing or cert</w:t>
      </w:r>
      <w:r w:rsidRPr="001135E7">
        <w:t>ification requirements exist at the time of publication. Relevant legislation, industry standards and codes of practice within Australia must be applied.</w:t>
      </w:r>
    </w:p>
    <w:p w:rsidR="00000000" w:rsidRPr="001135E7" w:rsidP="001135E7">
      <w:pPr>
        <w:pStyle w:val="Heading1"/>
      </w:pPr>
      <w:bookmarkStart w:id="3" w:name="O_1261200"/>
      <w:bookmarkEnd w:id="3"/>
      <w:r w:rsidRPr="001135E7">
        <w:t>Pre-requisite Unit</w:t>
      </w:r>
    </w:p>
    <w:p w:rsidR="00000000" w:rsidRPr="001135E7" w:rsidP="00845FDE">
      <w:pPr>
        <w:pStyle w:val="BodyText"/>
      </w:pPr>
      <w:r w:rsidRPr="001135E7">
        <w:t>Nil</w:t>
      </w:r>
    </w:p>
    <w:p w:rsidR="00000000" w:rsidRPr="001135E7" w:rsidP="001135E7">
      <w:pPr>
        <w:pStyle w:val="Heading1"/>
      </w:pPr>
      <w:bookmarkStart w:id="4" w:name="O_1261202"/>
      <w:bookmarkEnd w:id="4"/>
      <w:r w:rsidRPr="001135E7">
        <w:t>Competency Field</w:t>
      </w:r>
    </w:p>
    <w:p w:rsidR="00000000" w:rsidRPr="001135E7" w:rsidP="00845FDE">
      <w:pPr>
        <w:pStyle w:val="BodyText"/>
      </w:pPr>
      <w:r w:rsidRPr="001135E7">
        <w:t xml:space="preserve">Competitive systems and </w:t>
      </w:r>
      <w:r w:rsidRPr="001135E7">
        <w:t>practices</w:t>
      </w:r>
    </w:p>
    <w:p w:rsidR="00000000" w:rsidRPr="001135E7" w:rsidP="001135E7">
      <w:pPr>
        <w:pStyle w:val="Heading1"/>
      </w:pPr>
      <w:bookmarkStart w:id="5" w:name="O_1261206"/>
      <w:bookmarkEnd w:id="5"/>
      <w:r w:rsidRPr="001135E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45F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E7" w:rsidP="001135E7">
            <w:pPr>
              <w:pStyle w:val="BodyText"/>
            </w:pPr>
            <w:r w:rsidRPr="001135E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rPr>
                <w:rStyle w:val="SpecialBold"/>
              </w:rPr>
              <w:t>Performance Criteria</w:t>
            </w:r>
          </w:p>
        </w:tc>
      </w:tr>
      <w:tr w:rsidTr="00845F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Performance criteria describe the performance needed to demonstrate achievement of the element.</w:t>
            </w:r>
          </w:p>
        </w:tc>
      </w:tr>
      <w:tr w:rsidTr="00845F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1. Use operator interface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E7" w:rsidP="001135E7">
            <w:pPr>
              <w:pStyle w:val="BodyText"/>
            </w:pPr>
            <w:r w:rsidRPr="001135E7">
              <w:t>1.1 Identify SCADA terminals relevant to own workstation and functions</w:t>
            </w:r>
          </w:p>
          <w:p w:rsidR="00000000" w:rsidRPr="001135E7" w:rsidP="001135E7">
            <w:pPr>
              <w:pStyle w:val="BodyText"/>
            </w:pPr>
            <w:r w:rsidRPr="001135E7">
              <w:t>1.2 Use keyboards, track ball, monitor and/or stand-alone controllers to access or interrogate system</w:t>
            </w:r>
          </w:p>
          <w:p w:rsidR="00000000" w:rsidRPr="001135E7" w:rsidP="001135E7">
            <w:pPr>
              <w:pStyle w:val="BodyText"/>
            </w:pPr>
            <w:r w:rsidRPr="001135E7">
              <w:t>1.3 Use correct level of access and find all relevant scr</w:t>
            </w:r>
            <w:r w:rsidRPr="001135E7">
              <w:t>eens and information</w:t>
            </w:r>
          </w:p>
          <w:p w:rsidR="00000000" w:rsidRPr="001135E7" w:rsidP="001135E7">
            <w:pPr>
              <w:pStyle w:val="BodyText"/>
            </w:pPr>
            <w:r w:rsidRPr="001135E7">
              <w:t>1.4 Access message section and acknowledge messages</w:t>
            </w:r>
          </w:p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1.5 Input and output information according to program and organisation requirements</w:t>
            </w:r>
          </w:p>
        </w:tc>
      </w:tr>
      <w:tr w:rsidTr="00845F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2. Use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E7" w:rsidP="001135E7">
            <w:pPr>
              <w:pStyle w:val="BodyText"/>
            </w:pPr>
            <w:r w:rsidRPr="001135E7">
              <w:t>2.1 Obtain data and information from SCADA including process, supply and product chain data</w:t>
            </w:r>
          </w:p>
          <w:p w:rsidR="00000000" w:rsidRPr="001135E7" w:rsidP="001135E7">
            <w:pPr>
              <w:pStyle w:val="BodyText"/>
            </w:pPr>
            <w:r w:rsidRPr="001135E7">
              <w:t>2.2 Interpret data and information as required by own job</w:t>
            </w:r>
          </w:p>
          <w:p w:rsidR="00000000" w:rsidRPr="001135E7" w:rsidP="001135E7">
            <w:pPr>
              <w:pStyle w:val="BodyText"/>
            </w:pPr>
            <w:r w:rsidRPr="001135E7">
              <w:t>2.3 Find and use relevant historical data and information</w:t>
            </w:r>
          </w:p>
          <w:p w:rsidR="00000000" w:rsidRPr="001135E7" w:rsidP="001135E7">
            <w:pPr>
              <w:pStyle w:val="BodyText"/>
            </w:pPr>
            <w:r w:rsidRPr="001135E7">
              <w:t>2.4 Use manufacturer manuals or specifications t</w:t>
            </w:r>
            <w:r w:rsidRPr="001135E7">
              <w:t>o expand knowledge of SCADA system relevant to own work</w:t>
            </w:r>
          </w:p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2.5 Determine and prioritise required actions</w:t>
            </w:r>
          </w:p>
        </w:tc>
      </w:tr>
      <w:tr w:rsidTr="00845FD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5E7">
            <w:pPr>
              <w:pStyle w:val="BodyText"/>
              <w:rPr>
                <w:lang w:val="en-NZ"/>
              </w:rPr>
            </w:pPr>
            <w:r w:rsidRPr="001135E7">
              <w:t>3. Make required changes in accordance with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5E7" w:rsidP="001135E7">
            <w:pPr>
              <w:pStyle w:val="BodyText"/>
            </w:pPr>
            <w:r w:rsidRPr="001135E7">
              <w:t>3.1 Adjust production and/or process in response to SCADA information</w:t>
            </w:r>
          </w:p>
          <w:p w:rsidR="00000000" w:rsidRPr="001135E7" w:rsidP="001135E7">
            <w:pPr>
              <w:pStyle w:val="BodyText"/>
            </w:pPr>
            <w:r w:rsidRPr="001135E7">
              <w:t>3.2 Record adjustments and v</w:t>
            </w:r>
            <w:r w:rsidRPr="001135E7">
              <w:t>ariations to specifications and/or schedules and report to appropriate personnel</w:t>
            </w:r>
          </w:p>
          <w:p w:rsidR="00000000" w:rsidRPr="001135E7" w:rsidP="001135E7">
            <w:pPr>
              <w:pStyle w:val="BodyText"/>
            </w:pPr>
            <w:r w:rsidRPr="001135E7">
              <w:t>3.3 Seek feedback and information on adjustments to further improve procedures, where required</w:t>
            </w:r>
          </w:p>
        </w:tc>
      </w:tr>
    </w:tbl>
    <w:p w:rsidR="00000000" w:rsidRPr="001135E7" w:rsidP="001135E7">
      <w:pPr>
        <w:pStyle w:val="BodyText"/>
      </w:pPr>
    </w:p>
    <w:p w:rsidR="00000000" w:rsidRPr="001135E7" w:rsidP="001135E7">
      <w:pPr>
        <w:pStyle w:val="AllowPageBreak"/>
      </w:pPr>
    </w:p>
    <w:p w:rsidR="00000000" w:rsidRPr="001135E7" w:rsidP="001135E7">
      <w:pPr>
        <w:pStyle w:val="Heading1"/>
      </w:pPr>
      <w:bookmarkStart w:id="6" w:name="O_1261208"/>
      <w:bookmarkEnd w:id="6"/>
      <w:r w:rsidRPr="001135E7">
        <w:t>Foundation Skills</w:t>
      </w:r>
    </w:p>
    <w:p w:rsidR="00000000" w:rsidRPr="001135E7" w:rsidP="00845FDE">
      <w:pPr>
        <w:pStyle w:val="BodyText"/>
      </w:pPr>
      <w:r w:rsidRPr="001135E7">
        <w:t>This section describes those language, li</w:t>
      </w:r>
      <w:r w:rsidRPr="001135E7">
        <w:t>teracy, numeracy and employment skills that are essential to performance but not explicit in the performance criteria.</w:t>
      </w:r>
    </w:p>
    <w:p w:rsidR="00000000" w:rsidRPr="001135E7" w:rsidP="001135E7">
      <w:pPr>
        <w:pStyle w:val="ListBullet"/>
      </w:pPr>
      <w:r w:rsidRPr="001135E7">
        <w:t xml:space="preserve">Reading skills to recognise information from SCADA type system, communicate through system’s messaging, read instructions and manuals </w:t>
      </w:r>
    </w:p>
    <w:p w:rsidR="00000000" w:rsidRPr="001135E7" w:rsidP="001135E7">
      <w:pPr>
        <w:pStyle w:val="ListBullet"/>
      </w:pPr>
      <w:r w:rsidRPr="001135E7">
        <w:t>Writing skills to communicate using system’s messaging and record adjustments and variations</w:t>
      </w:r>
    </w:p>
    <w:p w:rsidR="00000000" w:rsidRPr="001135E7" w:rsidP="001135E7">
      <w:pPr>
        <w:pStyle w:val="ListBullet"/>
      </w:pPr>
      <w:r w:rsidRPr="001135E7">
        <w:t xml:space="preserve">Oral communication skills to report variations and adjustments and seek feedback </w:t>
      </w:r>
    </w:p>
    <w:p w:rsidR="00000000" w:rsidRPr="001135E7" w:rsidP="001135E7">
      <w:pPr>
        <w:pStyle w:val="ListBullet"/>
      </w:pPr>
      <w:r w:rsidRPr="001135E7">
        <w:t>Numeracy skills to understand information from SCADA type system and how it relat</w:t>
      </w:r>
      <w:r w:rsidRPr="001135E7">
        <w:t>es to own work</w:t>
      </w:r>
    </w:p>
    <w:p w:rsidR="00000000" w:rsidRPr="001135E7" w:rsidP="001135E7">
      <w:pPr>
        <w:pStyle w:val="ListBullet"/>
      </w:pPr>
      <w:r w:rsidRPr="001135E7">
        <w:t>Learning skills to expand own knowledge of SCADA type system.</w:t>
      </w:r>
    </w:p>
    <w:p w:rsidR="00000000" w:rsidRPr="001135E7" w:rsidP="00845FDE">
      <w:pPr>
        <w:pStyle w:val="BodyText"/>
      </w:pPr>
      <w:r w:rsidRPr="001135E7">
        <w:t>Other foundation skills essential to performance are explicit in the performance criteria of this unit.</w:t>
      </w:r>
    </w:p>
    <w:p w:rsidR="00000000" w:rsidRPr="001135E7" w:rsidP="001135E7">
      <w:pPr>
        <w:pStyle w:val="Heading1"/>
      </w:pPr>
      <w:bookmarkStart w:id="7" w:name="O_1261213"/>
      <w:bookmarkEnd w:id="7"/>
      <w:r w:rsidRPr="001135E7">
        <w:t>Unit Mapping Information</w:t>
      </w:r>
    </w:p>
    <w:p w:rsidR="00000000" w:rsidRPr="001135E7" w:rsidP="00845FDE">
      <w:pPr>
        <w:pStyle w:val="BodyText"/>
      </w:pPr>
      <w:r w:rsidRPr="001135E7">
        <w:t>Release 1. Supersedes and is eq</w:t>
      </w:r>
      <w:r w:rsidRPr="001135E7">
        <w:t>uivalent to MSS402061 Use SCADA systems in operations.</w:t>
      </w:r>
    </w:p>
    <w:p w:rsidR="00000000" w:rsidRPr="001135E7" w:rsidP="001135E7">
      <w:pPr>
        <w:pStyle w:val="Heading1"/>
      </w:pPr>
      <w:bookmarkStart w:id="8" w:name="O_1261227"/>
      <w:bookmarkEnd w:id="8"/>
      <w:r w:rsidRPr="001135E7">
        <w:t>Links</w:t>
      </w:r>
    </w:p>
    <w:p w:rsidR="00000000" w:rsidRPr="001135E7" w:rsidP="00845FDE">
      <w:pPr>
        <w:pStyle w:val="BodyText"/>
      </w:pPr>
      <w:r w:rsidRPr="001135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81A2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135E7" w:rsidP="001135E7"/>
    <w:sectPr w:rsidSect="00113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7" w:rsidRPr="00845FDE" w:rsidP="00845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DE" w:rsidP="00113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FDE" w:rsidP="00113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5FDE" w:rsidP="00113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5E7" w:rsidRPr="00845FDE" w:rsidP="00845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FDE" w:rsidRPr="002D2AF8" w:rsidP="00113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MSS402062 Use SCADA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45FDE" w:rsidP="00113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2D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8A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5E7"/>
  </w:style>
  <w:style w:type="character" w:customStyle="1" w:styleId="Heading1Char">
    <w:name w:val="Heading 1 Char"/>
    <w:basedOn w:val="DefaultParagraphFont"/>
    <w:link w:val="Heading1"/>
    <w:rsid w:val="00113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5E7"/>
    <w:rPr>
      <w:b/>
      <w:spacing w:val="0"/>
    </w:rPr>
  </w:style>
  <w:style w:type="paragraph" w:customStyle="1" w:styleId="SuperHeading">
    <w:name w:val="SuperHeading"/>
    <w:basedOn w:val="Normal"/>
    <w:rsid w:val="00113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5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5E7"/>
    <w:rPr>
      <w:i/>
    </w:rPr>
  </w:style>
  <w:style w:type="paragraph" w:styleId="Caption">
    <w:name w:val="caption"/>
    <w:basedOn w:val="BodyText"/>
    <w:next w:val="Normal"/>
    <w:qFormat/>
    <w:rsid w:val="00113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5E7"/>
  </w:style>
  <w:style w:type="paragraph" w:styleId="TableofFigures">
    <w:name w:val="table of figures"/>
    <w:basedOn w:val="Normal"/>
    <w:next w:val="Normal"/>
    <w:semiHidden/>
    <w:rsid w:val="00113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5E7"/>
    <w:rPr>
      <w:rFonts w:ascii="Wingdings" w:hAnsi="Wingdings"/>
    </w:rPr>
  </w:style>
  <w:style w:type="paragraph" w:customStyle="1" w:styleId="TableHeading">
    <w:name w:val="Table Heading"/>
    <w:basedOn w:val="HeadingBase"/>
    <w:rsid w:val="00113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5E7"/>
    <w:rPr>
      <w:color w:val="0033CC"/>
      <w:u w:val="none"/>
    </w:rPr>
  </w:style>
  <w:style w:type="paragraph" w:customStyle="1" w:styleId="BodyTextRight">
    <w:name w:val="Body Text Right"/>
    <w:basedOn w:val="BodyText"/>
    <w:rsid w:val="00113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5E7"/>
    <w:rPr>
      <w:sz w:val="32"/>
    </w:rPr>
  </w:style>
  <w:style w:type="paragraph" w:customStyle="1" w:styleId="HeadingProcedure">
    <w:name w:val="Heading Procedure"/>
    <w:basedOn w:val="HeadingBase"/>
    <w:next w:val="Normal"/>
    <w:rsid w:val="00113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5E7"/>
    <w:pPr>
      <w:spacing w:before="60" w:after="60"/>
    </w:pPr>
  </w:style>
  <w:style w:type="paragraph" w:styleId="ListContinue">
    <w:name w:val="List Continue"/>
    <w:basedOn w:val="List"/>
    <w:rsid w:val="001135E7"/>
    <w:pPr>
      <w:ind w:firstLine="0"/>
    </w:pPr>
  </w:style>
  <w:style w:type="paragraph" w:customStyle="1" w:styleId="ListNote">
    <w:name w:val="List Note"/>
    <w:basedOn w:val="List"/>
    <w:rsid w:val="00113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5E7"/>
    <w:rPr>
      <w:rFonts w:ascii="Courier New" w:hAnsi="Courier New"/>
    </w:rPr>
  </w:style>
  <w:style w:type="paragraph" w:customStyle="1" w:styleId="NoteBullet">
    <w:name w:val="Note Bullet"/>
    <w:basedOn w:val="Note"/>
    <w:rsid w:val="00113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5E7"/>
    <w:rPr>
      <w:b/>
      <w:smallCaps/>
    </w:rPr>
  </w:style>
  <w:style w:type="paragraph" w:customStyle="1" w:styleId="TableListNumber">
    <w:name w:val="Table List Number"/>
    <w:basedOn w:val="ListNumber"/>
    <w:rsid w:val="00113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5E7"/>
    <w:pPr>
      <w:numPr>
        <w:numId w:val="8"/>
      </w:numPr>
    </w:pPr>
  </w:style>
  <w:style w:type="paragraph" w:customStyle="1" w:styleId="ListAlpha2">
    <w:name w:val="List Alpha 2"/>
    <w:basedOn w:val="List2"/>
    <w:rsid w:val="001135E7"/>
    <w:pPr>
      <w:numPr>
        <w:numId w:val="7"/>
      </w:numPr>
    </w:pPr>
  </w:style>
  <w:style w:type="paragraph" w:styleId="List2">
    <w:name w:val="List 2"/>
    <w:basedOn w:val="BodyText"/>
    <w:rsid w:val="00113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5E7"/>
    <w:pPr>
      <w:numPr>
        <w:numId w:val="3"/>
      </w:numPr>
    </w:pPr>
  </w:style>
  <w:style w:type="paragraph" w:styleId="ListContinue2">
    <w:name w:val="List Continue 2"/>
    <w:basedOn w:val="List2"/>
    <w:rsid w:val="001135E7"/>
    <w:pPr>
      <w:ind w:firstLine="0"/>
    </w:pPr>
  </w:style>
  <w:style w:type="paragraph" w:styleId="ListContinue3">
    <w:name w:val="List Continue 3"/>
    <w:basedOn w:val="List3"/>
    <w:rsid w:val="001135E7"/>
    <w:pPr>
      <w:ind w:left="1021" w:firstLine="0"/>
    </w:pPr>
  </w:style>
  <w:style w:type="paragraph" w:styleId="ListContinue4">
    <w:name w:val="List Continue 4"/>
    <w:basedOn w:val="List4"/>
    <w:rsid w:val="001135E7"/>
    <w:pPr>
      <w:ind w:firstLine="0"/>
    </w:pPr>
  </w:style>
  <w:style w:type="paragraph" w:styleId="ListContinue5">
    <w:name w:val="List Continue 5"/>
    <w:basedOn w:val="List5"/>
    <w:rsid w:val="001135E7"/>
    <w:pPr>
      <w:ind w:firstLine="0"/>
    </w:pPr>
  </w:style>
  <w:style w:type="paragraph" w:styleId="ListNumber3">
    <w:name w:val="List Number 3"/>
    <w:basedOn w:val="List3"/>
    <w:rsid w:val="001135E7"/>
    <w:pPr>
      <w:numPr>
        <w:numId w:val="4"/>
      </w:numPr>
    </w:pPr>
  </w:style>
  <w:style w:type="paragraph" w:styleId="ListNumber4">
    <w:name w:val="List Number 4"/>
    <w:basedOn w:val="List4"/>
    <w:rsid w:val="001135E7"/>
    <w:pPr>
      <w:numPr>
        <w:numId w:val="5"/>
      </w:numPr>
    </w:pPr>
  </w:style>
  <w:style w:type="paragraph" w:styleId="ListNumber5">
    <w:name w:val="List Number 5"/>
    <w:basedOn w:val="List5"/>
    <w:rsid w:val="001135E7"/>
    <w:pPr>
      <w:numPr>
        <w:numId w:val="6"/>
      </w:numPr>
    </w:pPr>
  </w:style>
  <w:style w:type="paragraph" w:styleId="BlockText">
    <w:name w:val="Block Text"/>
    <w:basedOn w:val="Normal"/>
    <w:rsid w:val="00113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5E7"/>
    <w:rPr>
      <w:sz w:val="16"/>
      <w:vertAlign w:val="superscript"/>
    </w:rPr>
  </w:style>
  <w:style w:type="character" w:customStyle="1" w:styleId="Symbols">
    <w:name w:val="Symbols"/>
    <w:basedOn w:val="DefaultParagraphFont"/>
    <w:rsid w:val="001135E7"/>
    <w:rPr>
      <w:rFonts w:ascii="Symbol" w:hAnsi="Symbol"/>
    </w:rPr>
  </w:style>
  <w:style w:type="character" w:customStyle="1" w:styleId="MenuOptions">
    <w:name w:val="Menu Options"/>
    <w:basedOn w:val="DefaultParagraphFont"/>
    <w:rsid w:val="00113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5E7"/>
    <w:rPr>
      <w:b/>
    </w:rPr>
  </w:style>
  <w:style w:type="character" w:customStyle="1" w:styleId="Underlined">
    <w:name w:val="Underlined"/>
    <w:basedOn w:val="DefaultParagraphFont"/>
    <w:rsid w:val="001135E7"/>
    <w:rPr>
      <w:u w:val="single"/>
    </w:rPr>
  </w:style>
  <w:style w:type="paragraph" w:customStyle="1" w:styleId="TableBodyTextRight">
    <w:name w:val="Table Body Text Right"/>
    <w:basedOn w:val="TableBodyText"/>
    <w:rsid w:val="00113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5E7"/>
    <w:rPr>
      <w:sz w:val="18"/>
    </w:rPr>
  </w:style>
  <w:style w:type="paragraph" w:customStyle="1" w:styleId="BodySmallRight">
    <w:name w:val="Body Small Right"/>
    <w:basedOn w:val="BodyTextRight"/>
    <w:rsid w:val="001135E7"/>
    <w:rPr>
      <w:sz w:val="18"/>
      <w:szCs w:val="18"/>
    </w:rPr>
  </w:style>
  <w:style w:type="paragraph" w:customStyle="1" w:styleId="MarginEdition">
    <w:name w:val="Margin Edition"/>
    <w:basedOn w:val="MarginNote"/>
    <w:rsid w:val="00113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5E7"/>
    <w:rPr>
      <w:sz w:val="2"/>
      <w:szCs w:val="2"/>
    </w:rPr>
  </w:style>
  <w:style w:type="character" w:customStyle="1" w:styleId="Small">
    <w:name w:val="Small"/>
    <w:basedOn w:val="DefaultParagraphFont"/>
    <w:rsid w:val="001135E7"/>
    <w:rPr>
      <w:sz w:val="16"/>
    </w:rPr>
  </w:style>
  <w:style w:type="paragraph" w:customStyle="1" w:styleId="WideTable">
    <w:name w:val="Wide Table"/>
    <w:basedOn w:val="Normal"/>
    <w:rsid w:val="00113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5E7"/>
  </w:style>
  <w:style w:type="paragraph" w:styleId="Quote">
    <w:name w:val="Quote"/>
    <w:basedOn w:val="Heading1"/>
    <w:link w:val="QuoteChar"/>
    <w:qFormat/>
    <w:rsid w:val="00113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5E7"/>
    <w:pPr>
      <w:pageBreakBefore/>
    </w:pPr>
  </w:style>
  <w:style w:type="paragraph" w:customStyle="1" w:styleId="Border">
    <w:name w:val="Border"/>
    <w:basedOn w:val="Normal"/>
    <w:qFormat/>
    <w:rsid w:val="00113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5E7"/>
    <w:rPr>
      <w:u w:val="single"/>
    </w:rPr>
  </w:style>
  <w:style w:type="character" w:customStyle="1" w:styleId="BoldandItalics">
    <w:name w:val="Bold and Italics"/>
    <w:qFormat/>
    <w:rsid w:val="001135E7"/>
    <w:rPr>
      <w:b/>
      <w:i/>
      <w:u w:val="none"/>
    </w:rPr>
  </w:style>
  <w:style w:type="paragraph" w:styleId="BalloonText">
    <w:name w:val="Balloon Text"/>
    <w:basedOn w:val="Normal"/>
    <w:link w:val="BalloonTextChar"/>
    <w:rsid w:val="0011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5E7"/>
    <w:pPr>
      <w:spacing w:before="0" w:after="0"/>
    </w:pPr>
  </w:style>
  <w:style w:type="paragraph" w:customStyle="1" w:styleId="BodyTextBold">
    <w:name w:val="Body Text Bold"/>
    <w:basedOn w:val="BodyText"/>
    <w:qFormat/>
    <w:rsid w:val="001135E7"/>
    <w:rPr>
      <w:b/>
    </w:rPr>
  </w:style>
  <w:style w:type="character" w:styleId="Hyperlink">
    <w:name w:val="Hyperlink"/>
    <w:basedOn w:val="DefaultParagraphFont"/>
    <w:uiPriority w:val="99"/>
    <w:unhideWhenUsed/>
    <w:rsid w:val="00845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3087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MSS402062 Use SCADA systems in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