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DC1" w:rsidP="00DC5D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MSS402057 Participate in breakthrough improvements</w:t>
      </w:r>
      <w:r>
        <w:fldChar w:fldCharType="end"/>
      </w:r>
    </w:p>
    <w:p w:rsidR="00DC5DC1" w:rsidP="00DC5DC1">
      <w:pPr>
        <w:pStyle w:val="Version"/>
        <w:sectPr w:rsidSect="00C23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805" w:rsidP="00C23805">
      <w:pPr>
        <w:pStyle w:val="SuperHeading"/>
      </w:pPr>
      <w:r w:rsidRPr="00C23805">
        <w:t>MSS402057 Participate in breakthrough improvements</w:t>
      </w:r>
    </w:p>
    <w:p w:rsidR="00000000" w:rsidRPr="00C23805" w:rsidP="00C23805">
      <w:pPr>
        <w:pStyle w:val="Heading1"/>
      </w:pPr>
      <w:bookmarkStart w:id="1" w:name="O_1271016"/>
      <w:bookmarkEnd w:id="1"/>
      <w:r w:rsidRPr="00C23805">
        <w:t>Modification History</w:t>
      </w:r>
    </w:p>
    <w:p w:rsidR="00000000" w:rsidRPr="00C23805" w:rsidP="00DC5DC1">
      <w:pPr>
        <w:pStyle w:val="BodyText"/>
      </w:pPr>
      <w:r w:rsidRPr="00C23805">
        <w:t>Release 1. Unit code changed. Unit title changed. Application changed. Performance Criteria changed. Foundation Skills populated. Range of Conditions removed. Assessment Requirements changed. Workplace outcome has changed. Sup</w:t>
      </w:r>
      <w:r w:rsidRPr="00C23805">
        <w:t>ersedes and is not equivalent to MSS402053 Participate in breakthrough improvements in an office.</w:t>
      </w:r>
    </w:p>
    <w:p w:rsidR="00000000" w:rsidRPr="00C23805" w:rsidP="00C23805">
      <w:pPr>
        <w:pStyle w:val="Heading1"/>
      </w:pPr>
      <w:bookmarkStart w:id="2" w:name="O_1271017"/>
      <w:bookmarkEnd w:id="2"/>
      <w:r w:rsidRPr="00C23805">
        <w:t>Application</w:t>
      </w:r>
    </w:p>
    <w:p w:rsidR="00000000" w:rsidRPr="00C23805" w:rsidP="00DC5DC1">
      <w:pPr>
        <w:pStyle w:val="BodyText"/>
      </w:pPr>
      <w:r w:rsidRPr="00C23805">
        <w:t>This unit describes the skills and knowledge required to participate in a formal or ad hoc team to identify how to radically im</w:t>
      </w:r>
      <w:r w:rsidRPr="00C23805">
        <w:t>prove selected processes, products or services to eliminate waste and improve value-add to the customer.</w:t>
      </w:r>
    </w:p>
    <w:p w:rsidR="00000000" w:rsidRPr="00C23805" w:rsidP="00DC5DC1">
      <w:pPr>
        <w:pStyle w:val="BodyText"/>
      </w:pPr>
      <w:r w:rsidRPr="00C23805">
        <w:t xml:space="preserve">This unit applies to individuals who are required to contribute to identify improvements in a team or work area; and to implement and embed changes in </w:t>
      </w:r>
      <w:r w:rsidRPr="00C23805">
        <w:t>own work to sustain the improvements.</w:t>
      </w:r>
    </w:p>
    <w:p w:rsidR="00000000" w:rsidRPr="00C23805" w:rsidP="00DC5DC1">
      <w:pPr>
        <w:pStyle w:val="BodyText"/>
      </w:pPr>
      <w:r w:rsidRPr="00C23805">
        <w:t>This unit applies to any organisation that is implementing continuous improvement or more formal competitive systems and practices.  </w:t>
      </w:r>
    </w:p>
    <w:p w:rsidR="00000000" w:rsidRPr="00C23805" w:rsidP="00DC5DC1">
      <w:pPr>
        <w:pStyle w:val="BodyText"/>
      </w:pPr>
      <w:r w:rsidRPr="00C23805">
        <w:t>No licensing or certification requirements exist at the time of publication. Relevan</w:t>
      </w:r>
      <w:r w:rsidRPr="00C23805">
        <w:t>t legislation, industry standards and codes of practice within Australia must be applied.</w:t>
      </w:r>
    </w:p>
    <w:p w:rsidR="00000000" w:rsidRPr="00C23805" w:rsidP="00C23805">
      <w:pPr>
        <w:pStyle w:val="Heading1"/>
      </w:pPr>
      <w:bookmarkStart w:id="3" w:name="O_1271018"/>
      <w:bookmarkEnd w:id="3"/>
      <w:r w:rsidRPr="00C23805">
        <w:t>Pre-requisite Unit</w:t>
      </w:r>
    </w:p>
    <w:p w:rsidR="00000000" w:rsidRPr="00C23805" w:rsidP="00DC5DC1">
      <w:pPr>
        <w:pStyle w:val="BodyText"/>
      </w:pPr>
      <w:r w:rsidRPr="00C23805">
        <w:t>Nil</w:t>
      </w:r>
    </w:p>
    <w:p w:rsidR="00000000" w:rsidRPr="00C23805" w:rsidP="00C23805">
      <w:pPr>
        <w:pStyle w:val="Heading1"/>
      </w:pPr>
      <w:bookmarkStart w:id="4" w:name="O_1271019"/>
      <w:bookmarkEnd w:id="4"/>
      <w:r w:rsidRPr="00C23805">
        <w:t>Competency Field</w:t>
      </w:r>
    </w:p>
    <w:p w:rsidR="00000000" w:rsidRPr="00C23805" w:rsidP="00DC5DC1">
      <w:pPr>
        <w:pStyle w:val="BodyText"/>
      </w:pPr>
      <w:r w:rsidRPr="00C23805">
        <w:t>Competitive systems and practices</w:t>
      </w:r>
    </w:p>
    <w:p w:rsidR="00000000" w:rsidRPr="00C23805" w:rsidP="00C23805">
      <w:pPr>
        <w:pStyle w:val="Heading1"/>
      </w:pPr>
      <w:bookmarkStart w:id="5" w:name="O_1271021"/>
      <w:bookmarkEnd w:id="5"/>
      <w:r w:rsidRPr="00C2380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C5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805" w:rsidP="00C23805">
            <w:pPr>
              <w:pStyle w:val="BodyText"/>
            </w:pPr>
            <w:r w:rsidRPr="00C23805">
              <w:rPr>
                <w:rStyle w:val="SpecialBold"/>
              </w:rPr>
              <w:t>E</w:t>
            </w:r>
            <w:r w:rsidRPr="00C23805">
              <w:rPr>
                <w:rStyle w:val="SpecialBold"/>
              </w:rPr>
              <w:t>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805">
            <w:pPr>
              <w:pStyle w:val="BodyText"/>
              <w:rPr>
                <w:lang w:val="en-NZ"/>
              </w:rPr>
            </w:pPr>
            <w:r w:rsidRPr="00C23805">
              <w:rPr>
                <w:rStyle w:val="SpecialBold"/>
              </w:rPr>
              <w:t>Performance Criteria</w:t>
            </w:r>
          </w:p>
        </w:tc>
      </w:tr>
      <w:tr w:rsidTr="00DC5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805">
            <w:pPr>
              <w:pStyle w:val="BodyText"/>
              <w:rPr>
                <w:lang w:val="en-NZ"/>
              </w:rPr>
            </w:pPr>
            <w:r w:rsidRPr="00C2380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805">
            <w:pPr>
              <w:pStyle w:val="BodyText"/>
              <w:rPr>
                <w:lang w:val="en-NZ"/>
              </w:rPr>
            </w:pPr>
            <w:r w:rsidRPr="00C23805">
              <w:t>Performance criteria describe the performance needed to demonstrate achievement of the element.</w:t>
            </w:r>
          </w:p>
        </w:tc>
      </w:tr>
      <w:tr w:rsidTr="00DC5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805">
            <w:pPr>
              <w:pStyle w:val="BodyText"/>
              <w:rPr>
                <w:lang w:val="en-NZ"/>
              </w:rPr>
            </w:pPr>
            <w:r w:rsidRPr="00C23805">
              <w:t>1. Contribute to planning improvement events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805" w:rsidP="00C23805">
            <w:pPr>
              <w:pStyle w:val="BodyText"/>
            </w:pPr>
            <w:r w:rsidRPr="00C23805">
              <w:t>1.1 Identify how own role and functions and those of team or work area contribute to value to customer</w:t>
            </w:r>
          </w:p>
          <w:p w:rsidR="00000000" w:rsidRPr="00C23805" w:rsidP="00C23805">
            <w:pPr>
              <w:pStyle w:val="BodyText"/>
            </w:pPr>
            <w:r w:rsidRPr="00C23805">
              <w:t xml:space="preserve">1.2 Make suggestions for changes that might lead to improvements in targeted process, product or service </w:t>
            </w:r>
          </w:p>
          <w:p w:rsidR="00000000" w:rsidRPr="00C23805" w:rsidP="00C23805">
            <w:pPr>
              <w:pStyle w:val="BodyText"/>
            </w:pPr>
            <w:r w:rsidRPr="00C23805">
              <w:t xml:space="preserve">1.3 Participate in team activities to identify </w:t>
            </w:r>
            <w:r w:rsidRPr="00C23805">
              <w:t xml:space="preserve">breakthrough improvements </w:t>
            </w:r>
            <w:r w:rsidRPr="00C23805">
              <w:t>to be implemented</w:t>
            </w:r>
          </w:p>
          <w:p w:rsidR="00000000" w:rsidP="00C23805">
            <w:pPr>
              <w:pStyle w:val="BodyText"/>
              <w:rPr>
                <w:lang w:val="en-NZ"/>
              </w:rPr>
            </w:pPr>
            <w:r w:rsidRPr="00C23805">
              <w:t>1.4 Identify own project tasks and task sequencing for improvements</w:t>
            </w:r>
          </w:p>
        </w:tc>
      </w:tr>
      <w:tr w:rsidTr="00DC5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805">
            <w:pPr>
              <w:pStyle w:val="BodyText"/>
              <w:rPr>
                <w:lang w:val="en-NZ"/>
              </w:rPr>
            </w:pPr>
            <w:r w:rsidRPr="00C23805">
              <w:t>2. Assist in making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805" w:rsidP="00C23805">
            <w:pPr>
              <w:pStyle w:val="BodyText"/>
            </w:pPr>
            <w:r w:rsidRPr="00C23805">
              <w:t>2.1 Identify metrics relevant to own role in target process, product or service</w:t>
            </w:r>
          </w:p>
          <w:p w:rsidR="00000000" w:rsidRPr="00C23805" w:rsidP="00C23805">
            <w:pPr>
              <w:pStyle w:val="BodyText"/>
            </w:pPr>
            <w:r w:rsidRPr="00C23805">
              <w:t>2.2 Gather baseline data on th</w:t>
            </w:r>
            <w:r w:rsidRPr="00C23805">
              <w:t>ese metrics</w:t>
            </w:r>
          </w:p>
          <w:p w:rsidR="00000000" w:rsidRPr="00C23805" w:rsidP="00C23805">
            <w:pPr>
              <w:pStyle w:val="BodyText"/>
            </w:pPr>
            <w:r w:rsidRPr="00C23805">
              <w:t>2.3 Undertake tasks as allocated in project plan</w:t>
            </w:r>
          </w:p>
          <w:p w:rsidR="00000000" w:rsidRPr="00C23805" w:rsidP="00C23805">
            <w:pPr>
              <w:pStyle w:val="BodyText"/>
            </w:pPr>
            <w:r w:rsidRPr="00C23805">
              <w:t>2.4 Communicate with team and project leader on progress, achievements and difficulties</w:t>
            </w:r>
          </w:p>
          <w:p w:rsidR="00000000" w:rsidP="00C23805">
            <w:pPr>
              <w:pStyle w:val="BodyText"/>
              <w:rPr>
                <w:lang w:val="en-NZ"/>
              </w:rPr>
            </w:pPr>
            <w:r w:rsidRPr="00C23805">
              <w:t>2.5 Contribute to making adjustments and finding solutions to problems</w:t>
            </w:r>
          </w:p>
        </w:tc>
      </w:tr>
      <w:tr w:rsidTr="00DC5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805">
            <w:pPr>
              <w:pStyle w:val="BodyText"/>
              <w:rPr>
                <w:lang w:val="en-NZ"/>
              </w:rPr>
            </w:pPr>
            <w:r w:rsidRPr="00C23805">
              <w:t>3. Contribute to evaluating improve</w:t>
            </w:r>
            <w:r w:rsidRPr="00C23805">
              <w:t>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805" w:rsidP="00C23805">
            <w:pPr>
              <w:pStyle w:val="BodyText"/>
            </w:pPr>
            <w:r w:rsidRPr="00C23805">
              <w:t>3.1 Gather comparative data on metrics once changes have been made</w:t>
            </w:r>
          </w:p>
          <w:p w:rsidR="00000000" w:rsidRPr="00C23805" w:rsidP="00C23805">
            <w:pPr>
              <w:pStyle w:val="BodyText"/>
            </w:pPr>
            <w:r w:rsidRPr="00C23805">
              <w:t>3.2 Participate in team activities to evaluate outcomes of event</w:t>
            </w:r>
          </w:p>
          <w:p w:rsidR="00000000" w:rsidP="00C23805">
            <w:pPr>
              <w:pStyle w:val="BodyText"/>
              <w:rPr>
                <w:lang w:val="en-NZ"/>
              </w:rPr>
            </w:pPr>
            <w:r w:rsidRPr="00C23805">
              <w:t>3.3 Make suggestions for additional changes and/or improvements for areas of poor performance</w:t>
            </w:r>
          </w:p>
        </w:tc>
      </w:tr>
      <w:tr w:rsidTr="00DC5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805">
            <w:pPr>
              <w:pStyle w:val="BodyText"/>
              <w:rPr>
                <w:lang w:val="en-NZ"/>
              </w:rPr>
            </w:pPr>
            <w:r w:rsidRPr="00C23805">
              <w:t>4. Sustain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805" w:rsidP="00C23805">
            <w:pPr>
              <w:pStyle w:val="BodyText"/>
            </w:pPr>
            <w:r w:rsidRPr="00C23805">
              <w:t>4.1 Consistently apply new procedures and/or processes in own work area</w:t>
            </w:r>
          </w:p>
          <w:p w:rsidR="00000000" w:rsidRPr="00C23805" w:rsidP="00C23805">
            <w:pPr>
              <w:pStyle w:val="BodyText"/>
            </w:pPr>
            <w:r w:rsidRPr="00C23805">
              <w:t>4.2 Apply monitoring mechanisms</w:t>
            </w:r>
          </w:p>
          <w:p w:rsidR="00000000" w:rsidRPr="00C23805" w:rsidP="00C23805">
            <w:pPr>
              <w:pStyle w:val="BodyText"/>
            </w:pPr>
            <w:r w:rsidRPr="00C23805">
              <w:t>4.3 Report non-conformances and suggestions for further improvements</w:t>
            </w:r>
          </w:p>
        </w:tc>
      </w:tr>
    </w:tbl>
    <w:p w:rsidR="00000000" w:rsidRPr="00C23805" w:rsidP="00C23805">
      <w:pPr>
        <w:pStyle w:val="BodyText"/>
      </w:pPr>
    </w:p>
    <w:p w:rsidR="00000000" w:rsidRPr="00C23805" w:rsidP="00C23805">
      <w:pPr>
        <w:pStyle w:val="AllowPageBreak"/>
      </w:pPr>
    </w:p>
    <w:p w:rsidR="00000000" w:rsidRPr="00C23805" w:rsidP="00C23805">
      <w:pPr>
        <w:pStyle w:val="Heading1"/>
      </w:pPr>
      <w:bookmarkStart w:id="6" w:name="O_1271022"/>
      <w:bookmarkEnd w:id="6"/>
      <w:r w:rsidRPr="00C23805">
        <w:t>Foundation Skills</w:t>
      </w:r>
    </w:p>
    <w:p w:rsidR="00000000" w:rsidRPr="00C23805" w:rsidP="00DC5DC1">
      <w:pPr>
        <w:pStyle w:val="BodyText"/>
      </w:pPr>
      <w:r w:rsidRPr="00C23805">
        <w:t>This section describes those language, lite</w:t>
      </w:r>
      <w:r w:rsidRPr="00C23805">
        <w:t>racy, numeracy and employment skills that are essential to performance but not explicit in the performance criteria.</w:t>
      </w:r>
    </w:p>
    <w:p w:rsidR="00000000" w:rsidRPr="00C23805" w:rsidP="00C23805">
      <w:pPr>
        <w:pStyle w:val="ListBullet"/>
      </w:pPr>
      <w:r w:rsidRPr="00C23805">
        <w:t>Reading skills to understand workplace procedures and documentation</w:t>
      </w:r>
    </w:p>
    <w:p w:rsidR="00000000" w:rsidRPr="00C23805" w:rsidP="00C23805">
      <w:pPr>
        <w:pStyle w:val="ListBullet"/>
      </w:pPr>
      <w:r w:rsidRPr="00C23805">
        <w:t>Oral communication skills to discuss work tasks and metrics and make s</w:t>
      </w:r>
      <w:r w:rsidRPr="00C23805">
        <w:t>uggestions for improvements</w:t>
      </w:r>
    </w:p>
    <w:p w:rsidR="00000000" w:rsidRPr="00C23805" w:rsidP="00C23805">
      <w:pPr>
        <w:pStyle w:val="ListBullet"/>
      </w:pPr>
      <w:r w:rsidRPr="00C23805">
        <w:t>Numeracy skills to identify metrics, gather and compare data.</w:t>
      </w:r>
    </w:p>
    <w:p w:rsidR="00000000" w:rsidRPr="00C23805" w:rsidP="00DC5DC1">
      <w:pPr>
        <w:pStyle w:val="BodyText"/>
      </w:pPr>
      <w:r w:rsidRPr="00C23805">
        <w:t>Other foundation skills essential to performance are explicit in the performance criteria of this unit.</w:t>
      </w:r>
    </w:p>
    <w:p w:rsidR="00000000" w:rsidRPr="00C23805" w:rsidP="00C23805">
      <w:pPr>
        <w:pStyle w:val="Heading1"/>
      </w:pPr>
      <w:bookmarkStart w:id="7" w:name="O_1271024"/>
      <w:bookmarkEnd w:id="7"/>
      <w:r w:rsidRPr="00C23805">
        <w:t>Unit Mapping Information</w:t>
      </w:r>
    </w:p>
    <w:p w:rsidR="00000000" w:rsidRPr="00C23805" w:rsidP="00DC5DC1">
      <w:pPr>
        <w:pStyle w:val="BodyText"/>
      </w:pPr>
      <w:r w:rsidRPr="00C23805">
        <w:t>No equivalent unit.  </w:t>
      </w:r>
    </w:p>
    <w:p w:rsidR="00000000" w:rsidRPr="00C23805" w:rsidP="00C23805">
      <w:pPr>
        <w:pStyle w:val="Heading1"/>
      </w:pPr>
      <w:bookmarkStart w:id="8" w:name="O_1271031"/>
      <w:bookmarkEnd w:id="8"/>
      <w:r w:rsidRPr="00C23805">
        <w:t>Links</w:t>
      </w:r>
    </w:p>
    <w:p w:rsidR="00000000" w:rsidRPr="00C23805" w:rsidP="00DC5DC1">
      <w:pPr>
        <w:pStyle w:val="BodyText"/>
      </w:pPr>
      <w:r w:rsidRPr="00C238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0094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23805" w:rsidP="00C23805"/>
    <w:sectPr w:rsidSect="00C238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805" w:rsidRPr="00DC5DC1" w:rsidP="00DC5D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DC1" w:rsidP="00C23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5DC1" w:rsidP="00C23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5DC1" w:rsidP="00C23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D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805" w:rsidRPr="00DC5DC1" w:rsidP="00DC5D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DC1" w:rsidRPr="002D2AF8" w:rsidP="00C23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MSS402057 Participate in breakthrough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C5DC1" w:rsidP="00C23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881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D81B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805"/>
  </w:style>
  <w:style w:type="character" w:customStyle="1" w:styleId="Heading1Char">
    <w:name w:val="Heading 1 Char"/>
    <w:basedOn w:val="DefaultParagraphFont"/>
    <w:link w:val="Heading1"/>
    <w:rsid w:val="00C23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8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8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805"/>
    <w:rPr>
      <w:b/>
      <w:spacing w:val="0"/>
    </w:rPr>
  </w:style>
  <w:style w:type="paragraph" w:customStyle="1" w:styleId="SuperHeading">
    <w:name w:val="SuperHeading"/>
    <w:basedOn w:val="Normal"/>
    <w:rsid w:val="00C23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8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8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38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3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8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805"/>
    <w:rPr>
      <w:i/>
    </w:rPr>
  </w:style>
  <w:style w:type="paragraph" w:styleId="Caption">
    <w:name w:val="caption"/>
    <w:basedOn w:val="BodyText"/>
    <w:next w:val="Normal"/>
    <w:qFormat/>
    <w:rsid w:val="00C23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805"/>
  </w:style>
  <w:style w:type="paragraph" w:styleId="TableofFigures">
    <w:name w:val="table of figures"/>
    <w:basedOn w:val="Normal"/>
    <w:next w:val="Normal"/>
    <w:semiHidden/>
    <w:rsid w:val="00C23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8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3805"/>
    <w:rPr>
      <w:rFonts w:ascii="Wingdings" w:hAnsi="Wingdings"/>
    </w:rPr>
  </w:style>
  <w:style w:type="paragraph" w:customStyle="1" w:styleId="TableHeading">
    <w:name w:val="Table Heading"/>
    <w:basedOn w:val="HeadingBase"/>
    <w:rsid w:val="00C23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805"/>
    <w:rPr>
      <w:color w:val="0033CC"/>
      <w:u w:val="none"/>
    </w:rPr>
  </w:style>
  <w:style w:type="paragraph" w:customStyle="1" w:styleId="BodyTextRight">
    <w:name w:val="Body Text Right"/>
    <w:basedOn w:val="BodyText"/>
    <w:rsid w:val="00C23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8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805"/>
    <w:rPr>
      <w:sz w:val="32"/>
    </w:rPr>
  </w:style>
  <w:style w:type="paragraph" w:customStyle="1" w:styleId="HeadingProcedure">
    <w:name w:val="Heading Procedure"/>
    <w:basedOn w:val="HeadingBase"/>
    <w:next w:val="Normal"/>
    <w:rsid w:val="00C23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805"/>
    <w:pPr>
      <w:spacing w:before="60" w:after="60"/>
    </w:pPr>
  </w:style>
  <w:style w:type="paragraph" w:styleId="ListContinue">
    <w:name w:val="List Continue"/>
    <w:basedOn w:val="List"/>
    <w:rsid w:val="00C23805"/>
    <w:pPr>
      <w:ind w:firstLine="0"/>
    </w:pPr>
  </w:style>
  <w:style w:type="paragraph" w:customStyle="1" w:styleId="ListNote">
    <w:name w:val="List Note"/>
    <w:basedOn w:val="List"/>
    <w:rsid w:val="00C23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805"/>
    <w:rPr>
      <w:rFonts w:ascii="Courier New" w:hAnsi="Courier New"/>
    </w:rPr>
  </w:style>
  <w:style w:type="paragraph" w:customStyle="1" w:styleId="NoteBullet">
    <w:name w:val="Note Bullet"/>
    <w:basedOn w:val="Note"/>
    <w:rsid w:val="00C23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8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3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805"/>
    <w:rPr>
      <w:b/>
      <w:smallCaps/>
    </w:rPr>
  </w:style>
  <w:style w:type="paragraph" w:customStyle="1" w:styleId="TableListNumber">
    <w:name w:val="Table List Number"/>
    <w:basedOn w:val="ListNumber"/>
    <w:rsid w:val="00C23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805"/>
    <w:pPr>
      <w:numPr>
        <w:numId w:val="8"/>
      </w:numPr>
    </w:pPr>
  </w:style>
  <w:style w:type="paragraph" w:customStyle="1" w:styleId="ListAlpha2">
    <w:name w:val="List Alpha 2"/>
    <w:basedOn w:val="List2"/>
    <w:rsid w:val="00C23805"/>
    <w:pPr>
      <w:numPr>
        <w:numId w:val="7"/>
      </w:numPr>
    </w:pPr>
  </w:style>
  <w:style w:type="paragraph" w:styleId="List2">
    <w:name w:val="List 2"/>
    <w:basedOn w:val="BodyText"/>
    <w:rsid w:val="00C23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8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8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3805"/>
    <w:pPr>
      <w:numPr>
        <w:numId w:val="3"/>
      </w:numPr>
    </w:pPr>
  </w:style>
  <w:style w:type="paragraph" w:styleId="ListContinue2">
    <w:name w:val="List Continue 2"/>
    <w:basedOn w:val="List2"/>
    <w:rsid w:val="00C23805"/>
    <w:pPr>
      <w:ind w:firstLine="0"/>
    </w:pPr>
  </w:style>
  <w:style w:type="paragraph" w:styleId="ListContinue3">
    <w:name w:val="List Continue 3"/>
    <w:basedOn w:val="List3"/>
    <w:rsid w:val="00C23805"/>
    <w:pPr>
      <w:ind w:left="1021" w:firstLine="0"/>
    </w:pPr>
  </w:style>
  <w:style w:type="paragraph" w:styleId="ListContinue4">
    <w:name w:val="List Continue 4"/>
    <w:basedOn w:val="List4"/>
    <w:rsid w:val="00C23805"/>
    <w:pPr>
      <w:ind w:firstLine="0"/>
    </w:pPr>
  </w:style>
  <w:style w:type="paragraph" w:styleId="ListContinue5">
    <w:name w:val="List Continue 5"/>
    <w:basedOn w:val="List5"/>
    <w:rsid w:val="00C23805"/>
    <w:pPr>
      <w:ind w:firstLine="0"/>
    </w:pPr>
  </w:style>
  <w:style w:type="paragraph" w:styleId="ListNumber3">
    <w:name w:val="List Number 3"/>
    <w:basedOn w:val="List3"/>
    <w:rsid w:val="00C23805"/>
    <w:pPr>
      <w:numPr>
        <w:numId w:val="4"/>
      </w:numPr>
    </w:pPr>
  </w:style>
  <w:style w:type="paragraph" w:styleId="ListNumber4">
    <w:name w:val="List Number 4"/>
    <w:basedOn w:val="List4"/>
    <w:rsid w:val="00C23805"/>
    <w:pPr>
      <w:numPr>
        <w:numId w:val="5"/>
      </w:numPr>
    </w:pPr>
  </w:style>
  <w:style w:type="paragraph" w:styleId="ListNumber5">
    <w:name w:val="List Number 5"/>
    <w:basedOn w:val="List5"/>
    <w:rsid w:val="00C23805"/>
    <w:pPr>
      <w:numPr>
        <w:numId w:val="6"/>
      </w:numPr>
    </w:pPr>
  </w:style>
  <w:style w:type="paragraph" w:styleId="BlockText">
    <w:name w:val="Block Text"/>
    <w:basedOn w:val="Normal"/>
    <w:rsid w:val="00C23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805"/>
    <w:rPr>
      <w:sz w:val="16"/>
      <w:vertAlign w:val="superscript"/>
    </w:rPr>
  </w:style>
  <w:style w:type="character" w:customStyle="1" w:styleId="Symbols">
    <w:name w:val="Symbols"/>
    <w:basedOn w:val="DefaultParagraphFont"/>
    <w:rsid w:val="00C23805"/>
    <w:rPr>
      <w:rFonts w:ascii="Symbol" w:hAnsi="Symbol"/>
    </w:rPr>
  </w:style>
  <w:style w:type="character" w:customStyle="1" w:styleId="MenuOptions">
    <w:name w:val="Menu Options"/>
    <w:basedOn w:val="DefaultParagraphFont"/>
    <w:rsid w:val="00C23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805"/>
    <w:rPr>
      <w:b/>
    </w:rPr>
  </w:style>
  <w:style w:type="character" w:customStyle="1" w:styleId="Underlined">
    <w:name w:val="Underlined"/>
    <w:basedOn w:val="DefaultParagraphFont"/>
    <w:rsid w:val="00C23805"/>
    <w:rPr>
      <w:u w:val="single"/>
    </w:rPr>
  </w:style>
  <w:style w:type="paragraph" w:customStyle="1" w:styleId="TableBodyTextRight">
    <w:name w:val="Table Body Text Right"/>
    <w:basedOn w:val="TableBodyText"/>
    <w:rsid w:val="00C23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805"/>
    <w:rPr>
      <w:sz w:val="18"/>
    </w:rPr>
  </w:style>
  <w:style w:type="paragraph" w:customStyle="1" w:styleId="BodySmallRight">
    <w:name w:val="Body Small Right"/>
    <w:basedOn w:val="BodyTextRight"/>
    <w:rsid w:val="00C23805"/>
    <w:rPr>
      <w:sz w:val="18"/>
      <w:szCs w:val="18"/>
    </w:rPr>
  </w:style>
  <w:style w:type="paragraph" w:customStyle="1" w:styleId="MarginEdition">
    <w:name w:val="Margin Edition"/>
    <w:basedOn w:val="MarginNote"/>
    <w:rsid w:val="00C23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805"/>
    <w:rPr>
      <w:sz w:val="2"/>
      <w:szCs w:val="2"/>
    </w:rPr>
  </w:style>
  <w:style w:type="character" w:customStyle="1" w:styleId="Small">
    <w:name w:val="Small"/>
    <w:basedOn w:val="DefaultParagraphFont"/>
    <w:rsid w:val="00C23805"/>
    <w:rPr>
      <w:sz w:val="16"/>
    </w:rPr>
  </w:style>
  <w:style w:type="paragraph" w:customStyle="1" w:styleId="WideTable">
    <w:name w:val="Wide Table"/>
    <w:basedOn w:val="Normal"/>
    <w:rsid w:val="00C23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805"/>
  </w:style>
  <w:style w:type="paragraph" w:styleId="Quote">
    <w:name w:val="Quote"/>
    <w:basedOn w:val="Heading1"/>
    <w:link w:val="QuoteChar"/>
    <w:qFormat/>
    <w:rsid w:val="00C23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805"/>
    <w:pPr>
      <w:pageBreakBefore/>
    </w:pPr>
  </w:style>
  <w:style w:type="paragraph" w:customStyle="1" w:styleId="Border">
    <w:name w:val="Border"/>
    <w:basedOn w:val="Normal"/>
    <w:qFormat/>
    <w:rsid w:val="00C23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805"/>
    <w:rPr>
      <w:u w:val="single"/>
    </w:rPr>
  </w:style>
  <w:style w:type="character" w:customStyle="1" w:styleId="BoldandItalics">
    <w:name w:val="Bold and Italics"/>
    <w:qFormat/>
    <w:rsid w:val="00C23805"/>
    <w:rPr>
      <w:b/>
      <w:i/>
      <w:u w:val="none"/>
    </w:rPr>
  </w:style>
  <w:style w:type="paragraph" w:styleId="BalloonText">
    <w:name w:val="Balloon Text"/>
    <w:basedOn w:val="Normal"/>
    <w:link w:val="BalloonTextChar"/>
    <w:rsid w:val="00C23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805"/>
    <w:pPr>
      <w:spacing w:before="0" w:after="0"/>
    </w:pPr>
  </w:style>
  <w:style w:type="paragraph" w:customStyle="1" w:styleId="BodyTextBold">
    <w:name w:val="Body Text Bold"/>
    <w:basedOn w:val="BodyText"/>
    <w:qFormat/>
    <w:rsid w:val="00C23805"/>
    <w:rPr>
      <w:b/>
    </w:rPr>
  </w:style>
  <w:style w:type="character" w:styleId="Hyperlink">
    <w:name w:val="Hyperlink"/>
    <w:basedOn w:val="DefaultParagraphFont"/>
    <w:uiPriority w:val="99"/>
    <w:unhideWhenUsed/>
    <w:rsid w:val="00DC5D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3109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MSS402057 Participate in breakthrough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2022-12-16T02:27:00Z</dcterms:created>
  <dcterms:modified xsi:type="dcterms:W3CDTF">2022-12-16T02:27:00Z</dcterms:modified>
</cp:coreProperties>
</file>