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5BA2" w:rsidP="00445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MSS402040 Apply 5S procedures</w:t>
      </w:r>
      <w:r>
        <w:fldChar w:fldCharType="end"/>
      </w:r>
    </w:p>
    <w:p w:rsidR="00445BA2" w:rsidP="00445BA2">
      <w:pPr>
        <w:pStyle w:val="Version"/>
        <w:sectPr w:rsidSect="00B470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47005" w:rsidP="00B47005">
      <w:pPr>
        <w:pStyle w:val="SuperHeading"/>
      </w:pPr>
      <w:r w:rsidRPr="00B47005">
        <w:t>Assessment Requirements for MSS402040 Apply 5S procedures</w:t>
      </w:r>
    </w:p>
    <w:p w:rsidR="00000000" w:rsidRPr="00B47005" w:rsidP="00B47005">
      <w:pPr>
        <w:pStyle w:val="Heading1"/>
      </w:pPr>
      <w:bookmarkStart w:id="1" w:name="O_992014"/>
      <w:bookmarkEnd w:id="1"/>
      <w:r w:rsidRPr="00B47005">
        <w:t>Modification History</w:t>
      </w:r>
    </w:p>
    <w:p w:rsidR="00000000" w:rsidRPr="00B47005" w:rsidP="00445BA2">
      <w:pPr>
        <w:pStyle w:val="BodyText"/>
      </w:pPr>
      <w:r w:rsidRPr="00B47005">
        <w:t>Release 1. Supersedes and is equivalent to MSS402040A Apply 5S procedures</w:t>
      </w:r>
    </w:p>
    <w:p w:rsidR="00000000" w:rsidRPr="00B47005" w:rsidP="00445BA2">
      <w:pPr>
        <w:pStyle w:val="BodyText"/>
      </w:pPr>
      <w:r w:rsidRPr="00B47005">
        <w:t>Release 2. Duplicated performance Criteria removed.  Equivalent outcome.</w:t>
      </w:r>
    </w:p>
    <w:p w:rsidR="00000000" w:rsidRPr="00B47005" w:rsidP="00B47005">
      <w:pPr>
        <w:pStyle w:val="Heading1"/>
      </w:pPr>
      <w:bookmarkStart w:id="2" w:name="O_992013"/>
      <w:bookmarkEnd w:id="2"/>
      <w:r w:rsidRPr="00B47005">
        <w:t>Performance Evidence</w:t>
      </w:r>
    </w:p>
    <w:p w:rsidR="00000000" w:rsidRPr="00B47005" w:rsidP="00445BA2">
      <w:pPr>
        <w:pStyle w:val="BodyText"/>
      </w:pPr>
      <w:r w:rsidRPr="00B47005">
        <w:t>Evidence required to demonstrate c</w:t>
      </w:r>
      <w:r w:rsidRPr="00B47005">
        <w:t>ompetence in this unit must be relevant to and satisfy the requirements of the elements and performance criteria and include the ability, in one (1) or more allocated areas, to:</w:t>
      </w:r>
    </w:p>
    <w:p w:rsidR="00000000" w:rsidRPr="00B47005" w:rsidP="00B47005">
      <w:pPr>
        <w:pStyle w:val="ListBullet"/>
      </w:pPr>
      <w:r w:rsidRPr="00B47005">
        <w:t>implement and sustain 5S in own workplace</w:t>
      </w:r>
    </w:p>
    <w:p w:rsidR="00000000" w:rsidRPr="00B47005" w:rsidP="00B47005">
      <w:pPr>
        <w:pStyle w:val="ListBullet"/>
      </w:pPr>
      <w:r w:rsidRPr="00B47005">
        <w:t>identify own tasks and responsibili</w:t>
      </w:r>
      <w:r w:rsidRPr="00B47005">
        <w:t>ties</w:t>
      </w:r>
    </w:p>
    <w:p w:rsidR="00000000" w:rsidRPr="00B47005" w:rsidP="00B47005">
      <w:pPr>
        <w:pStyle w:val="ListBullet"/>
      </w:pPr>
      <w:r w:rsidRPr="00B47005">
        <w:t>contribute suggestions for improvement.</w:t>
      </w:r>
    </w:p>
    <w:p w:rsidR="00000000" w:rsidRPr="00B47005" w:rsidP="00B47005">
      <w:pPr>
        <w:pStyle w:val="AllowPageBreak"/>
      </w:pPr>
    </w:p>
    <w:p w:rsidR="00000000" w:rsidRPr="00B47005" w:rsidP="00B47005">
      <w:pPr>
        <w:pStyle w:val="Heading1"/>
      </w:pPr>
      <w:bookmarkStart w:id="3" w:name="O_992012"/>
      <w:bookmarkEnd w:id="3"/>
      <w:r w:rsidRPr="00B47005">
        <w:t>Knowledge Evidence</w:t>
      </w:r>
    </w:p>
    <w:p w:rsidR="00000000" w:rsidRPr="00B47005" w:rsidP="00445BA2">
      <w:pPr>
        <w:pStyle w:val="BodyText"/>
      </w:pPr>
      <w:r w:rsidRPr="00B47005">
        <w:t>Must provide evidence that demonstrates knowledge relevant to their job role sufficient to fulfil their job role under routine only supervision, including:</w:t>
      </w:r>
    </w:p>
    <w:p w:rsidR="00000000" w:rsidRPr="00B47005" w:rsidP="00B47005">
      <w:pPr>
        <w:pStyle w:val="ListBullet"/>
      </w:pPr>
      <w:r w:rsidRPr="00B47005">
        <w:t>purpose of 5S in t</w:t>
      </w:r>
      <w:r w:rsidRPr="00B47005">
        <w:t>he workplace</w:t>
      </w:r>
    </w:p>
    <w:p w:rsidR="00000000" w:rsidRPr="00B47005" w:rsidP="00B47005">
      <w:pPr>
        <w:pStyle w:val="ListBullet"/>
      </w:pPr>
      <w:r w:rsidRPr="00B47005">
        <w:t>meaning and application of 5S steps to own workplace and job</w:t>
      </w:r>
    </w:p>
    <w:p w:rsidR="00000000" w:rsidRPr="00B47005" w:rsidP="00B47005">
      <w:pPr>
        <w:pStyle w:val="ListBullet"/>
      </w:pPr>
      <w:r w:rsidRPr="00B47005">
        <w:t>principles of efficient workplace organisation</w:t>
      </w:r>
    </w:p>
    <w:p w:rsidR="00000000" w:rsidRPr="00B47005" w:rsidP="00B47005">
      <w:pPr>
        <w:pStyle w:val="ListBullet"/>
      </w:pPr>
      <w:r w:rsidRPr="00B47005">
        <w:t>identifying waste (muda)</w:t>
      </w:r>
    </w:p>
    <w:p w:rsidR="00000000" w:rsidRPr="00B47005" w:rsidP="00B47005">
      <w:pPr>
        <w:pStyle w:val="ListBullet"/>
      </w:pPr>
      <w:r w:rsidRPr="00B47005">
        <w:t>procedures for recommending improvements.</w:t>
      </w:r>
    </w:p>
    <w:p w:rsidR="00000000" w:rsidRPr="00B47005" w:rsidP="00B47005">
      <w:pPr>
        <w:pStyle w:val="AllowPageBreak"/>
      </w:pPr>
    </w:p>
    <w:p w:rsidR="00000000" w:rsidRPr="00B47005" w:rsidP="00B47005">
      <w:pPr>
        <w:pStyle w:val="Heading1"/>
      </w:pPr>
      <w:bookmarkStart w:id="4" w:name="O_992011"/>
      <w:bookmarkEnd w:id="4"/>
      <w:r w:rsidRPr="00B47005">
        <w:t>Assessment Conditions</w:t>
      </w:r>
    </w:p>
    <w:p w:rsidR="00000000" w:rsidRPr="00B47005" w:rsidP="00B47005">
      <w:pPr>
        <w:pStyle w:val="ListBullet"/>
      </w:pPr>
      <w:r w:rsidRPr="00B47005">
        <w:t xml:space="preserve">The unit should be assessed </w:t>
      </w:r>
      <w:r w:rsidRPr="00B47005">
        <w:t>holistically and the judgement of competence shall be based on a holistic assessment of the evidence.</w:t>
      </w:r>
    </w:p>
    <w:p w:rsidR="00000000" w:rsidRPr="00B47005" w:rsidP="00B47005">
      <w:pPr>
        <w:pStyle w:val="ListBullet"/>
      </w:pPr>
      <w:r w:rsidRPr="00B47005">
        <w:t>The collection of performance evidence:</w:t>
      </w:r>
    </w:p>
    <w:p w:rsidR="00000000" w:rsidRPr="00B47005" w:rsidP="00B47005">
      <w:pPr>
        <w:pStyle w:val="ListBullet2"/>
      </w:pPr>
      <w:r w:rsidRPr="00B47005">
        <w:t xml:space="preserve">should occur over a range of situations which include typical disruptions to normal, smooth operation </w:t>
      </w:r>
      <w:r w:rsidRPr="00B47005">
        <w:t>of the workplace</w:t>
      </w:r>
    </w:p>
    <w:p w:rsidR="00000000" w:rsidRPr="00B47005" w:rsidP="00B47005">
      <w:pPr>
        <w:pStyle w:val="ListBullet2"/>
      </w:pPr>
      <w:r w:rsidRPr="00B47005">
        <w:t>will typically include a supervisor/third-party report focussing on consistent performance and problem recognition and solving. A supervisor/third-party report must be prepared by someone who has a direct, relevant, current relationship wi</w:t>
      </w:r>
      <w:r w:rsidRPr="00B47005">
        <w:t>th the person being assessed and who is in a position to form a judgement on workplace performance relevant to the unit of competency</w:t>
      </w:r>
    </w:p>
    <w:p w:rsidR="00000000" w:rsidRPr="00B47005" w:rsidP="00B47005">
      <w:pPr>
        <w:pStyle w:val="ListBullet2"/>
      </w:pPr>
      <w:r w:rsidRPr="00B47005">
        <w:t>must include the application of 5S procedures in a work area where 5S has not previously been undertaken, or, demonstratio</w:t>
      </w:r>
      <w:r w:rsidRPr="00B47005">
        <w:t>n of sustaining 5S principles in a work area that has already undergone prior 5S procedures</w:t>
      </w:r>
    </w:p>
    <w:p w:rsidR="00000000" w:rsidRPr="00B47005" w:rsidP="00B47005">
      <w:pPr>
        <w:pStyle w:val="ListBullet2"/>
      </w:pPr>
      <w:r w:rsidRPr="00B47005">
        <w:t>will typically include the use of appropriate tools, equipment and safety gear requiring demonstration of preparation, operation, completion and responding to probl</w:t>
      </w:r>
      <w:r w:rsidRPr="00B47005">
        <w:t>ems.</w:t>
      </w:r>
    </w:p>
    <w:p w:rsidR="00000000" w:rsidRPr="00B47005" w:rsidP="00B47005">
      <w:pPr>
        <w:pStyle w:val="ListBullet"/>
      </w:pPr>
      <w:r w:rsidRPr="00B47005">
        <w:t>Assessment should occur in operational workplace situations. Knowledge evidence may be collected concurrently with performance evidence (provided a record is kept) or through an independent process such as workbooks, written assessments or interviews</w:t>
      </w:r>
      <w:r w:rsidRPr="00B47005">
        <w:t xml:space="preserve"> (provided a record is kept).</w:t>
      </w:r>
    </w:p>
    <w:p w:rsidR="00000000" w:rsidRPr="00B47005" w:rsidP="00B47005">
      <w:pPr>
        <w:pStyle w:val="ListBullet"/>
      </w:pPr>
      <w:r w:rsidRPr="00B47005">
        <w:t>Assessment processes and techniques must be appropriate to the language, literacy and numeracy requirements of the work being performed and the needs of the candidate.</w:t>
      </w:r>
    </w:p>
    <w:p w:rsidR="00000000" w:rsidRPr="00B47005" w:rsidP="00B47005">
      <w:pPr>
        <w:pStyle w:val="ListBullet"/>
      </w:pPr>
      <w:r w:rsidRPr="00B47005">
        <w:t>Conditions for assessment must include access to all tools</w:t>
      </w:r>
      <w:r w:rsidRPr="00B47005">
        <w:t>, equipment, materials and documentation required, including relevant workplace procedures, product and manufacturing specifications associated with this unit.</w:t>
      </w:r>
    </w:p>
    <w:p w:rsidR="00000000" w:rsidRPr="00B47005" w:rsidP="00B47005">
      <w:pPr>
        <w:pStyle w:val="ListBullet"/>
      </w:pPr>
      <w:r w:rsidRPr="00B47005">
        <w:t>Foundation skills are integral to competent performance of the unit and should not be assessed s</w:t>
      </w:r>
      <w:r w:rsidRPr="00B47005">
        <w:t>eparately.</w:t>
      </w:r>
    </w:p>
    <w:p w:rsidR="00000000" w:rsidRPr="00B47005" w:rsidP="00B47005">
      <w:pPr>
        <w:pStyle w:val="ListBullet"/>
      </w:pPr>
      <w:r w:rsidRPr="00B47005">
        <w:t xml:space="preserve">Assessors must satisfy the assessor competency requirements that are in place at the time of the assessment as set by the VET regulator.  </w:t>
      </w:r>
    </w:p>
    <w:p w:rsidR="00000000" w:rsidRPr="00B47005" w:rsidP="00B47005">
      <w:pPr>
        <w:pStyle w:val="ListBullet"/>
      </w:pPr>
      <w:r w:rsidRPr="00B47005">
        <w:t>The assessor must demonstrate both technical competency and currency.</w:t>
      </w:r>
    </w:p>
    <w:p w:rsidR="00000000" w:rsidRPr="00B47005" w:rsidP="00B47005">
      <w:pPr>
        <w:pStyle w:val="ListBullet"/>
      </w:pPr>
      <w:r w:rsidRPr="00B47005">
        <w:t>Technical competence can be demonstr</w:t>
      </w:r>
      <w:r w:rsidRPr="00B47005">
        <w:t>ated through:</w:t>
      </w:r>
    </w:p>
    <w:p w:rsidR="00000000" w:rsidRPr="00B47005" w:rsidP="00B47005">
      <w:pPr>
        <w:pStyle w:val="ListBullet2"/>
      </w:pPr>
      <w:r w:rsidRPr="00B47005">
        <w:t>relevant VET or other qualification/Statement of Attainment AND/OR</w:t>
      </w:r>
    </w:p>
    <w:p w:rsidR="00000000" w:rsidRPr="00B47005" w:rsidP="00B47005">
      <w:pPr>
        <w:pStyle w:val="ListBullet2"/>
      </w:pPr>
      <w:r w:rsidRPr="00B47005">
        <w:t xml:space="preserve">relevant workplace experience </w:t>
      </w:r>
    </w:p>
    <w:p w:rsidR="00000000" w:rsidRPr="00B47005" w:rsidP="00B47005">
      <w:pPr>
        <w:pStyle w:val="ListBullet"/>
      </w:pPr>
      <w:r w:rsidRPr="00B47005">
        <w:t>Currency can be demonstrated through:</w:t>
      </w:r>
    </w:p>
    <w:p w:rsidR="00000000" w:rsidRPr="00B47005" w:rsidP="00B47005">
      <w:pPr>
        <w:pStyle w:val="ListBullet2"/>
      </w:pPr>
      <w:r w:rsidRPr="00B47005">
        <w:t>performing the competency being assessed as part of current employment OR</w:t>
      </w:r>
    </w:p>
    <w:p w:rsidR="00000000" w:rsidRPr="00B47005" w:rsidP="00B47005">
      <w:pPr>
        <w:pStyle w:val="ListBullet2"/>
      </w:pPr>
      <w:r w:rsidRPr="00B47005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B47005" w:rsidP="00B47005">
      <w:pPr>
        <w:pStyle w:val="AllowPageBreak"/>
      </w:pPr>
    </w:p>
    <w:p w:rsidR="00000000" w:rsidRPr="00B47005" w:rsidP="00B47005">
      <w:pPr>
        <w:pStyle w:val="Heading1"/>
      </w:pPr>
      <w:bookmarkStart w:id="5" w:name="O_992026"/>
      <w:bookmarkEnd w:id="5"/>
      <w:r w:rsidRPr="00B47005">
        <w:t>Links</w:t>
      </w:r>
    </w:p>
    <w:p w:rsidR="00000000" w:rsidRPr="00B47005" w:rsidP="00445BA2">
      <w:pPr>
        <w:pStyle w:val="BodyText"/>
      </w:pPr>
      <w:r w:rsidRPr="00B47005">
        <w:t>The MSS Sustainability Companion Volum</w:t>
      </w:r>
      <w:r w:rsidRPr="00B47005">
        <w:t xml:space="preserve">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4B4FC9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B47005" w:rsidP="00B47005"/>
    <w:sectPr w:rsidSect="00B470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05" w:rsidRPr="00445BA2" w:rsidP="00445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A2" w:rsidP="00B470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5BA2" w:rsidP="00B470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45BA2" w:rsidP="00B470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005" w:rsidRPr="00445BA2" w:rsidP="00445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0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BA2" w:rsidRPr="002D2AF8" w:rsidP="00B470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MSS402040 Apply 5S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45BA2" w:rsidP="00B470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2A2D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0EB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6032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0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0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0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0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0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0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0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0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0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0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0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005"/>
  </w:style>
  <w:style w:type="character" w:customStyle="1" w:styleId="Heading1Char">
    <w:name w:val="Heading 1 Char"/>
    <w:basedOn w:val="DefaultParagraphFont"/>
    <w:link w:val="Heading1"/>
    <w:rsid w:val="00B470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0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0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0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70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470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0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0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0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0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0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0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0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0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0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0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0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0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0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0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0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0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0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0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0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7005"/>
    <w:rPr>
      <w:b/>
      <w:spacing w:val="0"/>
    </w:rPr>
  </w:style>
  <w:style w:type="paragraph" w:customStyle="1" w:styleId="SuperTitle">
    <w:name w:val="SuperTitle"/>
    <w:basedOn w:val="Title"/>
    <w:rsid w:val="00B470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0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0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70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0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0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0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0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0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0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0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0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7005"/>
    <w:rPr>
      <w:i/>
    </w:rPr>
  </w:style>
  <w:style w:type="paragraph" w:styleId="Caption">
    <w:name w:val="caption"/>
    <w:basedOn w:val="BodyText"/>
    <w:next w:val="Normal"/>
    <w:qFormat/>
    <w:rsid w:val="00B470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0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0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005"/>
  </w:style>
  <w:style w:type="paragraph" w:styleId="TableofFigures">
    <w:name w:val="table of figures"/>
    <w:basedOn w:val="Normal"/>
    <w:next w:val="Normal"/>
    <w:semiHidden/>
    <w:rsid w:val="00B470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0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7005"/>
    <w:rPr>
      <w:rFonts w:ascii="Wingdings" w:hAnsi="Wingdings"/>
    </w:rPr>
  </w:style>
  <w:style w:type="paragraph" w:customStyle="1" w:styleId="TableHeading">
    <w:name w:val="Table Heading"/>
    <w:basedOn w:val="HeadingBase"/>
    <w:rsid w:val="00B470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005"/>
    <w:rPr>
      <w:color w:val="0033CC"/>
      <w:u w:val="none"/>
    </w:rPr>
  </w:style>
  <w:style w:type="paragraph" w:customStyle="1" w:styleId="BodyTextRight">
    <w:name w:val="Body Text Right"/>
    <w:basedOn w:val="BodyText"/>
    <w:rsid w:val="00B470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0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0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0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0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0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005"/>
    <w:rPr>
      <w:sz w:val="32"/>
    </w:rPr>
  </w:style>
  <w:style w:type="paragraph" w:customStyle="1" w:styleId="HeadingProcedure">
    <w:name w:val="Heading Procedure"/>
    <w:basedOn w:val="HeadingBase"/>
    <w:next w:val="Normal"/>
    <w:rsid w:val="00B470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005"/>
    <w:pPr>
      <w:spacing w:before="60" w:after="60"/>
    </w:pPr>
  </w:style>
  <w:style w:type="paragraph" w:styleId="ListContinue">
    <w:name w:val="List Continue"/>
    <w:basedOn w:val="List"/>
    <w:rsid w:val="00B47005"/>
    <w:pPr>
      <w:ind w:firstLine="0"/>
    </w:pPr>
  </w:style>
  <w:style w:type="paragraph" w:customStyle="1" w:styleId="ListNote">
    <w:name w:val="List Note"/>
    <w:basedOn w:val="List"/>
    <w:rsid w:val="00B470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0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0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005"/>
    <w:rPr>
      <w:rFonts w:ascii="Courier New" w:hAnsi="Courier New"/>
    </w:rPr>
  </w:style>
  <w:style w:type="paragraph" w:customStyle="1" w:styleId="NoteBullet">
    <w:name w:val="Note Bullet"/>
    <w:basedOn w:val="Note"/>
    <w:rsid w:val="00B470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0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0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0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0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70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0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005"/>
    <w:rPr>
      <w:b/>
      <w:smallCaps/>
    </w:rPr>
  </w:style>
  <w:style w:type="paragraph" w:customStyle="1" w:styleId="TableListNumber">
    <w:name w:val="Table List Number"/>
    <w:basedOn w:val="ListNumber"/>
    <w:rsid w:val="00B470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0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005"/>
    <w:pPr>
      <w:numPr>
        <w:numId w:val="9"/>
      </w:numPr>
    </w:pPr>
  </w:style>
  <w:style w:type="paragraph" w:customStyle="1" w:styleId="ListAlpha2">
    <w:name w:val="List Alpha 2"/>
    <w:basedOn w:val="List2"/>
    <w:rsid w:val="00B47005"/>
    <w:pPr>
      <w:numPr>
        <w:numId w:val="8"/>
      </w:numPr>
    </w:pPr>
  </w:style>
  <w:style w:type="paragraph" w:styleId="List2">
    <w:name w:val="List 2"/>
    <w:basedOn w:val="BodyText"/>
    <w:rsid w:val="00B470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0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0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0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0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0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7005"/>
    <w:pPr>
      <w:numPr>
        <w:numId w:val="4"/>
      </w:numPr>
    </w:pPr>
  </w:style>
  <w:style w:type="paragraph" w:styleId="ListContinue2">
    <w:name w:val="List Continue 2"/>
    <w:basedOn w:val="List2"/>
    <w:rsid w:val="00B47005"/>
    <w:pPr>
      <w:ind w:firstLine="0"/>
    </w:pPr>
  </w:style>
  <w:style w:type="paragraph" w:styleId="ListContinue3">
    <w:name w:val="List Continue 3"/>
    <w:basedOn w:val="List3"/>
    <w:rsid w:val="00B47005"/>
    <w:pPr>
      <w:ind w:left="1021" w:firstLine="0"/>
    </w:pPr>
  </w:style>
  <w:style w:type="paragraph" w:styleId="ListContinue4">
    <w:name w:val="List Continue 4"/>
    <w:basedOn w:val="List4"/>
    <w:rsid w:val="00B47005"/>
    <w:pPr>
      <w:ind w:firstLine="0"/>
    </w:pPr>
  </w:style>
  <w:style w:type="paragraph" w:styleId="ListContinue5">
    <w:name w:val="List Continue 5"/>
    <w:basedOn w:val="List5"/>
    <w:rsid w:val="00B47005"/>
    <w:pPr>
      <w:ind w:firstLine="0"/>
    </w:pPr>
  </w:style>
  <w:style w:type="paragraph" w:styleId="ListNumber3">
    <w:name w:val="List Number 3"/>
    <w:basedOn w:val="List3"/>
    <w:rsid w:val="00B47005"/>
    <w:pPr>
      <w:numPr>
        <w:numId w:val="5"/>
      </w:numPr>
    </w:pPr>
  </w:style>
  <w:style w:type="paragraph" w:styleId="ListNumber4">
    <w:name w:val="List Number 4"/>
    <w:basedOn w:val="List4"/>
    <w:rsid w:val="00B47005"/>
    <w:pPr>
      <w:numPr>
        <w:numId w:val="6"/>
      </w:numPr>
    </w:pPr>
  </w:style>
  <w:style w:type="paragraph" w:styleId="ListNumber5">
    <w:name w:val="List Number 5"/>
    <w:basedOn w:val="List5"/>
    <w:rsid w:val="00B47005"/>
    <w:pPr>
      <w:numPr>
        <w:numId w:val="7"/>
      </w:numPr>
    </w:pPr>
  </w:style>
  <w:style w:type="paragraph" w:styleId="BlockText">
    <w:name w:val="Block Text"/>
    <w:basedOn w:val="Normal"/>
    <w:rsid w:val="00B470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0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005"/>
    <w:rPr>
      <w:sz w:val="16"/>
      <w:vertAlign w:val="superscript"/>
    </w:rPr>
  </w:style>
  <w:style w:type="character" w:customStyle="1" w:styleId="Symbols">
    <w:name w:val="Symbols"/>
    <w:basedOn w:val="DefaultParagraphFont"/>
    <w:rsid w:val="00B47005"/>
    <w:rPr>
      <w:rFonts w:ascii="Symbol" w:hAnsi="Symbol"/>
    </w:rPr>
  </w:style>
  <w:style w:type="character" w:customStyle="1" w:styleId="MenuOptions">
    <w:name w:val="Menu Options"/>
    <w:basedOn w:val="DefaultParagraphFont"/>
    <w:rsid w:val="00B470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005"/>
    <w:rPr>
      <w:b/>
    </w:rPr>
  </w:style>
  <w:style w:type="character" w:customStyle="1" w:styleId="Underlined">
    <w:name w:val="Underlined"/>
    <w:basedOn w:val="DefaultParagraphFont"/>
    <w:rsid w:val="00B47005"/>
    <w:rPr>
      <w:u w:val="single"/>
    </w:rPr>
  </w:style>
  <w:style w:type="paragraph" w:customStyle="1" w:styleId="TableBodyTextRight">
    <w:name w:val="Table Body Text Right"/>
    <w:basedOn w:val="TableBodyText"/>
    <w:rsid w:val="00B470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005"/>
    <w:rPr>
      <w:sz w:val="18"/>
    </w:rPr>
  </w:style>
  <w:style w:type="paragraph" w:customStyle="1" w:styleId="BodySmallRight">
    <w:name w:val="Body Small Right"/>
    <w:basedOn w:val="BodyTextRight"/>
    <w:rsid w:val="00B47005"/>
    <w:rPr>
      <w:sz w:val="18"/>
      <w:szCs w:val="18"/>
    </w:rPr>
  </w:style>
  <w:style w:type="paragraph" w:customStyle="1" w:styleId="MarginEdition">
    <w:name w:val="Margin Edition"/>
    <w:basedOn w:val="MarginNote"/>
    <w:rsid w:val="00B470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005"/>
    <w:rPr>
      <w:sz w:val="2"/>
      <w:szCs w:val="2"/>
    </w:rPr>
  </w:style>
  <w:style w:type="character" w:customStyle="1" w:styleId="Small">
    <w:name w:val="Small"/>
    <w:basedOn w:val="DefaultParagraphFont"/>
    <w:rsid w:val="00B47005"/>
    <w:rPr>
      <w:sz w:val="16"/>
    </w:rPr>
  </w:style>
  <w:style w:type="paragraph" w:customStyle="1" w:styleId="WideTable">
    <w:name w:val="Wide Table"/>
    <w:basedOn w:val="Normal"/>
    <w:rsid w:val="00B470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005"/>
  </w:style>
  <w:style w:type="paragraph" w:styleId="Quote">
    <w:name w:val="Quote"/>
    <w:basedOn w:val="Heading1"/>
    <w:link w:val="QuoteChar"/>
    <w:qFormat/>
    <w:rsid w:val="00B470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0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005"/>
    <w:pPr>
      <w:pageBreakBefore/>
    </w:pPr>
  </w:style>
  <w:style w:type="paragraph" w:customStyle="1" w:styleId="Border">
    <w:name w:val="Border"/>
    <w:basedOn w:val="Normal"/>
    <w:qFormat/>
    <w:rsid w:val="00B470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0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0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0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0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0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0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005"/>
    <w:rPr>
      <w:u w:val="single"/>
    </w:rPr>
  </w:style>
  <w:style w:type="character" w:customStyle="1" w:styleId="BoldandItalics">
    <w:name w:val="Bold and Italics"/>
    <w:qFormat/>
    <w:rsid w:val="00B47005"/>
    <w:rPr>
      <w:b/>
      <w:i/>
      <w:u w:val="none"/>
    </w:rPr>
  </w:style>
  <w:style w:type="paragraph" w:styleId="BalloonText">
    <w:name w:val="Balloon Text"/>
    <w:basedOn w:val="Normal"/>
    <w:link w:val="BalloonTextChar"/>
    <w:rsid w:val="00B470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0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0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0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0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0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005"/>
    <w:pPr>
      <w:spacing w:before="0" w:after="0"/>
    </w:pPr>
  </w:style>
  <w:style w:type="paragraph" w:customStyle="1" w:styleId="BodyTextBold">
    <w:name w:val="Body Text Bold"/>
    <w:basedOn w:val="BodyText"/>
    <w:qFormat/>
    <w:rsid w:val="00B47005"/>
    <w:rPr>
      <w:b/>
    </w:rPr>
  </w:style>
  <w:style w:type="character" w:styleId="Hyperlink">
    <w:name w:val="Hyperlink"/>
    <w:basedOn w:val="DefaultParagraphFont"/>
    <w:uiPriority w:val="99"/>
    <w:unhideWhenUsed/>
    <w:rsid w:val="00445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527</Words>
  <Characters>3364</Characters>
  <Application>Microsoft Office Word</Application>
  <DocSecurity>0</DocSecurity>
  <Lines>73</Lines>
  <Paragraphs>46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MSS402040 Apply 5S procedures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2024-11-07T11:25:00Z</dcterms:created>
  <dcterms:modified xsi:type="dcterms:W3CDTF">2024-11-07T11:25:00Z</dcterms:modified>
</cp:coreProperties>
</file>