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D0E" w:rsidP="00447D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MSS402032 Interpret cost and waste in terms of customer value</w:t>
      </w:r>
      <w:r>
        <w:fldChar w:fldCharType="end"/>
      </w:r>
    </w:p>
    <w:p w:rsidR="00447D0E" w:rsidP="00447D0E">
      <w:pPr>
        <w:pStyle w:val="Version"/>
        <w:sectPr w:rsidSect="00B82B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BBA" w:rsidP="00B82BBA">
      <w:pPr>
        <w:pStyle w:val="SuperHeading"/>
      </w:pPr>
      <w:r w:rsidRPr="00B82BBA">
        <w:t>MSS402032 Interpret cost and waste in terms of customer value</w:t>
      </w:r>
    </w:p>
    <w:p w:rsidR="00000000" w:rsidRPr="00B82BBA" w:rsidP="00B82BBA">
      <w:pPr>
        <w:pStyle w:val="Heading1"/>
      </w:pPr>
      <w:bookmarkStart w:id="1" w:name="O_1262225"/>
      <w:bookmarkEnd w:id="1"/>
      <w:r w:rsidRPr="00B82BBA">
        <w:t>Modification History</w:t>
      </w:r>
    </w:p>
    <w:p w:rsidR="00447D0E" w:rsidP="00447D0E">
      <w:pPr>
        <w:pStyle w:val="BodyText"/>
      </w:pPr>
      <w:r w:rsidRPr="00B82BBA">
        <w:t xml:space="preserve">Release 1. Unit code changed. Unit title changed. Application changed. Elements changed. Performance Criteria changed. Foundation Skills populated. Range of Conditions </w:t>
      </w:r>
      <w:r w:rsidRPr="00B82BBA">
        <w:t>removed. Assessment Conditions changed. Supersedes and is equivalent to MSS402031 Interpret product costs in terms of customer requirements.</w:t>
      </w:r>
    </w:p>
    <w:p w:rsidR="00000000" w:rsidRPr="00B82BBA" w:rsidP="00B82BBA">
      <w:pPr>
        <w:pStyle w:val="Heading1"/>
      </w:pPr>
      <w:bookmarkStart w:id="2" w:name="O_1262226"/>
      <w:bookmarkEnd w:id="2"/>
      <w:r w:rsidRPr="00B82BBA">
        <w:t>Application</w:t>
      </w:r>
    </w:p>
    <w:p w:rsidR="00000000" w:rsidRPr="00B82BBA" w:rsidP="00447D0E">
      <w:pPr>
        <w:pStyle w:val="BodyText"/>
      </w:pPr>
      <w:r w:rsidRPr="00B82BBA">
        <w:t>This unit describes the skills and knowledge required to identify major cost compon</w:t>
      </w:r>
      <w:r w:rsidRPr="00B82BBA">
        <w:t xml:space="preserve">ents of a process or part of a process and their basic relationship to customer benefit or customer perceived value. </w:t>
      </w:r>
    </w:p>
    <w:p w:rsidR="00000000" w:rsidRPr="00B82BBA" w:rsidP="00447D0E">
      <w:pPr>
        <w:pStyle w:val="BodyText"/>
      </w:pPr>
      <w:r w:rsidRPr="00B82BBA">
        <w:t xml:space="preserve">For the purposes of this unit any cost that does not directly lead to customer benefit is considered waste (muda). It differs from </w:t>
      </w:r>
      <w:r w:rsidRPr="00B82BBA">
        <w:rPr>
          <w:rStyle w:val="Emphasis"/>
        </w:rPr>
        <w:t>MSS4030</w:t>
      </w:r>
      <w:r w:rsidRPr="00B82BBA">
        <w:rPr>
          <w:rStyle w:val="Emphasis"/>
        </w:rPr>
        <w:t>86 Improve cost factors in work practices</w:t>
      </w:r>
      <w:r w:rsidRPr="00B82BBA">
        <w:t xml:space="preserve">, which focuses on costs rather than customer benefit. </w:t>
      </w:r>
    </w:p>
    <w:p w:rsidR="00000000" w:rsidRPr="00B82BBA" w:rsidP="00447D0E">
      <w:pPr>
        <w:pStyle w:val="BodyText"/>
      </w:pPr>
      <w:r w:rsidRPr="00B82BBA">
        <w:t>The term customer benefit is used to refer to expected value for the customer and the unit does not require review of customer feedback or determination of cus</w:t>
      </w:r>
      <w:r w:rsidRPr="00B82BBA">
        <w:t xml:space="preserve">tomer perceived value. Where information on customer perceived value is available this can be taken to meet the requirements of customer benefit. </w:t>
      </w:r>
    </w:p>
    <w:p w:rsidR="00000000" w:rsidRPr="00B82BBA" w:rsidP="00447D0E">
      <w:pPr>
        <w:pStyle w:val="BodyText"/>
      </w:pPr>
      <w:r w:rsidRPr="00B82BBA">
        <w:t>This unit applies to individuals who are required to determine costs that contribute to delivering customer b</w:t>
      </w:r>
      <w:r w:rsidRPr="00B82BBA">
        <w:t>enefits and those that don’t, and use this to identify changes within own work or work area that can reduce waste (muda).</w:t>
      </w:r>
    </w:p>
    <w:p w:rsidR="00000000" w:rsidRPr="00B82BBA" w:rsidP="00447D0E">
      <w:pPr>
        <w:pStyle w:val="BodyText"/>
      </w:pPr>
      <w:r w:rsidRPr="00B82BBA">
        <w:t xml:space="preserve">This unit applies to any organisation that is implementing continuous improvement or more formal competitive systems and practices. </w:t>
      </w:r>
    </w:p>
    <w:p w:rsidR="00447D0E" w:rsidP="00447D0E">
      <w:pPr>
        <w:pStyle w:val="BodyText"/>
      </w:pPr>
      <w:r w:rsidRPr="00B82BBA">
        <w:t>N</w:t>
      </w:r>
      <w:r w:rsidRPr="00B82BBA">
        <w:t>o licensing or certification requirements exist at the time of publication. Relevant legislation, industry standards and codes of practice within Australia must be applied.</w:t>
      </w:r>
    </w:p>
    <w:p w:rsidR="00000000" w:rsidRPr="00B82BBA" w:rsidP="00B82BBA">
      <w:pPr>
        <w:pStyle w:val="Heading1"/>
      </w:pPr>
      <w:bookmarkStart w:id="3" w:name="O_1262228"/>
      <w:bookmarkEnd w:id="3"/>
      <w:r w:rsidRPr="00B82BBA">
        <w:t>Competency Field</w:t>
      </w:r>
    </w:p>
    <w:p w:rsidR="00447D0E" w:rsidP="00447D0E">
      <w:pPr>
        <w:pStyle w:val="BodyText"/>
      </w:pPr>
      <w:r w:rsidRPr="00B82BBA">
        <w:t>Competitive systems and practices</w:t>
      </w:r>
    </w:p>
    <w:p w:rsidR="00000000" w:rsidRPr="00B82BBA" w:rsidP="00B82BBA">
      <w:pPr>
        <w:pStyle w:val="Heading1"/>
      </w:pPr>
      <w:bookmarkStart w:id="4" w:name="O_1262230"/>
      <w:bookmarkEnd w:id="4"/>
      <w:r w:rsidRPr="00B82BB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47D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BBA" w:rsidP="00B82BBA">
            <w:pPr>
              <w:pStyle w:val="BodyText"/>
            </w:pPr>
            <w:r w:rsidRPr="00B82BB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BA">
            <w:pPr>
              <w:pStyle w:val="BodyText"/>
              <w:rPr>
                <w:lang w:val="en-NZ"/>
              </w:rPr>
            </w:pPr>
            <w:r w:rsidRPr="00B82BBA">
              <w:rPr>
                <w:rStyle w:val="SpecialBold"/>
              </w:rPr>
              <w:t>Performance Criteria</w:t>
            </w:r>
          </w:p>
        </w:tc>
      </w:tr>
      <w:tr w:rsidTr="00447D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BA">
            <w:pPr>
              <w:pStyle w:val="BodyText"/>
              <w:rPr>
                <w:lang w:val="en-NZ"/>
              </w:rPr>
            </w:pPr>
            <w:r w:rsidRPr="00B82BB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BA">
            <w:pPr>
              <w:pStyle w:val="BodyText"/>
              <w:rPr>
                <w:lang w:val="en-NZ"/>
              </w:rPr>
            </w:pPr>
            <w:r w:rsidRPr="00B82BBA">
              <w:t>Performance criteria describe the performance needed to demonstrate achievement of the element.</w:t>
            </w:r>
          </w:p>
        </w:tc>
      </w:tr>
      <w:tr w:rsidTr="00447D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BA">
            <w:pPr>
              <w:pStyle w:val="BodyText"/>
              <w:rPr>
                <w:lang w:val="en-NZ"/>
              </w:rPr>
            </w:pPr>
            <w:r w:rsidRPr="00B82BBA">
              <w:t>1. Identify customer benefits and cost components of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BBA" w:rsidP="00B82BBA">
            <w:pPr>
              <w:pStyle w:val="BodyText"/>
            </w:pPr>
            <w:r w:rsidRPr="00B82BBA">
              <w:t xml:space="preserve">1.1 Identify customer benefits in process </w:t>
            </w:r>
          </w:p>
          <w:p w:rsidR="00000000" w:rsidP="00B82BBA">
            <w:pPr>
              <w:pStyle w:val="BodyText"/>
              <w:rPr>
                <w:lang w:val="en-NZ"/>
              </w:rPr>
            </w:pPr>
            <w:r w:rsidRPr="00B82BBA">
              <w:t xml:space="preserve">1.2 Identify cost components in process and determine those which deliver customer benefits </w:t>
            </w:r>
          </w:p>
        </w:tc>
      </w:tr>
      <w:tr w:rsidTr="00447D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BA">
            <w:pPr>
              <w:pStyle w:val="BodyText"/>
              <w:rPr>
                <w:lang w:val="en-NZ"/>
              </w:rPr>
            </w:pPr>
            <w:r w:rsidRPr="00B82BBA">
              <w:t>2. Determine options to reduce waste (muda)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BBA" w:rsidP="00B82BBA">
            <w:pPr>
              <w:pStyle w:val="BodyText"/>
            </w:pPr>
            <w:r w:rsidRPr="00B82BBA">
              <w:t>2.1 Identify p</w:t>
            </w:r>
            <w:r w:rsidRPr="00B82BBA">
              <w:t>erformance required to meet customer needs in own work and/or that of team</w:t>
            </w:r>
          </w:p>
          <w:p w:rsidR="00000000" w:rsidRPr="00B82BBA" w:rsidP="00B82BBA">
            <w:pPr>
              <w:pStyle w:val="BodyText"/>
            </w:pPr>
            <w:r w:rsidRPr="00B82BBA">
              <w:t>2.2 Identify actual performance</w:t>
            </w:r>
          </w:p>
          <w:p w:rsidR="00000000" w:rsidRPr="00B82BBA" w:rsidP="00B82BBA">
            <w:pPr>
              <w:pStyle w:val="BodyText"/>
            </w:pPr>
            <w:r w:rsidRPr="00B82BBA">
              <w:t>2.3 Compare cost components of process with current targets</w:t>
            </w:r>
          </w:p>
          <w:p w:rsidR="00000000" w:rsidRPr="00B82BBA" w:rsidP="00B82BBA">
            <w:pPr>
              <w:pStyle w:val="BodyText"/>
            </w:pPr>
            <w:r w:rsidRPr="00B82BBA">
              <w:t>2.4 Separate cost components into those that contribute to customer benefits and those that do not</w:t>
            </w:r>
          </w:p>
          <w:p w:rsidR="00000000" w:rsidP="00B82BBA">
            <w:pPr>
              <w:pStyle w:val="BodyText"/>
              <w:rPr>
                <w:lang w:val="en-NZ"/>
              </w:rPr>
            </w:pPr>
            <w:r w:rsidRPr="00B82BBA">
              <w:t>2.5 Determine non-contributing cost components that are not required and which are under control of individual or team</w:t>
            </w:r>
          </w:p>
        </w:tc>
      </w:tr>
      <w:tr w:rsidTr="00447D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BBA">
            <w:pPr>
              <w:pStyle w:val="BodyText"/>
              <w:rPr>
                <w:lang w:val="en-NZ"/>
              </w:rPr>
            </w:pPr>
            <w:r w:rsidRPr="00B82BBA">
              <w:t>3. Minimise waste (muda)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BBA" w:rsidP="00B82BBA">
            <w:pPr>
              <w:pStyle w:val="BodyText"/>
            </w:pPr>
            <w:r w:rsidRPr="00B82BBA">
              <w:t>3.1 Recommen</w:t>
            </w:r>
            <w:r w:rsidRPr="00B82BBA">
              <w:t>d changes to reduce muda and obtain approvals according to procedures</w:t>
            </w:r>
          </w:p>
          <w:p w:rsidR="00000000" w:rsidRPr="00B82BBA" w:rsidP="00B82BBA">
            <w:pPr>
              <w:pStyle w:val="BodyText"/>
            </w:pPr>
            <w:r w:rsidRPr="00B82BBA">
              <w:t>3.2 Adopt approved changes to reduce muda</w:t>
            </w:r>
          </w:p>
          <w:p w:rsidR="00000000" w:rsidRPr="00B82BBA" w:rsidP="00B82BBA">
            <w:pPr>
              <w:pStyle w:val="BodyText"/>
            </w:pPr>
            <w:r w:rsidRPr="00B82BBA">
              <w:t>3.3 Monitor effect of changes in relation to cost factors and customer benefits to determine recommendations for further improvements</w:t>
            </w:r>
          </w:p>
        </w:tc>
      </w:tr>
    </w:tbl>
    <w:p w:rsidR="00447D0E" w:rsidP="00B82BBA">
      <w:pPr>
        <w:pStyle w:val="BodyText"/>
      </w:pPr>
    </w:p>
    <w:p w:rsidR="00447D0E" w:rsidP="00B82BBA">
      <w:pPr>
        <w:pStyle w:val="BodyText"/>
      </w:pPr>
    </w:p>
    <w:p w:rsidR="00000000" w:rsidRPr="00B82BBA" w:rsidP="00B82BBA">
      <w:pPr>
        <w:pStyle w:val="Heading1"/>
      </w:pPr>
      <w:bookmarkStart w:id="5" w:name="O_1262231"/>
      <w:bookmarkEnd w:id="5"/>
      <w:r w:rsidRPr="00B82BBA">
        <w:t>Foundation Skills</w:t>
      </w:r>
    </w:p>
    <w:p w:rsidR="00000000" w:rsidRPr="00B82BBA" w:rsidP="00447D0E">
      <w:pPr>
        <w:pStyle w:val="BodyText"/>
      </w:pPr>
      <w:r w:rsidRPr="00B82BBA">
        <w:t>This section describes those language, literacy, numeracy and employment skills that are essential to performance but not explicit in the performance criteria.</w:t>
      </w:r>
    </w:p>
    <w:p w:rsidR="00000000" w:rsidRPr="00B82BBA" w:rsidP="00B82BBA">
      <w:pPr>
        <w:pStyle w:val="ListBullet"/>
      </w:pPr>
      <w:r w:rsidRPr="00B82BBA">
        <w:t>Reading skills to interpret cost information and current targets</w:t>
      </w:r>
    </w:p>
    <w:p w:rsidR="00000000" w:rsidRPr="00B82BBA" w:rsidP="00B82BBA">
      <w:pPr>
        <w:pStyle w:val="ListBullet"/>
      </w:pPr>
      <w:r w:rsidRPr="00B82BBA">
        <w:t>Writing skills to seek approvals</w:t>
      </w:r>
    </w:p>
    <w:p w:rsidR="00000000" w:rsidRPr="00B82BBA" w:rsidP="00B82BBA">
      <w:pPr>
        <w:pStyle w:val="ListBullet"/>
      </w:pPr>
      <w:r w:rsidRPr="00B82BBA">
        <w:t>Oral communication skills to make recommendations and seek approval for changes</w:t>
      </w:r>
    </w:p>
    <w:p w:rsidR="00000000" w:rsidRPr="00B82BBA" w:rsidP="00B82BBA">
      <w:pPr>
        <w:pStyle w:val="ListBullet"/>
      </w:pPr>
      <w:r w:rsidRPr="00B82BBA">
        <w:t xml:space="preserve">Numeracy skills to calculate cost information and monitor performance. </w:t>
      </w:r>
      <w:r w:rsidRPr="00B82BBA">
        <w:br/>
      </w:r>
    </w:p>
    <w:p w:rsidR="00447D0E" w:rsidP="00447D0E">
      <w:pPr>
        <w:pStyle w:val="BodyText"/>
      </w:pPr>
      <w:r w:rsidRPr="00B82BBA">
        <w:t>Other foundation skills essential to performance are explicit in the p</w:t>
      </w:r>
      <w:r w:rsidRPr="00B82BBA">
        <w:t>erformance criteria of this unit.</w:t>
      </w:r>
    </w:p>
    <w:p w:rsidR="00000000" w:rsidRPr="00B82BBA" w:rsidP="00B82BBA">
      <w:pPr>
        <w:pStyle w:val="Heading1"/>
      </w:pPr>
      <w:bookmarkStart w:id="6" w:name="O_1262233"/>
      <w:bookmarkEnd w:id="6"/>
      <w:r w:rsidRPr="00B82BBA">
        <w:t>Unit Mapping Information</w:t>
      </w:r>
    </w:p>
    <w:p w:rsidR="00447D0E" w:rsidP="00447D0E">
      <w:pPr>
        <w:pStyle w:val="BodyText"/>
      </w:pPr>
      <w:r w:rsidRPr="00B82BBA">
        <w:t>Release 1. Supersedes and is equivalent to MSS402031 Interpret product costs in terms of customer requirements.</w:t>
      </w:r>
    </w:p>
    <w:p w:rsidR="00000000" w:rsidRPr="00B82BBA" w:rsidP="00B82BBA">
      <w:pPr>
        <w:pStyle w:val="Heading1"/>
      </w:pPr>
      <w:bookmarkStart w:id="7" w:name="O_1262240"/>
      <w:bookmarkEnd w:id="7"/>
      <w:r w:rsidRPr="00B82BBA">
        <w:t>Links</w:t>
      </w:r>
    </w:p>
    <w:p w:rsidR="00000000" w:rsidRPr="00B82BBA" w:rsidP="00447D0E">
      <w:pPr>
        <w:pStyle w:val="BodyText"/>
      </w:pPr>
      <w:r w:rsidRPr="00B82BBA">
        <w:t xml:space="preserve">Companion Volume Implementation Guides </w:t>
      </w:r>
      <w:r w:rsidRPr="00B82BBA">
        <w:t xml:space="preserve">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F17D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82BBA" w:rsidP="00447D0E">
      <w:pPr>
        <w:pStyle w:val="BodyText"/>
        <w:sectPr w:rsidSect="00B82B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2BBA" w:rsidP="00B82BBA">
      <w:pPr>
        <w:pStyle w:val="SuperHeading"/>
      </w:pPr>
      <w:r w:rsidRPr="00B82BBA">
        <w:t>Assessment Requirements for MSS402032 Interpret cost and waste in terms of customer value</w:t>
      </w:r>
    </w:p>
    <w:p w:rsidR="00000000" w:rsidRPr="00B82BBA" w:rsidP="00B82BBA">
      <w:pPr>
        <w:pStyle w:val="Heading1"/>
      </w:pPr>
      <w:bookmarkStart w:id="8" w:name="O_1262235"/>
      <w:bookmarkEnd w:id="8"/>
      <w:r w:rsidRPr="00B82BBA">
        <w:t>Modification History</w:t>
      </w:r>
    </w:p>
    <w:p w:rsidR="00447D0E" w:rsidP="00447D0E">
      <w:pPr>
        <w:pStyle w:val="BodyText"/>
      </w:pPr>
      <w:r w:rsidRPr="00B82BBA">
        <w:t>Release 1. Unit code changed. Unit title changed. Application changed. Elements changed. Performance Criteria changed. Foundation Skills populated. Range of Conditions removed. Assessment Conditions changed. Supersedes an</w:t>
      </w:r>
      <w:r w:rsidRPr="00B82BBA">
        <w:t>d is equivalent to MSS402031 Interpret product costs in terms of customer requirements.</w:t>
      </w:r>
    </w:p>
    <w:p w:rsidR="00000000" w:rsidRPr="00B82BBA" w:rsidP="00B82BBA">
      <w:pPr>
        <w:pStyle w:val="Heading1"/>
      </w:pPr>
      <w:bookmarkStart w:id="9" w:name="O_1262236"/>
      <w:bookmarkEnd w:id="9"/>
      <w:r w:rsidRPr="00B82BBA">
        <w:t>Performance Evidence</w:t>
      </w:r>
    </w:p>
    <w:p w:rsidR="00000000" w:rsidRPr="00B82BBA" w:rsidP="00447D0E">
      <w:pPr>
        <w:pStyle w:val="BodyText"/>
      </w:pPr>
      <w:r w:rsidRPr="00B82BBA">
        <w:t>There must be evidence the candidate has completed the tasks outlined in the elements and performance criteria of this unit, and demonstrated the ability to:</w:t>
      </w:r>
    </w:p>
    <w:p w:rsidR="00000000" w:rsidRPr="00B82BBA" w:rsidP="00B82BBA">
      <w:pPr>
        <w:pStyle w:val="ListBullet"/>
      </w:pPr>
      <w:r w:rsidRPr="00B82BBA">
        <w:t>identify customer benefits (or customer perceived value) and cost factors for at least one proces</w:t>
      </w:r>
      <w:r w:rsidRPr="00B82BBA">
        <w:t>s or part of a process</w:t>
      </w:r>
    </w:p>
    <w:p w:rsidR="00447D0E" w:rsidP="00B82BBA">
      <w:pPr>
        <w:pStyle w:val="ListBullet"/>
      </w:pPr>
      <w:r w:rsidRPr="00B82BBA">
        <w:t>reduce muda for at least one process or part of a process and identify the effect on cost factors and customer benefits.</w:t>
      </w:r>
    </w:p>
    <w:p w:rsidR="00447D0E" w:rsidP="00B82BBA">
      <w:pPr>
        <w:pStyle w:val="ListBullet"/>
      </w:pPr>
    </w:p>
    <w:p w:rsidR="00000000" w:rsidRPr="00B82BBA" w:rsidP="00B82BBA">
      <w:pPr>
        <w:pStyle w:val="Heading1"/>
      </w:pPr>
      <w:bookmarkStart w:id="10" w:name="O_1262237"/>
      <w:bookmarkEnd w:id="10"/>
      <w:r w:rsidRPr="00B82BBA">
        <w:t>Knowledge Evidence</w:t>
      </w:r>
    </w:p>
    <w:p w:rsidR="00000000" w:rsidRPr="00B82BBA" w:rsidP="00447D0E">
      <w:pPr>
        <w:pStyle w:val="BodyText"/>
      </w:pPr>
      <w:r w:rsidRPr="00B82BBA">
        <w:t>There must be evidence the candidate has knowledge of:</w:t>
      </w:r>
    </w:p>
    <w:p w:rsidR="00000000" w:rsidRPr="00B82BBA" w:rsidP="00B82BBA">
      <w:pPr>
        <w:pStyle w:val="ListBullet"/>
      </w:pPr>
      <w:r w:rsidRPr="00B82BBA">
        <w:t>how to identify w</w:t>
      </w:r>
      <w:r w:rsidRPr="00B82BBA">
        <w:t>hat contributes to customer benefit (expected customer perceived value) or customer perceived value</w:t>
      </w:r>
    </w:p>
    <w:p w:rsidR="00000000" w:rsidRPr="00B82BBA" w:rsidP="00B82BBA">
      <w:pPr>
        <w:pStyle w:val="ListBullet"/>
      </w:pPr>
      <w:r w:rsidRPr="00B82BBA">
        <w:t>difference between features and benefits</w:t>
      </w:r>
    </w:p>
    <w:p w:rsidR="00000000" w:rsidRPr="00B82BBA" w:rsidP="00B82BBA">
      <w:pPr>
        <w:pStyle w:val="ListBullet"/>
      </w:pPr>
      <w:r w:rsidRPr="00B82BBA">
        <w:t>concepts of expense, income and capital</w:t>
      </w:r>
    </w:p>
    <w:p w:rsidR="00000000" w:rsidRPr="00B82BBA" w:rsidP="00B82BBA">
      <w:pPr>
        <w:pStyle w:val="ListBullet"/>
      </w:pPr>
      <w:r w:rsidRPr="00B82BBA">
        <w:t>fixed and variable cost components relevant to own work:</w:t>
      </w:r>
    </w:p>
    <w:p w:rsidR="00000000" w:rsidRPr="00B82BBA" w:rsidP="00B82BBA">
      <w:pPr>
        <w:pStyle w:val="ListBullet2"/>
      </w:pPr>
      <w:r w:rsidRPr="00B82BBA">
        <w:t>power and other s</w:t>
      </w:r>
      <w:r w:rsidRPr="00B82BBA">
        <w:t>ources of energy</w:t>
      </w:r>
    </w:p>
    <w:p w:rsidR="00000000" w:rsidRPr="00B82BBA" w:rsidP="00B82BBA">
      <w:pPr>
        <w:pStyle w:val="ListBullet2"/>
      </w:pPr>
      <w:r w:rsidRPr="00B82BBA">
        <w:t>materials, plant, equipment</w:t>
      </w:r>
    </w:p>
    <w:p w:rsidR="00000000" w:rsidRPr="00B82BBA" w:rsidP="00B82BBA">
      <w:pPr>
        <w:pStyle w:val="ListBullet2"/>
      </w:pPr>
      <w:r w:rsidRPr="00B82BBA">
        <w:t>production or process time, including impact of salary and wages</w:t>
      </w:r>
    </w:p>
    <w:p w:rsidR="00000000" w:rsidRPr="00B82BBA" w:rsidP="00B82BBA">
      <w:pPr>
        <w:pStyle w:val="ListBullet2"/>
      </w:pPr>
      <w:r w:rsidRPr="00B82BBA">
        <w:t>administration and other support expenses</w:t>
      </w:r>
    </w:p>
    <w:p w:rsidR="00000000" w:rsidRPr="00B82BBA" w:rsidP="00B82BBA">
      <w:pPr>
        <w:pStyle w:val="ListBullet2"/>
      </w:pPr>
      <w:r w:rsidRPr="00B82BBA">
        <w:t>government taxes and charges</w:t>
      </w:r>
    </w:p>
    <w:p w:rsidR="00000000" w:rsidRPr="00B82BBA" w:rsidP="00B82BBA">
      <w:pPr>
        <w:pStyle w:val="ListBullet"/>
      </w:pPr>
      <w:r w:rsidRPr="00B82BBA">
        <w:t>financial and non-financial impacts of cost reductions</w:t>
      </w:r>
    </w:p>
    <w:p w:rsidR="00000000" w:rsidRPr="00B82BBA" w:rsidP="00B82BBA">
      <w:pPr>
        <w:pStyle w:val="ListBullet"/>
      </w:pPr>
      <w:r w:rsidRPr="00B82BBA">
        <w:t>the difference between internally and externally controlled costs</w:t>
      </w:r>
    </w:p>
    <w:p w:rsidR="00000000" w:rsidRPr="00B82BBA" w:rsidP="00B82BBA">
      <w:pPr>
        <w:pStyle w:val="ListBullet"/>
      </w:pPr>
      <w:r w:rsidRPr="00B82BBA">
        <w:t>difference between overhead, labour and consumables</w:t>
      </w:r>
    </w:p>
    <w:p w:rsidR="00000000" w:rsidRPr="00B82BBA" w:rsidP="00B82BBA">
      <w:pPr>
        <w:pStyle w:val="ListBullet"/>
      </w:pPr>
      <w:r w:rsidRPr="00B82BBA">
        <w:t>targets for the process, product or service and related performance indicators</w:t>
      </w:r>
    </w:p>
    <w:p w:rsidR="00000000" w:rsidRPr="00B82BBA" w:rsidP="00B82BBA">
      <w:pPr>
        <w:pStyle w:val="ListBullet"/>
      </w:pPr>
      <w:r w:rsidRPr="00B82BBA">
        <w:t>takt time and output rates</w:t>
      </w:r>
    </w:p>
    <w:p w:rsidR="00000000" w:rsidRPr="00B82BBA" w:rsidP="00B82BBA">
      <w:pPr>
        <w:pStyle w:val="ListBullet"/>
      </w:pPr>
      <w:r w:rsidRPr="00B82BBA">
        <w:t>types of muda relevant to the pr</w:t>
      </w:r>
      <w:r w:rsidRPr="00B82BBA">
        <w:t>ocess, products or services including ‘required’ muda</w:t>
      </w:r>
    </w:p>
    <w:p w:rsidR="00447D0E" w:rsidP="00B82BBA">
      <w:pPr>
        <w:pStyle w:val="ListBullet"/>
      </w:pPr>
      <w:r w:rsidRPr="00B82BBA">
        <w:t>methods of minimising muda.</w:t>
      </w:r>
    </w:p>
    <w:p w:rsidR="00447D0E" w:rsidP="00B82BBA">
      <w:pPr>
        <w:pStyle w:val="ListBullet"/>
      </w:pPr>
    </w:p>
    <w:p w:rsidR="00000000" w:rsidRPr="00B82BBA" w:rsidP="00B82BBA">
      <w:pPr>
        <w:pStyle w:val="Heading1"/>
      </w:pPr>
      <w:bookmarkStart w:id="11" w:name="O_1262238"/>
      <w:bookmarkEnd w:id="11"/>
      <w:r w:rsidRPr="00B82BBA">
        <w:t>Assessment Conditions</w:t>
      </w:r>
    </w:p>
    <w:p w:rsidR="00000000" w:rsidRPr="00B82BBA" w:rsidP="00447D0E">
      <w:pPr>
        <w:pStyle w:val="BodyText"/>
      </w:pPr>
      <w:r w:rsidRPr="00B82BBA">
        <w:t>Skills must have been demonstrated in the workplace or in a simulated environment that reflects workplace conditions and contingencies. The following conditions must be met for this unit:</w:t>
      </w:r>
    </w:p>
    <w:p w:rsidR="00000000" w:rsidRPr="00B82BBA" w:rsidP="00B82BBA">
      <w:pPr>
        <w:pStyle w:val="ListBullet"/>
      </w:pPr>
      <w:r w:rsidRPr="00B82BBA">
        <w:t>use of suitable facilities, equipment and resources, including:</w:t>
      </w:r>
    </w:p>
    <w:p w:rsidR="00000000" w:rsidRPr="00B82BBA" w:rsidP="00B82BBA">
      <w:pPr>
        <w:pStyle w:val="ListBullet2"/>
      </w:pPr>
      <w:r w:rsidRPr="00B82BBA">
        <w:t>fi</w:t>
      </w:r>
      <w:r w:rsidRPr="00B82BBA">
        <w:t>nancial and cost information for the process, product or service</w:t>
      </w:r>
    </w:p>
    <w:p w:rsidR="00000000" w:rsidRPr="00B82BBA" w:rsidP="00B82BBA">
      <w:pPr>
        <w:pStyle w:val="ListBullet2"/>
      </w:pPr>
      <w:r w:rsidRPr="00B82BBA">
        <w:t>targets and performance indicators</w:t>
      </w:r>
    </w:p>
    <w:p w:rsidR="00000000" w:rsidRPr="00B82BBA" w:rsidP="00B82BBA">
      <w:pPr>
        <w:pStyle w:val="ListBullet"/>
      </w:pPr>
      <w:r w:rsidRPr="00B82BBA">
        <w:t>modelling of industry operating conditions.</w:t>
      </w:r>
      <w:r w:rsidRPr="00B82BBA">
        <w:br/>
      </w:r>
    </w:p>
    <w:p w:rsidR="00447D0E" w:rsidP="00447D0E">
      <w:pPr>
        <w:pStyle w:val="BodyText"/>
      </w:pPr>
      <w:r w:rsidRPr="00B82BBA">
        <w:t>Assessors must satisfy the NVR/AQTF mandatory competency requirements for assessors.</w:t>
      </w:r>
    </w:p>
    <w:p w:rsidR="00000000" w:rsidRPr="00B82BBA" w:rsidP="00B82BBA">
      <w:pPr>
        <w:pStyle w:val="Heading1"/>
      </w:pPr>
      <w:bookmarkStart w:id="12" w:name="O_1262241"/>
      <w:bookmarkEnd w:id="12"/>
      <w:r w:rsidRPr="00B82BBA">
        <w:t>Links</w:t>
      </w:r>
    </w:p>
    <w:p w:rsidR="00000000" w:rsidRPr="00B82BBA" w:rsidP="00447D0E">
      <w:pPr>
        <w:pStyle w:val="BodyText"/>
      </w:pPr>
      <w:r w:rsidRPr="00B82BBA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F17D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82BBA" w:rsidP="00B82BBA"/>
    <w:sectPr w:rsidSect="00B82B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BA" w:rsidRPr="00447D0E" w:rsidP="00447D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D0E" w:rsidP="00B82B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7D0E" w:rsidP="00B82B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47D0E" w:rsidP="00B82B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BA" w:rsidP="00B82B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7D0E">
      <w:t>Approved</w:t>
    </w:r>
    <w:r w:rsidR="00447D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7D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7D0E">
      <w:rPr>
        <w:noProof/>
      </w:rPr>
      <w:t>4</w:t>
    </w:r>
    <w:r>
      <w:rPr>
        <w:noProof/>
      </w:rPr>
      <w:fldChar w:fldCharType="end"/>
    </w:r>
  </w:p>
  <w:p w:rsidR="00B82BBA" w:rsidP="00B82B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7D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7D0E">
      <w:t>Manufacturing Industry Skills Alliance</w:t>
    </w:r>
    <w:r w:rsidR="00447D0E">
      <w:fldChar w:fldCharType="end"/>
    </w:r>
  </w:p>
  <w:p w:rsidR="00B82BBA" w:rsidP="00B82B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D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BBA" w:rsidRPr="00447D0E" w:rsidP="00447D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D0E" w:rsidRPr="002D2AF8" w:rsidP="00B82B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MSS402032 Interpret cost and waste in terms of customer value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7D0E" w:rsidP="00B82B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BBA" w:rsidRPr="002D2AF8" w:rsidP="00B82B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7D0E">
      <w:t>MSS402032 Interpret cost and waste in terms of customer value</w:t>
    </w:r>
    <w:r w:rsidR="00447D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7D0E">
      <w:rPr>
        <w:noProof/>
      </w:rPr>
      <w:t>2 March 2025</w:t>
    </w:r>
    <w:r>
      <w:fldChar w:fldCharType="end"/>
    </w:r>
  </w:p>
  <w:p w:rsidR="00B82BBA" w:rsidP="00B82B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0662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02B4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FEC8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B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B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B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B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B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B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B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B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B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B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B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BBA"/>
  </w:style>
  <w:style w:type="character" w:customStyle="1" w:styleId="Heading1Char">
    <w:name w:val="Heading 1 Char"/>
    <w:basedOn w:val="DefaultParagraphFont"/>
    <w:link w:val="Heading1"/>
    <w:rsid w:val="00B82B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B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B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2B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2BBA"/>
    <w:rPr>
      <w:b/>
      <w:spacing w:val="0"/>
    </w:rPr>
  </w:style>
  <w:style w:type="paragraph" w:styleId="ListBullet2">
    <w:name w:val="List Bullet 2"/>
    <w:basedOn w:val="List2"/>
    <w:rsid w:val="00B82B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2BBA"/>
    <w:rPr>
      <w:i/>
    </w:rPr>
  </w:style>
  <w:style w:type="paragraph" w:customStyle="1" w:styleId="SuperHeading">
    <w:name w:val="SuperHeading"/>
    <w:basedOn w:val="Normal"/>
    <w:rsid w:val="00B82B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B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B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B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B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B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B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B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B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B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B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B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B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B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B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B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B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2B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2B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B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B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2B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B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B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B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B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B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B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B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B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2B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B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B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BBA"/>
  </w:style>
  <w:style w:type="paragraph" w:styleId="TableofFigures">
    <w:name w:val="table of figures"/>
    <w:basedOn w:val="Normal"/>
    <w:next w:val="Normal"/>
    <w:semiHidden/>
    <w:rsid w:val="00B82B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B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2BBA"/>
    <w:rPr>
      <w:rFonts w:ascii="Wingdings" w:hAnsi="Wingdings"/>
    </w:rPr>
  </w:style>
  <w:style w:type="paragraph" w:customStyle="1" w:styleId="TableHeading">
    <w:name w:val="Table Heading"/>
    <w:basedOn w:val="HeadingBase"/>
    <w:rsid w:val="00B82B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BBA"/>
    <w:rPr>
      <w:color w:val="0033CC"/>
      <w:u w:val="none"/>
    </w:rPr>
  </w:style>
  <w:style w:type="paragraph" w:customStyle="1" w:styleId="BodyTextRight">
    <w:name w:val="Body Text Right"/>
    <w:basedOn w:val="BodyText"/>
    <w:rsid w:val="00B82B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B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B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B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B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B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BBA"/>
    <w:rPr>
      <w:sz w:val="32"/>
    </w:rPr>
  </w:style>
  <w:style w:type="paragraph" w:customStyle="1" w:styleId="HeadingProcedure">
    <w:name w:val="Heading Procedure"/>
    <w:basedOn w:val="HeadingBase"/>
    <w:next w:val="Normal"/>
    <w:rsid w:val="00B82B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BBA"/>
    <w:pPr>
      <w:spacing w:before="60" w:after="60"/>
    </w:pPr>
  </w:style>
  <w:style w:type="paragraph" w:styleId="ListContinue">
    <w:name w:val="List Continue"/>
    <w:basedOn w:val="List"/>
    <w:rsid w:val="00B82BBA"/>
    <w:pPr>
      <w:ind w:firstLine="0"/>
    </w:pPr>
  </w:style>
  <w:style w:type="paragraph" w:customStyle="1" w:styleId="ListNote">
    <w:name w:val="List Note"/>
    <w:basedOn w:val="List"/>
    <w:rsid w:val="00B82B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B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B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BBA"/>
    <w:rPr>
      <w:rFonts w:ascii="Courier New" w:hAnsi="Courier New"/>
    </w:rPr>
  </w:style>
  <w:style w:type="paragraph" w:customStyle="1" w:styleId="NoteBullet">
    <w:name w:val="Note Bullet"/>
    <w:basedOn w:val="Note"/>
    <w:rsid w:val="00B82B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B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B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B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B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2B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B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BBA"/>
    <w:rPr>
      <w:b/>
      <w:smallCaps/>
    </w:rPr>
  </w:style>
  <w:style w:type="paragraph" w:customStyle="1" w:styleId="TableListNumber">
    <w:name w:val="Table List Number"/>
    <w:basedOn w:val="ListNumber"/>
    <w:rsid w:val="00B82B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B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BBA"/>
    <w:pPr>
      <w:numPr>
        <w:numId w:val="9"/>
      </w:numPr>
    </w:pPr>
  </w:style>
  <w:style w:type="paragraph" w:customStyle="1" w:styleId="ListAlpha2">
    <w:name w:val="List Alpha 2"/>
    <w:basedOn w:val="List2"/>
    <w:rsid w:val="00B82BBA"/>
    <w:pPr>
      <w:numPr>
        <w:numId w:val="8"/>
      </w:numPr>
    </w:pPr>
  </w:style>
  <w:style w:type="paragraph" w:styleId="List2">
    <w:name w:val="List 2"/>
    <w:basedOn w:val="BodyText"/>
    <w:rsid w:val="00B82B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B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B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B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B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B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2BBA"/>
    <w:pPr>
      <w:numPr>
        <w:numId w:val="4"/>
      </w:numPr>
    </w:pPr>
  </w:style>
  <w:style w:type="paragraph" w:styleId="ListContinue2">
    <w:name w:val="List Continue 2"/>
    <w:basedOn w:val="List2"/>
    <w:rsid w:val="00B82BBA"/>
    <w:pPr>
      <w:ind w:firstLine="0"/>
    </w:pPr>
  </w:style>
  <w:style w:type="paragraph" w:styleId="ListContinue3">
    <w:name w:val="List Continue 3"/>
    <w:basedOn w:val="List3"/>
    <w:rsid w:val="00B82BBA"/>
    <w:pPr>
      <w:ind w:left="1021" w:firstLine="0"/>
    </w:pPr>
  </w:style>
  <w:style w:type="paragraph" w:styleId="ListContinue4">
    <w:name w:val="List Continue 4"/>
    <w:basedOn w:val="List4"/>
    <w:rsid w:val="00B82BBA"/>
    <w:pPr>
      <w:ind w:firstLine="0"/>
    </w:pPr>
  </w:style>
  <w:style w:type="paragraph" w:styleId="ListContinue5">
    <w:name w:val="List Continue 5"/>
    <w:basedOn w:val="List5"/>
    <w:rsid w:val="00B82BBA"/>
    <w:pPr>
      <w:ind w:firstLine="0"/>
    </w:pPr>
  </w:style>
  <w:style w:type="paragraph" w:styleId="ListNumber3">
    <w:name w:val="List Number 3"/>
    <w:basedOn w:val="List3"/>
    <w:rsid w:val="00B82BBA"/>
    <w:pPr>
      <w:numPr>
        <w:numId w:val="5"/>
      </w:numPr>
    </w:pPr>
  </w:style>
  <w:style w:type="paragraph" w:styleId="ListNumber4">
    <w:name w:val="List Number 4"/>
    <w:basedOn w:val="List4"/>
    <w:rsid w:val="00B82BBA"/>
    <w:pPr>
      <w:numPr>
        <w:numId w:val="6"/>
      </w:numPr>
    </w:pPr>
  </w:style>
  <w:style w:type="paragraph" w:styleId="ListNumber5">
    <w:name w:val="List Number 5"/>
    <w:basedOn w:val="List5"/>
    <w:rsid w:val="00B82BBA"/>
    <w:pPr>
      <w:numPr>
        <w:numId w:val="7"/>
      </w:numPr>
    </w:pPr>
  </w:style>
  <w:style w:type="paragraph" w:styleId="BlockText">
    <w:name w:val="Block Text"/>
    <w:basedOn w:val="Normal"/>
    <w:rsid w:val="00B82B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B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BBA"/>
    <w:rPr>
      <w:sz w:val="16"/>
      <w:vertAlign w:val="superscript"/>
    </w:rPr>
  </w:style>
  <w:style w:type="character" w:customStyle="1" w:styleId="Symbols">
    <w:name w:val="Symbols"/>
    <w:basedOn w:val="DefaultParagraphFont"/>
    <w:rsid w:val="00B82BBA"/>
    <w:rPr>
      <w:rFonts w:ascii="Symbol" w:hAnsi="Symbol"/>
    </w:rPr>
  </w:style>
  <w:style w:type="character" w:customStyle="1" w:styleId="MenuOptions">
    <w:name w:val="Menu Options"/>
    <w:basedOn w:val="DefaultParagraphFont"/>
    <w:rsid w:val="00B82B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BBA"/>
    <w:rPr>
      <w:b/>
    </w:rPr>
  </w:style>
  <w:style w:type="character" w:customStyle="1" w:styleId="Underlined">
    <w:name w:val="Underlined"/>
    <w:basedOn w:val="DefaultParagraphFont"/>
    <w:rsid w:val="00B82BBA"/>
    <w:rPr>
      <w:u w:val="single"/>
    </w:rPr>
  </w:style>
  <w:style w:type="paragraph" w:customStyle="1" w:styleId="TableBodyTextRight">
    <w:name w:val="Table Body Text Right"/>
    <w:basedOn w:val="TableBodyText"/>
    <w:rsid w:val="00B82B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BBA"/>
    <w:rPr>
      <w:sz w:val="18"/>
    </w:rPr>
  </w:style>
  <w:style w:type="paragraph" w:customStyle="1" w:styleId="BodySmallRight">
    <w:name w:val="Body Small Right"/>
    <w:basedOn w:val="BodyTextRight"/>
    <w:rsid w:val="00B82BBA"/>
    <w:rPr>
      <w:sz w:val="18"/>
      <w:szCs w:val="18"/>
    </w:rPr>
  </w:style>
  <w:style w:type="paragraph" w:customStyle="1" w:styleId="MarginEdition">
    <w:name w:val="Margin Edition"/>
    <w:basedOn w:val="MarginNote"/>
    <w:rsid w:val="00B82B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BBA"/>
    <w:rPr>
      <w:sz w:val="2"/>
      <w:szCs w:val="2"/>
    </w:rPr>
  </w:style>
  <w:style w:type="character" w:customStyle="1" w:styleId="Small">
    <w:name w:val="Small"/>
    <w:basedOn w:val="DefaultParagraphFont"/>
    <w:rsid w:val="00B82BBA"/>
    <w:rPr>
      <w:sz w:val="16"/>
    </w:rPr>
  </w:style>
  <w:style w:type="paragraph" w:customStyle="1" w:styleId="WideTable">
    <w:name w:val="Wide Table"/>
    <w:basedOn w:val="Normal"/>
    <w:rsid w:val="00B82B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BBA"/>
  </w:style>
  <w:style w:type="paragraph" w:styleId="Quote">
    <w:name w:val="Quote"/>
    <w:basedOn w:val="Heading1"/>
    <w:link w:val="QuoteChar"/>
    <w:qFormat/>
    <w:rsid w:val="00B82B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B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BBA"/>
    <w:pPr>
      <w:pageBreakBefore/>
    </w:pPr>
  </w:style>
  <w:style w:type="paragraph" w:customStyle="1" w:styleId="Border">
    <w:name w:val="Border"/>
    <w:basedOn w:val="Normal"/>
    <w:qFormat/>
    <w:rsid w:val="00B82B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B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B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B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B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B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B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B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B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BBA"/>
    <w:rPr>
      <w:u w:val="single"/>
    </w:rPr>
  </w:style>
  <w:style w:type="character" w:customStyle="1" w:styleId="BoldandItalics">
    <w:name w:val="Bold and Italics"/>
    <w:qFormat/>
    <w:rsid w:val="00B82BBA"/>
    <w:rPr>
      <w:b/>
      <w:i/>
      <w:u w:val="none"/>
    </w:rPr>
  </w:style>
  <w:style w:type="paragraph" w:styleId="BalloonText">
    <w:name w:val="Balloon Text"/>
    <w:basedOn w:val="Normal"/>
    <w:link w:val="BalloonTextChar"/>
    <w:rsid w:val="00B82B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B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B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B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B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B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BBA"/>
    <w:pPr>
      <w:spacing w:before="0" w:after="0"/>
    </w:pPr>
  </w:style>
  <w:style w:type="paragraph" w:customStyle="1" w:styleId="BodyTextBold">
    <w:name w:val="Body Text Bold"/>
    <w:basedOn w:val="BodyText"/>
    <w:qFormat/>
    <w:rsid w:val="00B82BBA"/>
    <w:rPr>
      <w:b/>
    </w:rPr>
  </w:style>
  <w:style w:type="character" w:styleId="Hyperlink">
    <w:name w:val="Hyperlink"/>
    <w:basedOn w:val="DefaultParagraphFont"/>
    <w:uiPriority w:val="99"/>
    <w:unhideWhenUsed/>
    <w:rsid w:val="00447D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5568</Characters>
  <Application>Microsoft Office Word</Application>
  <DocSecurity>0</DocSecurity>
  <Lines>142</Lines>
  <Paragraphs>92</Paragraphs>
  <ScaleCrop>false</ScaleCrop>
  <Company>Author-it Software Corporation Ltd.</Company>
  <LinksUpToDate>false</LinksUpToDate>
  <CharactersWithSpaces>6379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MSS402032 Interpret cost and waste in terms of customer value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2025-03-01T13:44:00Z</dcterms:created>
  <dcterms:modified xsi:type="dcterms:W3CDTF">2025-03-01T13:44:00Z</dcterms:modified>
</cp:coreProperties>
</file>