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0E5" w:rsidP="008C5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MSS402022 Apply quick changeover procedures</w:t>
      </w:r>
      <w:r>
        <w:fldChar w:fldCharType="end"/>
      </w:r>
    </w:p>
    <w:p w:rsidR="008C50E5" w:rsidP="008C50E5">
      <w:pPr>
        <w:pStyle w:val="Version"/>
        <w:sectPr w:rsidSect="00701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1664" w:rsidP="00701664">
      <w:pPr>
        <w:pStyle w:val="SuperHeading"/>
      </w:pPr>
      <w:r w:rsidRPr="00701664">
        <w:t>MSS402022 Apply quick changeover procedures</w:t>
      </w:r>
    </w:p>
    <w:p w:rsidR="00000000" w:rsidRPr="00701664" w:rsidP="00701664">
      <w:pPr>
        <w:pStyle w:val="Heading1"/>
      </w:pPr>
      <w:bookmarkStart w:id="1" w:name="O_1261274"/>
      <w:bookmarkEnd w:id="1"/>
      <w:r w:rsidRPr="00701664">
        <w:t>Modification History</w:t>
      </w:r>
    </w:p>
    <w:p w:rsidR="008C50E5" w:rsidP="008C50E5">
      <w:pPr>
        <w:pStyle w:val="BodyText"/>
      </w:pPr>
      <w:r w:rsidRPr="00701664">
        <w:t xml:space="preserve">Release 1. Unit code changed. Application changed. Performance Criteria changed. Foundation Skills populated. Range of Conditions removed. Assessment Requirements changed. Supersedes and is equivalent to MSS402020 Apply quick </w:t>
      </w:r>
      <w:r w:rsidRPr="00701664">
        <w:t>changeover procedures.</w:t>
      </w:r>
    </w:p>
    <w:p w:rsidR="00000000" w:rsidRPr="00701664" w:rsidP="00701664">
      <w:pPr>
        <w:pStyle w:val="Heading1"/>
      </w:pPr>
      <w:bookmarkStart w:id="2" w:name="O_1261276"/>
      <w:bookmarkEnd w:id="2"/>
      <w:r w:rsidRPr="00701664">
        <w:t>Application</w:t>
      </w:r>
    </w:p>
    <w:p w:rsidR="00000000" w:rsidRPr="00701664" w:rsidP="008C50E5">
      <w:pPr>
        <w:pStyle w:val="BodyText"/>
      </w:pPr>
      <w:r w:rsidRPr="00701664">
        <w:t>This unit describes the skills and knowledge required to prepare for and apply quick changeover according to procedures.</w:t>
      </w:r>
    </w:p>
    <w:p w:rsidR="00000000" w:rsidRPr="00701664" w:rsidP="008C50E5">
      <w:pPr>
        <w:pStyle w:val="BodyText"/>
      </w:pPr>
      <w:r w:rsidRPr="00701664">
        <w:t>This unit applies to individuals who are required to apply quick changeover of e</w:t>
      </w:r>
      <w:r w:rsidRPr="00701664">
        <w:t xml:space="preserve">quipment, processes, batches, product or service type or other aspects of the work. </w:t>
      </w:r>
    </w:p>
    <w:p w:rsidR="00000000" w:rsidRPr="00701664" w:rsidP="008C50E5">
      <w:pPr>
        <w:pStyle w:val="BodyText"/>
      </w:pPr>
      <w:r w:rsidRPr="00701664">
        <w:t xml:space="preserve">This unit applies to any organisation that is implementing quick changeover, typically within competitive systems and practices. </w:t>
      </w:r>
    </w:p>
    <w:p w:rsidR="00000000" w:rsidRPr="00701664" w:rsidP="008C50E5">
      <w:pPr>
        <w:pStyle w:val="BodyText"/>
      </w:pPr>
      <w:r w:rsidRPr="00701664">
        <w:t>This unit may not be applicable to a tota</w:t>
      </w:r>
      <w:r w:rsidRPr="00701664">
        <w:t>lly continuous operation producing only one product, or simultaneous range of products. The unit is also not applicable to a maintenance/pressure vessel inspection shutdown as experienced by continuous process manufacturers.</w:t>
      </w:r>
    </w:p>
    <w:p w:rsidR="008C50E5" w:rsidP="008C50E5">
      <w:pPr>
        <w:pStyle w:val="BodyText"/>
      </w:pPr>
      <w:r w:rsidRPr="00701664">
        <w:t>No licensing or certification r</w:t>
      </w:r>
      <w:r w:rsidRPr="00701664">
        <w:t>equirements exist at the time of publication. Relevant legislation, industry standards and codes of practice within Australia must be applied.</w:t>
      </w:r>
    </w:p>
    <w:p w:rsidR="00000000" w:rsidRPr="00701664" w:rsidP="00701664">
      <w:pPr>
        <w:pStyle w:val="Heading1"/>
      </w:pPr>
      <w:bookmarkStart w:id="3" w:name="O_1261281"/>
      <w:bookmarkEnd w:id="3"/>
      <w:r w:rsidRPr="00701664">
        <w:t>Competency Field</w:t>
      </w:r>
    </w:p>
    <w:p w:rsidR="008C50E5" w:rsidP="008C50E5">
      <w:pPr>
        <w:pStyle w:val="BodyText"/>
      </w:pPr>
      <w:r w:rsidRPr="00701664">
        <w:t>Competitive systems and practices</w:t>
      </w:r>
    </w:p>
    <w:p w:rsidR="00000000" w:rsidRPr="00701664" w:rsidP="00701664">
      <w:pPr>
        <w:pStyle w:val="Heading1"/>
      </w:pPr>
      <w:bookmarkStart w:id="4" w:name="O_1261285"/>
      <w:bookmarkEnd w:id="4"/>
      <w:r w:rsidRPr="00701664">
        <w:t>Elements and Performan</w:t>
      </w:r>
      <w:r w:rsidRPr="00701664">
        <w:t>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C50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664" w:rsidP="00701664">
            <w:pPr>
              <w:pStyle w:val="BodyText"/>
            </w:pPr>
            <w:r w:rsidRPr="0070166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rPr>
                <w:rStyle w:val="SpecialBold"/>
              </w:rPr>
              <w:t>Performance Criteria</w:t>
            </w:r>
          </w:p>
        </w:tc>
      </w:tr>
      <w:tr w:rsidTr="008C50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Performance criteria describe the performance needed to demonstrate achievement of the element.</w:t>
            </w:r>
          </w:p>
        </w:tc>
      </w:tr>
      <w:tr w:rsidTr="008C50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1. Prepare for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664" w:rsidP="00701664">
            <w:pPr>
              <w:pStyle w:val="BodyText"/>
            </w:pPr>
            <w:r w:rsidRPr="00701664">
              <w:t>1.1 Determine when changeover will be required</w:t>
            </w:r>
          </w:p>
          <w:p w:rsidR="00000000" w:rsidRPr="00701664" w:rsidP="00701664">
            <w:pPr>
              <w:pStyle w:val="BodyText"/>
            </w:pPr>
            <w:r w:rsidRPr="00701664">
              <w:t>1.2 Review plans and instructions for quick changeover</w:t>
            </w:r>
          </w:p>
          <w:p w:rsidR="00000000" w:rsidRPr="00701664" w:rsidP="00701664">
            <w:pPr>
              <w:pStyle w:val="BodyText"/>
            </w:pPr>
            <w:r w:rsidRPr="00701664">
              <w:t>1.3 Identify role of others in quick changeover</w:t>
            </w:r>
          </w:p>
          <w:p w:rsidR="00000000" w:rsidRPr="00701664" w:rsidP="00701664">
            <w:pPr>
              <w:pStyle w:val="BodyText"/>
            </w:pPr>
            <w:r w:rsidRPr="00701664">
              <w:t xml:space="preserve">1.4 Obtain and organise all tools, parts and materials required for </w:t>
            </w:r>
            <w:r w:rsidRPr="00701664">
              <w:t>changeover</w:t>
            </w:r>
          </w:p>
          <w:p w:rsidR="00000000" w:rsidRPr="00701664" w:rsidP="00701664">
            <w:pPr>
              <w:pStyle w:val="BodyText"/>
            </w:pPr>
            <w:r w:rsidRPr="00701664">
              <w:t xml:space="preserve">1.5 Organise changeover process taking into account internal and external </w:t>
            </w:r>
            <w:r w:rsidRPr="00701664">
              <w:t xml:space="preserve">set-up activities </w:t>
            </w:r>
          </w:p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1.6 Identify quality specifications and targets relevant to changeover</w:t>
            </w:r>
          </w:p>
        </w:tc>
      </w:tr>
      <w:tr w:rsidTr="008C50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2. Make quick changeover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664" w:rsidP="00701664">
            <w:pPr>
              <w:pStyle w:val="BodyText"/>
            </w:pPr>
            <w:r w:rsidRPr="00701664">
              <w:t>2.1 Plan changeover according to quick changeover principles</w:t>
            </w:r>
          </w:p>
          <w:p w:rsidR="00000000" w:rsidRPr="00701664" w:rsidP="00701664">
            <w:pPr>
              <w:pStyle w:val="BodyText"/>
            </w:pPr>
            <w:r w:rsidRPr="00701664">
              <w:t>2.2 Liaise and work with relevant people in quick changeover</w:t>
            </w:r>
          </w:p>
          <w:p w:rsidR="00000000" w:rsidRPr="00701664" w:rsidP="00701664">
            <w:pPr>
              <w:pStyle w:val="BodyText"/>
            </w:pPr>
            <w:r w:rsidRPr="00701664">
              <w:t>2.3 Complete changeover according to procedures</w:t>
            </w:r>
          </w:p>
          <w:p w:rsidR="00000000" w:rsidRPr="00701664" w:rsidP="00701664">
            <w:pPr>
              <w:pStyle w:val="BodyText"/>
            </w:pPr>
            <w:r w:rsidRPr="00701664">
              <w:t>2.4 Check output meets specification</w:t>
            </w:r>
          </w:p>
          <w:p w:rsidR="00000000" w:rsidRPr="00701664" w:rsidP="00701664">
            <w:pPr>
              <w:pStyle w:val="BodyText"/>
            </w:pPr>
            <w:r w:rsidRPr="00701664">
              <w:t>2.5 Debrief with all relevant stakeholders</w:t>
            </w:r>
          </w:p>
          <w:p w:rsidR="00000000" w:rsidRPr="00701664" w:rsidP="00701664">
            <w:pPr>
              <w:pStyle w:val="BodyText"/>
            </w:pPr>
            <w:r w:rsidRPr="00701664">
              <w:t>2.6 Note any steps which result in waste</w:t>
            </w:r>
          </w:p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2.7 Recommend changes to reduce waste</w:t>
            </w:r>
          </w:p>
        </w:tc>
      </w:tr>
      <w:tr w:rsidTr="008C50E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1664">
            <w:pPr>
              <w:pStyle w:val="BodyText"/>
              <w:rPr>
                <w:lang w:val="en-NZ"/>
              </w:rPr>
            </w:pPr>
            <w:r w:rsidRPr="00701664">
              <w:t>3. Improve work health and safety (WHS)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1664" w:rsidP="00701664">
            <w:pPr>
              <w:pStyle w:val="BodyText"/>
            </w:pPr>
            <w:r w:rsidRPr="00701664">
              <w:t>3.1 Iden</w:t>
            </w:r>
            <w:r w:rsidRPr="00701664">
              <w:t>tify hazards to self or others in all steps or actions in changeover process</w:t>
            </w:r>
          </w:p>
          <w:p w:rsidR="00000000" w:rsidRPr="00701664" w:rsidP="00701664">
            <w:pPr>
              <w:pStyle w:val="BodyText"/>
            </w:pPr>
            <w:r w:rsidRPr="00701664">
              <w:t>3.2 Determine risks from each hazard</w:t>
            </w:r>
          </w:p>
          <w:p w:rsidR="00000000" w:rsidRPr="00701664" w:rsidP="00701664">
            <w:pPr>
              <w:pStyle w:val="BodyText"/>
            </w:pPr>
            <w:r w:rsidRPr="00701664">
              <w:t>3.3 Identify actions which may be performed in a more ergonomic manner</w:t>
            </w:r>
          </w:p>
          <w:p w:rsidR="00000000" w:rsidRPr="00701664" w:rsidP="00701664">
            <w:pPr>
              <w:pStyle w:val="BodyText"/>
            </w:pPr>
            <w:r w:rsidRPr="00701664">
              <w:t>3.4 Recommend changes to improve WHS</w:t>
            </w:r>
          </w:p>
        </w:tc>
      </w:tr>
    </w:tbl>
    <w:p w:rsidR="008C50E5" w:rsidP="00701664">
      <w:pPr>
        <w:pStyle w:val="BodyText"/>
      </w:pPr>
    </w:p>
    <w:p w:rsidR="008C50E5" w:rsidP="00701664">
      <w:pPr>
        <w:pStyle w:val="BodyText"/>
      </w:pPr>
    </w:p>
    <w:p w:rsidR="00000000" w:rsidRPr="00701664" w:rsidP="00701664">
      <w:pPr>
        <w:pStyle w:val="Heading1"/>
      </w:pPr>
      <w:bookmarkStart w:id="5" w:name="O_1261287"/>
      <w:bookmarkEnd w:id="5"/>
      <w:r w:rsidRPr="00701664">
        <w:t>Foundation S</w:t>
      </w:r>
      <w:r w:rsidRPr="00701664">
        <w:t>kills</w:t>
      </w:r>
    </w:p>
    <w:p w:rsidR="00000000" w:rsidRPr="00701664" w:rsidP="008C50E5">
      <w:pPr>
        <w:pStyle w:val="BodyText"/>
      </w:pPr>
      <w:r w:rsidRPr="00701664">
        <w:t>This section describes those language, literacy, numeracy and employment skills that are essential to performance but not explicit in the performance criteria.</w:t>
      </w:r>
    </w:p>
    <w:p w:rsidR="00000000" w:rsidRPr="00701664" w:rsidP="00701664">
      <w:pPr>
        <w:pStyle w:val="ListBullet"/>
      </w:pPr>
      <w:r w:rsidRPr="00701664">
        <w:t xml:space="preserve">Reading skills to understand workplace documentation </w:t>
      </w:r>
    </w:p>
    <w:p w:rsidR="00000000" w:rsidRPr="00701664" w:rsidP="00701664">
      <w:pPr>
        <w:pStyle w:val="ListBullet"/>
      </w:pPr>
      <w:r w:rsidRPr="00701664">
        <w:t>Oral communication skills to debrief and make recommendations</w:t>
      </w:r>
    </w:p>
    <w:p w:rsidR="00000000" w:rsidRPr="00701664" w:rsidP="00701664">
      <w:pPr>
        <w:pStyle w:val="ListBullet"/>
      </w:pPr>
      <w:r w:rsidRPr="00701664">
        <w:t>Numeracy skills to check outputs, identify waste.</w:t>
      </w:r>
      <w:r w:rsidRPr="00701664">
        <w:br/>
      </w:r>
    </w:p>
    <w:p w:rsidR="008C50E5" w:rsidP="008C50E5">
      <w:pPr>
        <w:pStyle w:val="BodyText"/>
      </w:pPr>
      <w:r w:rsidRPr="00701664">
        <w:t>Other foundation skills essential to performance are explicit in the performance criteria of this unit.</w:t>
      </w:r>
    </w:p>
    <w:p w:rsidR="00000000" w:rsidRPr="00701664" w:rsidP="00701664">
      <w:pPr>
        <w:pStyle w:val="Heading1"/>
      </w:pPr>
      <w:bookmarkStart w:id="6" w:name="O_1261291"/>
      <w:bookmarkEnd w:id="6"/>
      <w:r w:rsidRPr="00701664">
        <w:t>Unit Mapping Inform</w:t>
      </w:r>
      <w:r w:rsidRPr="00701664">
        <w:t>ation</w:t>
      </w:r>
    </w:p>
    <w:p w:rsidR="008C50E5" w:rsidP="008C50E5">
      <w:pPr>
        <w:pStyle w:val="BodyText"/>
      </w:pPr>
      <w:r w:rsidRPr="00701664">
        <w:t>Release 1. Supersedes and is equivalent to MSS402020 Apply quick changeover procedures.</w:t>
      </w:r>
    </w:p>
    <w:p w:rsidR="00000000" w:rsidRPr="00701664" w:rsidP="00701664">
      <w:pPr>
        <w:pStyle w:val="Heading1"/>
      </w:pPr>
      <w:bookmarkStart w:id="7" w:name="O_1261304"/>
      <w:bookmarkEnd w:id="7"/>
      <w:r w:rsidRPr="00701664">
        <w:t>Links</w:t>
      </w:r>
    </w:p>
    <w:p w:rsidR="00000000" w:rsidRPr="00701664" w:rsidP="008C50E5">
      <w:pPr>
        <w:pStyle w:val="BodyText"/>
      </w:pPr>
      <w:r w:rsidRPr="00701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9777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01664" w:rsidP="00701664"/>
    <w:sectPr w:rsidSect="007016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64" w:rsidRPr="008C50E5" w:rsidP="008C5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E5" w:rsidP="00701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0E5" w:rsidP="00701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50E5" w:rsidP="00701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1664" w:rsidRPr="008C50E5" w:rsidP="008C5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E5" w:rsidRPr="002D2AF8" w:rsidP="00701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MSS402022 Apply quick changeover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C50E5" w:rsidP="00701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724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0B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1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1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1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1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1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1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1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1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1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1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1664"/>
  </w:style>
  <w:style w:type="character" w:customStyle="1" w:styleId="Heading1Char">
    <w:name w:val="Heading 1 Char"/>
    <w:basedOn w:val="DefaultParagraphFont"/>
    <w:link w:val="Heading1"/>
    <w:rsid w:val="00701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1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1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16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1664"/>
    <w:rPr>
      <w:b/>
      <w:spacing w:val="0"/>
    </w:rPr>
  </w:style>
  <w:style w:type="paragraph" w:customStyle="1" w:styleId="SuperHeading">
    <w:name w:val="SuperHeading"/>
    <w:basedOn w:val="Normal"/>
    <w:rsid w:val="00701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1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1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1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1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1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1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1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1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1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1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1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1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1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1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1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1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1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1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1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1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1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1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1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1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16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1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1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1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1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1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1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1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1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1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1664"/>
    <w:rPr>
      <w:i/>
    </w:rPr>
  </w:style>
  <w:style w:type="paragraph" w:styleId="Caption">
    <w:name w:val="caption"/>
    <w:basedOn w:val="BodyText"/>
    <w:next w:val="Normal"/>
    <w:qFormat/>
    <w:rsid w:val="00701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1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1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1664"/>
  </w:style>
  <w:style w:type="paragraph" w:styleId="TableofFigures">
    <w:name w:val="table of figures"/>
    <w:basedOn w:val="Normal"/>
    <w:next w:val="Normal"/>
    <w:semiHidden/>
    <w:rsid w:val="00701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16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1664"/>
    <w:rPr>
      <w:rFonts w:ascii="Wingdings" w:hAnsi="Wingdings"/>
    </w:rPr>
  </w:style>
  <w:style w:type="paragraph" w:customStyle="1" w:styleId="TableHeading">
    <w:name w:val="Table Heading"/>
    <w:basedOn w:val="HeadingBase"/>
    <w:rsid w:val="00701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1664"/>
    <w:rPr>
      <w:color w:val="0033CC"/>
      <w:u w:val="none"/>
    </w:rPr>
  </w:style>
  <w:style w:type="paragraph" w:customStyle="1" w:styleId="BodyTextRight">
    <w:name w:val="Body Text Right"/>
    <w:basedOn w:val="BodyText"/>
    <w:rsid w:val="00701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1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16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1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1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1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1664"/>
    <w:rPr>
      <w:sz w:val="32"/>
    </w:rPr>
  </w:style>
  <w:style w:type="paragraph" w:customStyle="1" w:styleId="HeadingProcedure">
    <w:name w:val="Heading Procedure"/>
    <w:basedOn w:val="HeadingBase"/>
    <w:next w:val="Normal"/>
    <w:rsid w:val="00701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1664"/>
    <w:pPr>
      <w:spacing w:before="60" w:after="60"/>
    </w:pPr>
  </w:style>
  <w:style w:type="paragraph" w:styleId="ListContinue">
    <w:name w:val="List Continue"/>
    <w:basedOn w:val="List"/>
    <w:rsid w:val="00701664"/>
    <w:pPr>
      <w:ind w:firstLine="0"/>
    </w:pPr>
  </w:style>
  <w:style w:type="paragraph" w:customStyle="1" w:styleId="ListNote">
    <w:name w:val="List Note"/>
    <w:basedOn w:val="List"/>
    <w:rsid w:val="00701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1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1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1664"/>
    <w:rPr>
      <w:rFonts w:ascii="Courier New" w:hAnsi="Courier New"/>
    </w:rPr>
  </w:style>
  <w:style w:type="paragraph" w:customStyle="1" w:styleId="NoteBullet">
    <w:name w:val="Note Bullet"/>
    <w:basedOn w:val="Note"/>
    <w:rsid w:val="00701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1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1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1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16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1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1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1664"/>
    <w:rPr>
      <w:b/>
      <w:smallCaps/>
    </w:rPr>
  </w:style>
  <w:style w:type="paragraph" w:customStyle="1" w:styleId="TableListNumber">
    <w:name w:val="Table List Number"/>
    <w:basedOn w:val="ListNumber"/>
    <w:rsid w:val="00701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1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1664"/>
    <w:pPr>
      <w:numPr>
        <w:numId w:val="8"/>
      </w:numPr>
    </w:pPr>
  </w:style>
  <w:style w:type="paragraph" w:customStyle="1" w:styleId="ListAlpha2">
    <w:name w:val="List Alpha 2"/>
    <w:basedOn w:val="List2"/>
    <w:rsid w:val="00701664"/>
    <w:pPr>
      <w:numPr>
        <w:numId w:val="7"/>
      </w:numPr>
    </w:pPr>
  </w:style>
  <w:style w:type="paragraph" w:styleId="List2">
    <w:name w:val="List 2"/>
    <w:basedOn w:val="BodyText"/>
    <w:rsid w:val="00701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1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1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1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16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16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1664"/>
    <w:pPr>
      <w:numPr>
        <w:numId w:val="3"/>
      </w:numPr>
    </w:pPr>
  </w:style>
  <w:style w:type="paragraph" w:styleId="ListContinue2">
    <w:name w:val="List Continue 2"/>
    <w:basedOn w:val="List2"/>
    <w:rsid w:val="00701664"/>
    <w:pPr>
      <w:ind w:firstLine="0"/>
    </w:pPr>
  </w:style>
  <w:style w:type="paragraph" w:styleId="ListContinue3">
    <w:name w:val="List Continue 3"/>
    <w:basedOn w:val="List3"/>
    <w:rsid w:val="00701664"/>
    <w:pPr>
      <w:ind w:left="1021" w:firstLine="0"/>
    </w:pPr>
  </w:style>
  <w:style w:type="paragraph" w:styleId="ListContinue4">
    <w:name w:val="List Continue 4"/>
    <w:basedOn w:val="List4"/>
    <w:rsid w:val="00701664"/>
    <w:pPr>
      <w:ind w:firstLine="0"/>
    </w:pPr>
  </w:style>
  <w:style w:type="paragraph" w:styleId="ListContinue5">
    <w:name w:val="List Continue 5"/>
    <w:basedOn w:val="List5"/>
    <w:rsid w:val="00701664"/>
    <w:pPr>
      <w:ind w:firstLine="0"/>
    </w:pPr>
  </w:style>
  <w:style w:type="paragraph" w:styleId="ListNumber3">
    <w:name w:val="List Number 3"/>
    <w:basedOn w:val="List3"/>
    <w:rsid w:val="00701664"/>
    <w:pPr>
      <w:numPr>
        <w:numId w:val="4"/>
      </w:numPr>
    </w:pPr>
  </w:style>
  <w:style w:type="paragraph" w:styleId="ListNumber4">
    <w:name w:val="List Number 4"/>
    <w:basedOn w:val="List4"/>
    <w:rsid w:val="00701664"/>
    <w:pPr>
      <w:numPr>
        <w:numId w:val="5"/>
      </w:numPr>
    </w:pPr>
  </w:style>
  <w:style w:type="paragraph" w:styleId="ListNumber5">
    <w:name w:val="List Number 5"/>
    <w:basedOn w:val="List5"/>
    <w:rsid w:val="00701664"/>
    <w:pPr>
      <w:numPr>
        <w:numId w:val="6"/>
      </w:numPr>
    </w:pPr>
  </w:style>
  <w:style w:type="paragraph" w:styleId="BlockText">
    <w:name w:val="Block Text"/>
    <w:basedOn w:val="Normal"/>
    <w:rsid w:val="00701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1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1664"/>
    <w:rPr>
      <w:sz w:val="16"/>
      <w:vertAlign w:val="superscript"/>
    </w:rPr>
  </w:style>
  <w:style w:type="character" w:customStyle="1" w:styleId="Symbols">
    <w:name w:val="Symbols"/>
    <w:basedOn w:val="DefaultParagraphFont"/>
    <w:rsid w:val="00701664"/>
    <w:rPr>
      <w:rFonts w:ascii="Symbol" w:hAnsi="Symbol"/>
    </w:rPr>
  </w:style>
  <w:style w:type="character" w:customStyle="1" w:styleId="MenuOptions">
    <w:name w:val="Menu Options"/>
    <w:basedOn w:val="DefaultParagraphFont"/>
    <w:rsid w:val="00701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1664"/>
    <w:rPr>
      <w:b/>
    </w:rPr>
  </w:style>
  <w:style w:type="character" w:customStyle="1" w:styleId="Underlined">
    <w:name w:val="Underlined"/>
    <w:basedOn w:val="DefaultParagraphFont"/>
    <w:rsid w:val="00701664"/>
    <w:rPr>
      <w:u w:val="single"/>
    </w:rPr>
  </w:style>
  <w:style w:type="paragraph" w:customStyle="1" w:styleId="TableBodyTextRight">
    <w:name w:val="Table Body Text Right"/>
    <w:basedOn w:val="TableBodyText"/>
    <w:rsid w:val="00701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1664"/>
    <w:rPr>
      <w:sz w:val="18"/>
    </w:rPr>
  </w:style>
  <w:style w:type="paragraph" w:customStyle="1" w:styleId="BodySmallRight">
    <w:name w:val="Body Small Right"/>
    <w:basedOn w:val="BodyTextRight"/>
    <w:rsid w:val="00701664"/>
    <w:rPr>
      <w:sz w:val="18"/>
      <w:szCs w:val="18"/>
    </w:rPr>
  </w:style>
  <w:style w:type="paragraph" w:customStyle="1" w:styleId="MarginEdition">
    <w:name w:val="Margin Edition"/>
    <w:basedOn w:val="MarginNote"/>
    <w:rsid w:val="00701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1664"/>
    <w:rPr>
      <w:sz w:val="2"/>
      <w:szCs w:val="2"/>
    </w:rPr>
  </w:style>
  <w:style w:type="character" w:customStyle="1" w:styleId="Small">
    <w:name w:val="Small"/>
    <w:basedOn w:val="DefaultParagraphFont"/>
    <w:rsid w:val="00701664"/>
    <w:rPr>
      <w:sz w:val="16"/>
    </w:rPr>
  </w:style>
  <w:style w:type="paragraph" w:customStyle="1" w:styleId="WideTable">
    <w:name w:val="Wide Table"/>
    <w:basedOn w:val="Normal"/>
    <w:rsid w:val="00701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1664"/>
  </w:style>
  <w:style w:type="paragraph" w:styleId="Quote">
    <w:name w:val="Quote"/>
    <w:basedOn w:val="Heading1"/>
    <w:link w:val="QuoteChar"/>
    <w:qFormat/>
    <w:rsid w:val="00701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1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1664"/>
    <w:pPr>
      <w:pageBreakBefore/>
    </w:pPr>
  </w:style>
  <w:style w:type="paragraph" w:customStyle="1" w:styleId="Border">
    <w:name w:val="Border"/>
    <w:basedOn w:val="Normal"/>
    <w:qFormat/>
    <w:rsid w:val="00701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1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1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1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1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1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1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1664"/>
    <w:rPr>
      <w:u w:val="single"/>
    </w:rPr>
  </w:style>
  <w:style w:type="character" w:customStyle="1" w:styleId="BoldandItalics">
    <w:name w:val="Bold and Italics"/>
    <w:qFormat/>
    <w:rsid w:val="00701664"/>
    <w:rPr>
      <w:b/>
      <w:i/>
      <w:u w:val="none"/>
    </w:rPr>
  </w:style>
  <w:style w:type="paragraph" w:styleId="BalloonText">
    <w:name w:val="Balloon Text"/>
    <w:basedOn w:val="Normal"/>
    <w:link w:val="BalloonTextChar"/>
    <w:rsid w:val="00701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1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1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1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1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1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1664"/>
    <w:pPr>
      <w:spacing w:before="0" w:after="0"/>
    </w:pPr>
  </w:style>
  <w:style w:type="paragraph" w:customStyle="1" w:styleId="BodyTextBold">
    <w:name w:val="Body Text Bold"/>
    <w:basedOn w:val="BodyText"/>
    <w:qFormat/>
    <w:rsid w:val="00701664"/>
    <w:rPr>
      <w:b/>
    </w:rPr>
  </w:style>
  <w:style w:type="character" w:styleId="Hyperlink">
    <w:name w:val="Hyperlink"/>
    <w:basedOn w:val="DefaultParagraphFont"/>
    <w:uiPriority w:val="99"/>
    <w:unhideWhenUsed/>
    <w:rsid w:val="008C5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2958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MSS402022 Apply quick changeover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