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5051" w:rsidP="00EE50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MSS402003 Apply competitive systems and practices</w:t>
      </w:r>
      <w:r>
        <w:fldChar w:fldCharType="end"/>
      </w:r>
    </w:p>
    <w:p w:rsidR="00EE5051" w:rsidP="00EE5051">
      <w:pPr>
        <w:pStyle w:val="Version"/>
        <w:sectPr w:rsidSect="00AA38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38E7" w:rsidP="00AA38E7">
      <w:pPr>
        <w:pStyle w:val="SuperHeading"/>
      </w:pPr>
      <w:r w:rsidRPr="00AA38E7">
        <w:t>MSS402003 Apply competitive systems and practices</w:t>
      </w:r>
    </w:p>
    <w:p w:rsidR="00000000" w:rsidRPr="00AA38E7" w:rsidP="00AA38E7">
      <w:pPr>
        <w:pStyle w:val="Heading1"/>
      </w:pPr>
      <w:bookmarkStart w:id="1" w:name="O_1260948"/>
      <w:bookmarkEnd w:id="1"/>
      <w:r w:rsidRPr="00AA38E7">
        <w:t>Modification History</w:t>
      </w:r>
    </w:p>
    <w:p w:rsidR="00EE5051" w:rsidP="00EE5051">
      <w:pPr>
        <w:pStyle w:val="BodyText"/>
      </w:pPr>
      <w:r w:rsidRPr="00AA38E7">
        <w:t>Release 1. Unit code changed. Application changed. Elements changed. Performance criteria changed. Foundation Skills changed. Range of Conditions removed. Assessment requirements changed. Supersedes and is equivalent to MSS402</w:t>
      </w:r>
      <w:r w:rsidRPr="00AA38E7">
        <w:t>001 Apply competitive systems and practices.</w:t>
      </w:r>
    </w:p>
    <w:p w:rsidR="00000000" w:rsidRPr="00AA38E7" w:rsidP="00AA38E7">
      <w:pPr>
        <w:pStyle w:val="Heading1"/>
      </w:pPr>
      <w:bookmarkStart w:id="2" w:name="O_1260949"/>
      <w:bookmarkEnd w:id="2"/>
      <w:r w:rsidRPr="00AA38E7">
        <w:t>Application</w:t>
      </w:r>
    </w:p>
    <w:p w:rsidR="00000000" w:rsidRPr="00AA38E7" w:rsidP="00EE5051">
      <w:pPr>
        <w:pStyle w:val="BodyText"/>
      </w:pPr>
      <w:r w:rsidRPr="00AA38E7">
        <w:t>This unit describes the skills and knowledge required to apply basic improvement concepts and practices.</w:t>
      </w:r>
    </w:p>
    <w:p w:rsidR="00000000" w:rsidRPr="00AA38E7" w:rsidP="00EE5051">
      <w:pPr>
        <w:pStyle w:val="BodyText"/>
      </w:pPr>
      <w:r w:rsidRPr="00AA38E7">
        <w:t xml:space="preserve">This unit applies to an individual who is required to recognise their own </w:t>
      </w:r>
      <w:r w:rsidRPr="00AA38E7">
        <w:t xml:space="preserve">role in the value chain, apply improvement methods within the organisation’s competitive systems and practices framework and contribute ideas to the improvement process. </w:t>
      </w:r>
    </w:p>
    <w:p w:rsidR="00000000" w:rsidRPr="00AA38E7" w:rsidP="00EE5051">
      <w:pPr>
        <w:pStyle w:val="BodyText"/>
      </w:pPr>
      <w:r w:rsidRPr="00AA38E7">
        <w:t>For the purpose of this unit, customer features are functions or aspects of a product</w:t>
      </w:r>
      <w:r w:rsidRPr="00AA38E7">
        <w:t xml:space="preserve">, process or service, and ‘customer benefits’ refers to expected value for the customer. </w:t>
      </w:r>
    </w:p>
    <w:p w:rsidR="00000000" w:rsidRPr="00AA38E7" w:rsidP="00EE5051">
      <w:pPr>
        <w:pStyle w:val="BodyText"/>
      </w:pPr>
      <w:r w:rsidRPr="00AA38E7">
        <w:t xml:space="preserve">This unit applies to any organisation that is implementing competitive systems and practices. </w:t>
      </w:r>
    </w:p>
    <w:p w:rsidR="00EE5051" w:rsidP="00EE5051">
      <w:pPr>
        <w:pStyle w:val="BodyText"/>
      </w:pPr>
      <w:r w:rsidRPr="00AA38E7">
        <w:t>No licensing or certification requirements exist at the time of publica</w:t>
      </w:r>
      <w:r w:rsidRPr="00AA38E7">
        <w:t>tion. Relevenat legislation, industry standards and codes of practice within Australia must be applied.</w:t>
      </w:r>
    </w:p>
    <w:p w:rsidR="00000000" w:rsidRPr="00AA38E7" w:rsidP="00AA38E7">
      <w:pPr>
        <w:pStyle w:val="Heading1"/>
      </w:pPr>
      <w:bookmarkStart w:id="3" w:name="O_1260951"/>
      <w:bookmarkEnd w:id="3"/>
      <w:r w:rsidRPr="00AA38E7">
        <w:t>Competency Field</w:t>
      </w:r>
    </w:p>
    <w:p w:rsidR="00EE5051" w:rsidP="00EE5051">
      <w:pPr>
        <w:pStyle w:val="BodyText"/>
      </w:pPr>
      <w:r w:rsidRPr="00AA38E7">
        <w:t>Competitive systems and practices</w:t>
      </w:r>
    </w:p>
    <w:p w:rsidR="00000000" w:rsidRPr="00AA38E7" w:rsidP="00AA38E7">
      <w:pPr>
        <w:pStyle w:val="Heading1"/>
      </w:pPr>
      <w:bookmarkStart w:id="4" w:name="O_1260953"/>
      <w:bookmarkEnd w:id="4"/>
      <w:r w:rsidRPr="00AA38E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EE50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8E7" w:rsidP="00AA38E7">
            <w:pPr>
              <w:pStyle w:val="BodyText"/>
            </w:pPr>
            <w:r w:rsidRPr="00AA38E7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E7">
            <w:pPr>
              <w:pStyle w:val="BodyText"/>
              <w:rPr>
                <w:lang w:val="en-NZ"/>
              </w:rPr>
            </w:pPr>
            <w:r w:rsidRPr="00AA38E7">
              <w:rPr>
                <w:rStyle w:val="SpecialBold"/>
              </w:rPr>
              <w:t>Performance Crit</w:t>
            </w:r>
            <w:r w:rsidRPr="00AA38E7">
              <w:rPr>
                <w:rStyle w:val="SpecialBold"/>
              </w:rPr>
              <w:t>eria</w:t>
            </w:r>
          </w:p>
        </w:tc>
      </w:tr>
      <w:tr w:rsidTr="00EE50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E7">
            <w:pPr>
              <w:pStyle w:val="BodyText"/>
              <w:rPr>
                <w:lang w:val="en-NZ"/>
              </w:rPr>
            </w:pPr>
            <w:r w:rsidRPr="00AA38E7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E7">
            <w:pPr>
              <w:pStyle w:val="BodyText"/>
              <w:rPr>
                <w:lang w:val="en-NZ"/>
              </w:rPr>
            </w:pPr>
            <w:r w:rsidRPr="00AA38E7">
              <w:t>Performance criteria describe the performance needed to demonstrate achievement of the element.</w:t>
            </w:r>
          </w:p>
        </w:tc>
      </w:tr>
      <w:tr w:rsidTr="00EE50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E7">
            <w:pPr>
              <w:pStyle w:val="BodyText"/>
              <w:rPr>
                <w:lang w:val="en-NZ"/>
              </w:rPr>
            </w:pPr>
            <w:r w:rsidRPr="00AA38E7">
              <w:t>1. Identify own place in the value chain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8E7" w:rsidP="00AA38E7">
            <w:pPr>
              <w:pStyle w:val="BodyText"/>
            </w:pPr>
            <w:r w:rsidRPr="00AA38E7">
              <w:t>1.1 Identify customers relevant to own work and their needs or requirements</w:t>
            </w:r>
          </w:p>
          <w:p w:rsidR="00000000" w:rsidRPr="00AA38E7" w:rsidP="00AA38E7">
            <w:pPr>
              <w:pStyle w:val="BodyText"/>
            </w:pPr>
            <w:r w:rsidRPr="00AA38E7">
              <w:t>1.2 Identify suppliers for own work</w:t>
            </w:r>
          </w:p>
          <w:p w:rsidR="00000000" w:rsidRPr="00AA38E7" w:rsidP="00AA38E7">
            <w:pPr>
              <w:pStyle w:val="BodyText"/>
            </w:pPr>
            <w:r w:rsidRPr="00AA38E7">
              <w:t>1.3 Identify value contributions along chain</w:t>
            </w:r>
          </w:p>
          <w:p w:rsidR="00000000" w:rsidP="00AA38E7">
            <w:pPr>
              <w:pStyle w:val="BodyText"/>
              <w:rPr>
                <w:lang w:val="en-NZ"/>
              </w:rPr>
            </w:pPr>
            <w:r w:rsidRPr="00AA38E7">
              <w:t xml:space="preserve">1.4 Identify and recommend methods of increasing own contribution to </w:t>
            </w:r>
            <w:r w:rsidRPr="00AA38E7">
              <w:t>value chain</w:t>
            </w:r>
          </w:p>
        </w:tc>
      </w:tr>
      <w:tr w:rsidTr="00EE50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E7">
            <w:pPr>
              <w:pStyle w:val="BodyText"/>
              <w:rPr>
                <w:lang w:val="en-NZ"/>
              </w:rPr>
            </w:pPr>
            <w:r w:rsidRPr="00AA38E7">
              <w:t>2. Improve the pr</w:t>
            </w:r>
            <w:r w:rsidRPr="00AA38E7">
              <w:t>oduct or service and process value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8E7" w:rsidP="00AA38E7">
            <w:pPr>
              <w:pStyle w:val="BodyText"/>
            </w:pPr>
            <w:r w:rsidRPr="00AA38E7">
              <w:t>2.1 Identify customer features and/or benefits in product or service and process</w:t>
            </w:r>
          </w:p>
          <w:p w:rsidR="00000000" w:rsidRPr="00AA38E7" w:rsidP="00AA38E7">
            <w:pPr>
              <w:pStyle w:val="BodyText"/>
            </w:pPr>
            <w:r w:rsidRPr="00AA38E7">
              <w:t>2.2 Identify aspects of product or service and process which contribute to customer features and/or benefits</w:t>
            </w:r>
          </w:p>
          <w:p w:rsidR="00000000" w:rsidRPr="00AA38E7" w:rsidP="00AA38E7">
            <w:pPr>
              <w:pStyle w:val="BodyText"/>
            </w:pPr>
            <w:r w:rsidRPr="00AA38E7">
              <w:t>2.3 Identify aspects of product and process which do not contribute to customer features and/or benefits</w:t>
            </w:r>
          </w:p>
          <w:p w:rsidR="00000000" w:rsidP="00AA38E7">
            <w:pPr>
              <w:pStyle w:val="BodyText"/>
              <w:rPr>
                <w:lang w:val="en-NZ"/>
              </w:rPr>
            </w:pPr>
            <w:r w:rsidRPr="00AA38E7">
              <w:t>2.4 Recommend methods of reducing waste or increasing features and/or benefits</w:t>
            </w:r>
          </w:p>
        </w:tc>
      </w:tr>
      <w:tr w:rsidTr="00EE505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8E7">
            <w:pPr>
              <w:pStyle w:val="BodyText"/>
              <w:rPr>
                <w:lang w:val="en-NZ"/>
              </w:rPr>
            </w:pPr>
            <w:r w:rsidRPr="00AA38E7">
              <w:t>3. Use competitive systems and practices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8E7" w:rsidP="00AA38E7">
            <w:pPr>
              <w:pStyle w:val="BodyText"/>
            </w:pPr>
            <w:r w:rsidRPr="00AA38E7">
              <w:t>3.1 Identify competitive syste</w:t>
            </w:r>
            <w:r w:rsidRPr="00AA38E7">
              <w:t>ms and practices used in organisation and own work area</w:t>
            </w:r>
          </w:p>
          <w:p w:rsidR="00000000" w:rsidRPr="00AA38E7" w:rsidP="00AA38E7">
            <w:pPr>
              <w:pStyle w:val="BodyText"/>
            </w:pPr>
            <w:r w:rsidRPr="00AA38E7">
              <w:t>3.2 Apply practices appropriate for job or process</w:t>
            </w:r>
          </w:p>
          <w:p w:rsidR="00000000" w:rsidRPr="00AA38E7" w:rsidP="00AA38E7">
            <w:pPr>
              <w:pStyle w:val="BodyText"/>
            </w:pPr>
            <w:r w:rsidRPr="00AA38E7">
              <w:t>3.3 Monitor job or process and make adjustments to improve it in accordance with procedures</w:t>
            </w:r>
          </w:p>
          <w:p w:rsidR="00000000" w:rsidRPr="00AA38E7" w:rsidP="00AA38E7">
            <w:pPr>
              <w:pStyle w:val="BodyText"/>
            </w:pPr>
            <w:r w:rsidRPr="00AA38E7">
              <w:t>3.4 Identify own skill requirements and, if required, see</w:t>
            </w:r>
            <w:r w:rsidRPr="00AA38E7">
              <w:t>k skill development</w:t>
            </w:r>
          </w:p>
        </w:tc>
      </w:tr>
    </w:tbl>
    <w:p w:rsidR="00EE5051" w:rsidP="00AA38E7">
      <w:pPr>
        <w:pStyle w:val="BodyText"/>
      </w:pPr>
    </w:p>
    <w:p w:rsidR="00EE5051" w:rsidP="00AA38E7">
      <w:pPr>
        <w:pStyle w:val="BodyText"/>
      </w:pPr>
    </w:p>
    <w:p w:rsidR="00000000" w:rsidRPr="00AA38E7" w:rsidP="00AA38E7">
      <w:pPr>
        <w:pStyle w:val="Heading1"/>
      </w:pPr>
      <w:bookmarkStart w:id="5" w:name="O_1260954"/>
      <w:bookmarkEnd w:id="5"/>
      <w:r w:rsidRPr="00AA38E7">
        <w:t>Foundation Skills</w:t>
      </w:r>
    </w:p>
    <w:p w:rsidR="00000000" w:rsidRPr="00AA38E7" w:rsidP="00EE5051">
      <w:pPr>
        <w:pStyle w:val="BodyText"/>
      </w:pPr>
      <w:r w:rsidRPr="00AA38E7">
        <w:t>This section describes those language, literacy, numeracy and employment skills that are essential to performance but not explict in the performance criteria.</w:t>
      </w:r>
    </w:p>
    <w:p w:rsidR="00000000" w:rsidRPr="00AA38E7" w:rsidP="00AA38E7">
      <w:pPr>
        <w:pStyle w:val="ListBullet"/>
      </w:pPr>
      <w:r w:rsidRPr="00AA38E7">
        <w:t>Oral communication skills to communi</w:t>
      </w:r>
      <w:r w:rsidRPr="00AA38E7">
        <w:t>cate improvement ideas and development needs</w:t>
      </w:r>
    </w:p>
    <w:p w:rsidR="00000000" w:rsidRPr="00AA38E7" w:rsidP="00AA38E7">
      <w:pPr>
        <w:pStyle w:val="ListBullet"/>
      </w:pPr>
      <w:r w:rsidRPr="00AA38E7">
        <w:t>Numeracy skills to monitor improvements using basic arithmetic with simple measures of time, quantity and value</w:t>
      </w:r>
    </w:p>
    <w:p w:rsidR="00000000" w:rsidRPr="00AA38E7" w:rsidP="00AA38E7">
      <w:pPr>
        <w:pStyle w:val="ListBullet"/>
      </w:pPr>
      <w:r w:rsidRPr="00AA38E7">
        <w:t>Learning skills to identify own development needs. </w:t>
      </w:r>
    </w:p>
    <w:p w:rsidR="00EE5051" w:rsidP="00EE5051">
      <w:pPr>
        <w:pStyle w:val="BodyText"/>
      </w:pPr>
      <w:r w:rsidRPr="00AA38E7">
        <w:t>Other foundation skills essential to performance are explicit in the preformance criteria of this unit.</w:t>
      </w:r>
    </w:p>
    <w:p w:rsidR="00000000" w:rsidRPr="00AA38E7" w:rsidP="00AA38E7">
      <w:pPr>
        <w:pStyle w:val="Heading1"/>
      </w:pPr>
      <w:bookmarkStart w:id="6" w:name="O_1260956"/>
      <w:bookmarkEnd w:id="6"/>
      <w:r w:rsidRPr="00AA38E7">
        <w:t>Unit Mapping Information</w:t>
      </w:r>
    </w:p>
    <w:p w:rsidR="00000000" w:rsidRPr="00AA38E7" w:rsidP="00EE5051">
      <w:pPr>
        <w:pStyle w:val="BodyText"/>
      </w:pPr>
      <w:r w:rsidRPr="00AA38E7">
        <w:t>Release 1. Supersedes and is equivalent to MSS402001 Apply competitive systems and practices.</w:t>
      </w:r>
    </w:p>
    <w:p w:rsidR="00000000" w:rsidRPr="00AA38E7" w:rsidP="00AA38E7">
      <w:pPr>
        <w:pStyle w:val="Heading1"/>
      </w:pPr>
      <w:bookmarkStart w:id="7" w:name="O_1260963"/>
      <w:bookmarkEnd w:id="7"/>
      <w:r w:rsidRPr="00AA38E7">
        <w:t>Links</w:t>
      </w:r>
    </w:p>
    <w:p w:rsidR="00000000" w:rsidRPr="00AA38E7" w:rsidP="00EE5051">
      <w:pPr>
        <w:pStyle w:val="BodyText"/>
      </w:pPr>
      <w:r w:rsidRPr="00AA38E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777A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A38E7" w:rsidP="00AA38E7"/>
    <w:sectPr w:rsidSect="00AA38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8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8E7" w:rsidRPr="00EE5051" w:rsidP="00EE50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8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051" w:rsidP="00AA38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5051" w:rsidP="00AA38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E5051" w:rsidP="00AA38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8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0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38E7" w:rsidRPr="00EE5051" w:rsidP="00EE50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8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051" w:rsidRPr="002D2AF8" w:rsidP="00AA38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MSS402003 Apply competitive systems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E5051" w:rsidP="00AA38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C4B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F2F2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8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38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38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38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38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38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38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38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38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38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38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38E7"/>
  </w:style>
  <w:style w:type="character" w:customStyle="1" w:styleId="Heading1Char">
    <w:name w:val="Heading 1 Char"/>
    <w:basedOn w:val="DefaultParagraphFont"/>
    <w:link w:val="Heading1"/>
    <w:rsid w:val="00AA38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38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38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38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38E7"/>
    <w:rPr>
      <w:b/>
      <w:spacing w:val="0"/>
    </w:rPr>
  </w:style>
  <w:style w:type="paragraph" w:customStyle="1" w:styleId="SuperHeading">
    <w:name w:val="SuperHeading"/>
    <w:basedOn w:val="Normal"/>
    <w:rsid w:val="00AA38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38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38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38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38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38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38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38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38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38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38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38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38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38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38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38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38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38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38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38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38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38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38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38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38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38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38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38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38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38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38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38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38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38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38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38E7"/>
    <w:rPr>
      <w:i/>
    </w:rPr>
  </w:style>
  <w:style w:type="paragraph" w:styleId="Caption">
    <w:name w:val="caption"/>
    <w:basedOn w:val="BodyText"/>
    <w:next w:val="Normal"/>
    <w:qFormat/>
    <w:rsid w:val="00AA38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38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38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38E7"/>
  </w:style>
  <w:style w:type="paragraph" w:styleId="TableofFigures">
    <w:name w:val="table of figures"/>
    <w:basedOn w:val="Normal"/>
    <w:next w:val="Normal"/>
    <w:semiHidden/>
    <w:rsid w:val="00AA38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38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38E7"/>
    <w:rPr>
      <w:rFonts w:ascii="Wingdings" w:hAnsi="Wingdings"/>
    </w:rPr>
  </w:style>
  <w:style w:type="paragraph" w:customStyle="1" w:styleId="TableHeading">
    <w:name w:val="Table Heading"/>
    <w:basedOn w:val="HeadingBase"/>
    <w:rsid w:val="00AA38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38E7"/>
    <w:rPr>
      <w:color w:val="0033CC"/>
      <w:u w:val="none"/>
    </w:rPr>
  </w:style>
  <w:style w:type="paragraph" w:customStyle="1" w:styleId="BodyTextRight">
    <w:name w:val="Body Text Right"/>
    <w:basedOn w:val="BodyText"/>
    <w:rsid w:val="00AA38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38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38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38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38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38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38E7"/>
    <w:rPr>
      <w:sz w:val="32"/>
    </w:rPr>
  </w:style>
  <w:style w:type="paragraph" w:customStyle="1" w:styleId="HeadingProcedure">
    <w:name w:val="Heading Procedure"/>
    <w:basedOn w:val="HeadingBase"/>
    <w:next w:val="Normal"/>
    <w:rsid w:val="00AA38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38E7"/>
    <w:pPr>
      <w:spacing w:before="60" w:after="60"/>
    </w:pPr>
  </w:style>
  <w:style w:type="paragraph" w:styleId="ListContinue">
    <w:name w:val="List Continue"/>
    <w:basedOn w:val="List"/>
    <w:rsid w:val="00AA38E7"/>
    <w:pPr>
      <w:ind w:firstLine="0"/>
    </w:pPr>
  </w:style>
  <w:style w:type="paragraph" w:customStyle="1" w:styleId="ListNote">
    <w:name w:val="List Note"/>
    <w:basedOn w:val="List"/>
    <w:rsid w:val="00AA38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38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38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38E7"/>
    <w:rPr>
      <w:rFonts w:ascii="Courier New" w:hAnsi="Courier New"/>
    </w:rPr>
  </w:style>
  <w:style w:type="paragraph" w:customStyle="1" w:styleId="NoteBullet">
    <w:name w:val="Note Bullet"/>
    <w:basedOn w:val="Note"/>
    <w:rsid w:val="00AA38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38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38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38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38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38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38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38E7"/>
    <w:rPr>
      <w:b/>
      <w:smallCaps/>
    </w:rPr>
  </w:style>
  <w:style w:type="paragraph" w:customStyle="1" w:styleId="TableListNumber">
    <w:name w:val="Table List Number"/>
    <w:basedOn w:val="ListNumber"/>
    <w:rsid w:val="00AA38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38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38E7"/>
    <w:pPr>
      <w:numPr>
        <w:numId w:val="8"/>
      </w:numPr>
    </w:pPr>
  </w:style>
  <w:style w:type="paragraph" w:customStyle="1" w:styleId="ListAlpha2">
    <w:name w:val="List Alpha 2"/>
    <w:basedOn w:val="List2"/>
    <w:rsid w:val="00AA38E7"/>
    <w:pPr>
      <w:numPr>
        <w:numId w:val="7"/>
      </w:numPr>
    </w:pPr>
  </w:style>
  <w:style w:type="paragraph" w:styleId="List2">
    <w:name w:val="List 2"/>
    <w:basedOn w:val="BodyText"/>
    <w:rsid w:val="00AA38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38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38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38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38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38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38E7"/>
    <w:pPr>
      <w:numPr>
        <w:numId w:val="3"/>
      </w:numPr>
    </w:pPr>
  </w:style>
  <w:style w:type="paragraph" w:styleId="ListContinue2">
    <w:name w:val="List Continue 2"/>
    <w:basedOn w:val="List2"/>
    <w:rsid w:val="00AA38E7"/>
    <w:pPr>
      <w:ind w:firstLine="0"/>
    </w:pPr>
  </w:style>
  <w:style w:type="paragraph" w:styleId="ListContinue3">
    <w:name w:val="List Continue 3"/>
    <w:basedOn w:val="List3"/>
    <w:rsid w:val="00AA38E7"/>
    <w:pPr>
      <w:ind w:left="1021" w:firstLine="0"/>
    </w:pPr>
  </w:style>
  <w:style w:type="paragraph" w:styleId="ListContinue4">
    <w:name w:val="List Continue 4"/>
    <w:basedOn w:val="List4"/>
    <w:rsid w:val="00AA38E7"/>
    <w:pPr>
      <w:ind w:firstLine="0"/>
    </w:pPr>
  </w:style>
  <w:style w:type="paragraph" w:styleId="ListContinue5">
    <w:name w:val="List Continue 5"/>
    <w:basedOn w:val="List5"/>
    <w:rsid w:val="00AA38E7"/>
    <w:pPr>
      <w:ind w:firstLine="0"/>
    </w:pPr>
  </w:style>
  <w:style w:type="paragraph" w:styleId="ListNumber3">
    <w:name w:val="List Number 3"/>
    <w:basedOn w:val="List3"/>
    <w:rsid w:val="00AA38E7"/>
    <w:pPr>
      <w:numPr>
        <w:numId w:val="4"/>
      </w:numPr>
    </w:pPr>
  </w:style>
  <w:style w:type="paragraph" w:styleId="ListNumber4">
    <w:name w:val="List Number 4"/>
    <w:basedOn w:val="List4"/>
    <w:rsid w:val="00AA38E7"/>
    <w:pPr>
      <w:numPr>
        <w:numId w:val="5"/>
      </w:numPr>
    </w:pPr>
  </w:style>
  <w:style w:type="paragraph" w:styleId="ListNumber5">
    <w:name w:val="List Number 5"/>
    <w:basedOn w:val="List5"/>
    <w:rsid w:val="00AA38E7"/>
    <w:pPr>
      <w:numPr>
        <w:numId w:val="6"/>
      </w:numPr>
    </w:pPr>
  </w:style>
  <w:style w:type="paragraph" w:styleId="BlockText">
    <w:name w:val="Block Text"/>
    <w:basedOn w:val="Normal"/>
    <w:rsid w:val="00AA38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38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38E7"/>
    <w:rPr>
      <w:sz w:val="16"/>
      <w:vertAlign w:val="superscript"/>
    </w:rPr>
  </w:style>
  <w:style w:type="character" w:customStyle="1" w:styleId="Symbols">
    <w:name w:val="Symbols"/>
    <w:basedOn w:val="DefaultParagraphFont"/>
    <w:rsid w:val="00AA38E7"/>
    <w:rPr>
      <w:rFonts w:ascii="Symbol" w:hAnsi="Symbol"/>
    </w:rPr>
  </w:style>
  <w:style w:type="character" w:customStyle="1" w:styleId="MenuOptions">
    <w:name w:val="Menu Options"/>
    <w:basedOn w:val="DefaultParagraphFont"/>
    <w:rsid w:val="00AA38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38E7"/>
    <w:rPr>
      <w:b/>
    </w:rPr>
  </w:style>
  <w:style w:type="character" w:customStyle="1" w:styleId="Underlined">
    <w:name w:val="Underlined"/>
    <w:basedOn w:val="DefaultParagraphFont"/>
    <w:rsid w:val="00AA38E7"/>
    <w:rPr>
      <w:u w:val="single"/>
    </w:rPr>
  </w:style>
  <w:style w:type="paragraph" w:customStyle="1" w:styleId="TableBodyTextRight">
    <w:name w:val="Table Body Text Right"/>
    <w:basedOn w:val="TableBodyText"/>
    <w:rsid w:val="00AA38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38E7"/>
    <w:rPr>
      <w:sz w:val="18"/>
    </w:rPr>
  </w:style>
  <w:style w:type="paragraph" w:customStyle="1" w:styleId="BodySmallRight">
    <w:name w:val="Body Small Right"/>
    <w:basedOn w:val="BodyTextRight"/>
    <w:rsid w:val="00AA38E7"/>
    <w:rPr>
      <w:sz w:val="18"/>
      <w:szCs w:val="18"/>
    </w:rPr>
  </w:style>
  <w:style w:type="paragraph" w:customStyle="1" w:styleId="MarginEdition">
    <w:name w:val="Margin Edition"/>
    <w:basedOn w:val="MarginNote"/>
    <w:rsid w:val="00AA38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38E7"/>
    <w:rPr>
      <w:sz w:val="2"/>
      <w:szCs w:val="2"/>
    </w:rPr>
  </w:style>
  <w:style w:type="character" w:customStyle="1" w:styleId="Small">
    <w:name w:val="Small"/>
    <w:basedOn w:val="DefaultParagraphFont"/>
    <w:rsid w:val="00AA38E7"/>
    <w:rPr>
      <w:sz w:val="16"/>
    </w:rPr>
  </w:style>
  <w:style w:type="paragraph" w:customStyle="1" w:styleId="WideTable">
    <w:name w:val="Wide Table"/>
    <w:basedOn w:val="Normal"/>
    <w:rsid w:val="00AA38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38E7"/>
  </w:style>
  <w:style w:type="paragraph" w:styleId="Quote">
    <w:name w:val="Quote"/>
    <w:basedOn w:val="Heading1"/>
    <w:link w:val="QuoteChar"/>
    <w:qFormat/>
    <w:rsid w:val="00AA38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38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38E7"/>
    <w:pPr>
      <w:pageBreakBefore/>
    </w:pPr>
  </w:style>
  <w:style w:type="paragraph" w:customStyle="1" w:styleId="Border">
    <w:name w:val="Border"/>
    <w:basedOn w:val="Normal"/>
    <w:qFormat/>
    <w:rsid w:val="00AA38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38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8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8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38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38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38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38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38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38E7"/>
    <w:rPr>
      <w:u w:val="single"/>
    </w:rPr>
  </w:style>
  <w:style w:type="character" w:customStyle="1" w:styleId="BoldandItalics">
    <w:name w:val="Bold and Italics"/>
    <w:qFormat/>
    <w:rsid w:val="00AA38E7"/>
    <w:rPr>
      <w:b/>
      <w:i/>
      <w:u w:val="none"/>
    </w:rPr>
  </w:style>
  <w:style w:type="paragraph" w:styleId="BalloonText">
    <w:name w:val="Balloon Text"/>
    <w:basedOn w:val="Normal"/>
    <w:link w:val="BalloonTextChar"/>
    <w:rsid w:val="00AA38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38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38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38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38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38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38E7"/>
    <w:pPr>
      <w:spacing w:before="0" w:after="0"/>
    </w:pPr>
  </w:style>
  <w:style w:type="paragraph" w:customStyle="1" w:styleId="BodyTextBold">
    <w:name w:val="Body Text Bold"/>
    <w:basedOn w:val="BodyText"/>
    <w:qFormat/>
    <w:rsid w:val="00AA38E7"/>
    <w:rPr>
      <w:b/>
    </w:rPr>
  </w:style>
  <w:style w:type="character" w:styleId="Hyperlink">
    <w:name w:val="Hyperlink"/>
    <w:basedOn w:val="DefaultParagraphFont"/>
    <w:uiPriority w:val="99"/>
    <w:unhideWhenUsed/>
    <w:rsid w:val="00EE50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482</Words>
  <Characters>3010</Characters>
  <Application>Microsoft Office Word</Application>
  <DocSecurity>0</DocSecurity>
  <Lines>86</Lines>
  <Paragraphs>52</Paragraphs>
  <ScaleCrop>false</ScaleCrop>
  <Company>Author-it Software Corporation Ltd.</Company>
  <LinksUpToDate>false</LinksUpToDate>
  <CharactersWithSpaces>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MSS402003 Apply competitive systems and practices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2024-11-29T00:59:00Z</dcterms:created>
  <dcterms:modified xsi:type="dcterms:W3CDTF">2024-11-29T00:59:00Z</dcterms:modified>
</cp:coreProperties>
</file>