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145" w:rsidP="00AA6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MSS027023 Coordinate site remediation or rehabilitation activities</w:t>
      </w:r>
      <w:r>
        <w:fldChar w:fldCharType="end"/>
      </w:r>
    </w:p>
    <w:p w:rsidR="00AA6145" w:rsidP="00AA6145">
      <w:pPr>
        <w:pStyle w:val="Version"/>
        <w:sectPr w:rsidSect="00DE3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B91" w:rsidP="00DE3B91">
      <w:pPr>
        <w:pStyle w:val="SuperHeading"/>
      </w:pPr>
      <w:r w:rsidRPr="00DE3B91">
        <w:t>Assessment Requirements for MSS027023 Coordinate site remediation or rehabilitation activities</w:t>
      </w:r>
    </w:p>
    <w:p w:rsidR="00000000" w:rsidRPr="00DE3B91" w:rsidP="00DE3B91">
      <w:pPr>
        <w:pStyle w:val="Heading1"/>
      </w:pPr>
      <w:bookmarkStart w:id="1" w:name="O_1033610"/>
      <w:bookmarkEnd w:id="1"/>
      <w:r w:rsidRPr="00DE3B91">
        <w:t>Modification History</w:t>
      </w:r>
    </w:p>
    <w:p w:rsidR="00000000" w:rsidRPr="00DE3B91" w:rsidP="00AA6145">
      <w:pPr>
        <w:pStyle w:val="BodyText"/>
      </w:pPr>
      <w:r w:rsidRPr="00DE3B91">
        <w:t>Release 1. Unit code changed. Application chan</w:t>
      </w:r>
      <w:r w:rsidRPr="00DE3B91">
        <w:t>ged. Pre-requisites removed. Performance criteria changed. Range of conditions removed. Assessment requirements changed. Supersedes and is equivalent to MSS027009 Coordinate site remediation or rehabilitation activities.</w:t>
      </w:r>
    </w:p>
    <w:p w:rsidR="00000000" w:rsidRPr="00DE3B91" w:rsidP="00DE3B91">
      <w:pPr>
        <w:pStyle w:val="Heading1"/>
      </w:pPr>
      <w:bookmarkStart w:id="2" w:name="O_1033611"/>
      <w:bookmarkEnd w:id="2"/>
      <w:r w:rsidRPr="00DE3B91">
        <w:t>Performance Evid</w:t>
      </w:r>
      <w:r w:rsidRPr="00DE3B91">
        <w:t>ence</w:t>
      </w:r>
    </w:p>
    <w:p w:rsidR="00000000" w:rsidRPr="00DE3B91" w:rsidP="00AA6145">
      <w:pPr>
        <w:pStyle w:val="BodyText"/>
      </w:pPr>
      <w:r w:rsidRPr="00DE3B91">
        <w:t>There must be evidence the candidate has completed the tasks outlined in the elements and performance criteria of this unit, and:</w:t>
      </w:r>
    </w:p>
    <w:p w:rsidR="00000000" w:rsidRPr="00DE3B91" w:rsidP="00DE3B91">
      <w:pPr>
        <w:pStyle w:val="ListBullet"/>
      </w:pPr>
      <w:r w:rsidRPr="00DE3B91">
        <w:t>planned and implemented the day-to-day remediation or rehabilitation activities for at least1 site.</w:t>
      </w:r>
    </w:p>
    <w:p w:rsidR="00000000" w:rsidRPr="00DE3B91" w:rsidP="00DE3B91">
      <w:pPr>
        <w:pStyle w:val="AllowPageBreak"/>
      </w:pPr>
    </w:p>
    <w:p w:rsidR="00000000" w:rsidRPr="00DE3B91" w:rsidP="00DE3B91">
      <w:pPr>
        <w:pStyle w:val="Heading1"/>
      </w:pPr>
      <w:bookmarkStart w:id="3" w:name="O_1033612"/>
      <w:bookmarkEnd w:id="3"/>
      <w:r w:rsidRPr="00DE3B91">
        <w:t>K</w:t>
      </w:r>
      <w:r w:rsidRPr="00DE3B91">
        <w:t>nowledge Evidence</w:t>
      </w:r>
    </w:p>
    <w:p w:rsidR="00000000" w:rsidRPr="00DE3B91" w:rsidP="00AA6145">
      <w:pPr>
        <w:pStyle w:val="BodyText"/>
      </w:pPr>
      <w:r w:rsidRPr="00DE3B91">
        <w:t>There must be evidence the candidate has knowledge of:</w:t>
      </w:r>
    </w:p>
    <w:p w:rsidR="00000000" w:rsidRPr="00DE3B91" w:rsidP="00DE3B91">
      <w:pPr>
        <w:pStyle w:val="ListBullet"/>
      </w:pPr>
      <w:r w:rsidRPr="00DE3B91">
        <w:t>environmental protection and management terminology, concepts and principles used in job role</w:t>
      </w:r>
    </w:p>
    <w:p w:rsidR="00000000" w:rsidRPr="00DE3B91" w:rsidP="00DE3B91">
      <w:pPr>
        <w:pStyle w:val="ListBullet"/>
      </w:pPr>
      <w:r w:rsidRPr="00DE3B91">
        <w:t>legislative, regulatory, permit, licensing, approval requirements and processes relevant</w:t>
      </w:r>
      <w:r w:rsidRPr="00DE3B91">
        <w:t xml:space="preserve"> to site remediation and rehabilitation activities</w:t>
      </w:r>
    </w:p>
    <w:p w:rsidR="00000000" w:rsidRPr="00DE3B91" w:rsidP="00DE3B91">
      <w:pPr>
        <w:pStyle w:val="ListBullet"/>
      </w:pPr>
      <w:r w:rsidRPr="00DE3B91">
        <w:t>common site remediation and rehabilitation goals, success criteria and strategies</w:t>
      </w:r>
    </w:p>
    <w:p w:rsidR="00000000" w:rsidRPr="00DE3B91" w:rsidP="00DE3B91">
      <w:pPr>
        <w:pStyle w:val="ListBullet"/>
      </w:pPr>
      <w:r w:rsidRPr="00DE3B91">
        <w:t>remediation and rehabilitation planning and design principles, including stakeholder engagement</w:t>
      </w:r>
    </w:p>
    <w:p w:rsidR="00000000" w:rsidRPr="00DE3B91" w:rsidP="00DE3B91">
      <w:pPr>
        <w:pStyle w:val="ListBullet"/>
      </w:pPr>
      <w:r w:rsidRPr="00DE3B91">
        <w:t>site remediation and rehabi</w:t>
      </w:r>
      <w:r w:rsidRPr="00DE3B91">
        <w:t>litation methods and techniques relevant to job role</w:t>
      </w:r>
    </w:p>
    <w:p w:rsidR="00000000" w:rsidRPr="00DE3B91" w:rsidP="00DE3B91">
      <w:pPr>
        <w:pStyle w:val="ListBullet"/>
      </w:pPr>
      <w:r w:rsidRPr="00DE3B91">
        <w:t>examples of environmental parameters, analytical tests and flora and fauna surveys used to monitor the effectiveness of site remediation and rehabilitation</w:t>
      </w:r>
    </w:p>
    <w:p w:rsidR="00000000" w:rsidRPr="00DE3B91" w:rsidP="00DE3B91">
      <w:pPr>
        <w:pStyle w:val="ListBullet"/>
      </w:pPr>
      <w:r w:rsidRPr="00DE3B91">
        <w:t>site characteristics, nature of activities cond</w:t>
      </w:r>
      <w:r w:rsidRPr="00DE3B91">
        <w:t>ucted at site, environmental management values, environmental issues, risks and impacts</w:t>
      </w:r>
    </w:p>
    <w:p w:rsidR="00000000" w:rsidRPr="00DE3B91" w:rsidP="00DE3B91">
      <w:pPr>
        <w:pStyle w:val="ListBullet"/>
      </w:pPr>
      <w:r w:rsidRPr="00DE3B91">
        <w:t>workplace environmental management plans, procedures, control measures and management actions for site activities</w:t>
      </w:r>
    </w:p>
    <w:p w:rsidR="00000000" w:rsidRPr="00DE3B91" w:rsidP="00DE3B91">
      <w:pPr>
        <w:pStyle w:val="ListBullet"/>
      </w:pPr>
      <w:r w:rsidRPr="00DE3B91">
        <w:t>variables, including seasonal factors, availability of</w:t>
      </w:r>
      <w:r w:rsidRPr="00DE3B91">
        <w:t xml:space="preserve"> equipment, seeds and plants and site access</w:t>
      </w:r>
    </w:p>
    <w:p w:rsidR="00000000" w:rsidRPr="00DE3B91" w:rsidP="00DE3B91">
      <w:pPr>
        <w:pStyle w:val="ListBullet"/>
      </w:pPr>
      <w:r w:rsidRPr="00DE3B91">
        <w:t>workplace project management procedures and controls, including:</w:t>
      </w:r>
    </w:p>
    <w:p w:rsidR="00000000" w:rsidRPr="00DE3B91" w:rsidP="00DE3B91">
      <w:pPr>
        <w:pStyle w:val="ListBullet2"/>
      </w:pPr>
      <w:r w:rsidRPr="00DE3B91">
        <w:t>project governance requirements</w:t>
      </w:r>
    </w:p>
    <w:p w:rsidR="00000000" w:rsidRPr="00DE3B91" w:rsidP="00DE3B91">
      <w:pPr>
        <w:pStyle w:val="ListBullet2"/>
      </w:pPr>
      <w:r w:rsidRPr="00DE3B91">
        <w:t>stakeholder management</w:t>
      </w:r>
    </w:p>
    <w:p w:rsidR="00000000" w:rsidRPr="00DE3B91" w:rsidP="00DE3B91">
      <w:pPr>
        <w:pStyle w:val="ListBullet2"/>
      </w:pPr>
      <w:r w:rsidRPr="00DE3B91">
        <w:t>quality standards</w:t>
      </w:r>
    </w:p>
    <w:p w:rsidR="00000000" w:rsidRPr="00DE3B91" w:rsidP="00DE3B91">
      <w:pPr>
        <w:pStyle w:val="ListBullet2"/>
      </w:pPr>
      <w:r w:rsidRPr="00DE3B91">
        <w:t>risk management plans</w:t>
      </w:r>
    </w:p>
    <w:p w:rsidR="00000000" w:rsidRPr="00DE3B91" w:rsidP="00DE3B91">
      <w:pPr>
        <w:pStyle w:val="ListBullet2"/>
      </w:pPr>
      <w:r w:rsidRPr="00DE3B91">
        <w:t>record management and reporting, confidentiality and security of information</w:t>
      </w:r>
    </w:p>
    <w:p w:rsidR="00000000" w:rsidRPr="00DE3B91" w:rsidP="00DE3B91">
      <w:pPr>
        <w:pStyle w:val="ListBullet2"/>
      </w:pPr>
      <w:r w:rsidRPr="00DE3B91">
        <w:t>quotation, tendering, procurement and contract management procedures, and delegations</w:t>
      </w:r>
    </w:p>
    <w:p w:rsidR="00000000" w:rsidRPr="00DE3B91" w:rsidP="00DE3B91">
      <w:pPr>
        <w:pStyle w:val="ListBullet2"/>
      </w:pPr>
      <w:r w:rsidRPr="00DE3B91">
        <w:t>financial management procedures</w:t>
      </w:r>
    </w:p>
    <w:p w:rsidR="00000000" w:rsidRPr="00DE3B91" w:rsidP="00DE3B91">
      <w:pPr>
        <w:pStyle w:val="ListBullet2"/>
      </w:pPr>
      <w:r w:rsidRPr="00DE3B91">
        <w:t>human resource management procedures and industrial agreement</w:t>
      </w:r>
      <w:r w:rsidRPr="00DE3B91">
        <w:t>s</w:t>
      </w:r>
    </w:p>
    <w:p w:rsidR="00000000" w:rsidRPr="00DE3B91" w:rsidP="00DE3B91">
      <w:pPr>
        <w:pStyle w:val="ListBullet"/>
      </w:pPr>
      <w:r w:rsidRPr="00DE3B91">
        <w:t>project management tools</w:t>
      </w:r>
    </w:p>
    <w:p w:rsidR="00000000" w:rsidRPr="00DE3B91" w:rsidP="00DE3B91">
      <w:pPr>
        <w:pStyle w:val="ListBullet"/>
      </w:pPr>
      <w:r w:rsidRPr="00DE3B91">
        <w:t>interpersonal communication, negotiation and conflict resolution techniques</w:t>
      </w:r>
    </w:p>
    <w:p w:rsidR="00000000" w:rsidRPr="00DE3B91" w:rsidP="00DE3B91">
      <w:pPr>
        <w:pStyle w:val="ListBullet"/>
      </w:pPr>
      <w:r w:rsidRPr="00DE3B91">
        <w:t>problem-solving techniques</w:t>
      </w:r>
    </w:p>
    <w:p w:rsidR="00000000" w:rsidRPr="00DE3B91" w:rsidP="00DE3B91">
      <w:pPr>
        <w:pStyle w:val="ListBullet"/>
      </w:pPr>
      <w:r w:rsidRPr="00DE3B91">
        <w:t>relevant hazards, health, safety and workplace emergency response procedures.</w:t>
      </w:r>
    </w:p>
    <w:p w:rsidR="00000000" w:rsidRPr="00DE3B91" w:rsidP="00DE3B91">
      <w:pPr>
        <w:pStyle w:val="AllowPageBreak"/>
      </w:pPr>
    </w:p>
    <w:p w:rsidR="00000000" w:rsidRPr="00DE3B91" w:rsidP="00DE3B91">
      <w:pPr>
        <w:pStyle w:val="Heading1"/>
      </w:pPr>
      <w:bookmarkStart w:id="4" w:name="O_1033613"/>
      <w:bookmarkEnd w:id="4"/>
      <w:r w:rsidRPr="00DE3B91">
        <w:t>Assessment Conditions</w:t>
      </w:r>
    </w:p>
    <w:p w:rsidR="00000000" w:rsidRPr="00DE3B91" w:rsidP="00AA6145">
      <w:pPr>
        <w:pStyle w:val="BodyText"/>
      </w:pPr>
      <w:r w:rsidRPr="00DE3B91">
        <w:t>Skills</w:t>
      </w:r>
      <w:r w:rsidRPr="00DE3B91">
        <w:t xml:space="preserve"> must have been demonstrated in the workplace or in a simulated environment that reflects workplace conditions and contingencies. The following conditions must be met for this unit:</w:t>
      </w:r>
    </w:p>
    <w:p w:rsidR="00000000" w:rsidRPr="00DE3B91" w:rsidP="00DE3B91">
      <w:pPr>
        <w:pStyle w:val="ListBullet"/>
      </w:pPr>
      <w:r>
        <w:t>•</w:t>
      </w:r>
      <w:r>
        <w:tab/>
      </w:r>
      <w:r w:rsidRPr="00DE3B91">
        <w:t>use of suitable facilities, equipment and resources, including:</w:t>
      </w:r>
    </w:p>
    <w:p w:rsidR="00000000" w:rsidRPr="00DE3B91" w:rsidP="00DE3B91">
      <w:pPr>
        <w:pStyle w:val="ListBullet2"/>
      </w:pPr>
      <w:r w:rsidRPr="00DE3B91">
        <w:t>background information for site</w:t>
      </w:r>
    </w:p>
    <w:p w:rsidR="00000000" w:rsidRPr="00DE3B91" w:rsidP="00DE3B91">
      <w:pPr>
        <w:pStyle w:val="ListBullet2"/>
      </w:pPr>
      <w:r w:rsidRPr="00DE3B91">
        <w:t>workplace environmental management plans and procedures, control measures and management actions for site activities, project management tools and workplace information management systems.</w:t>
      </w:r>
    </w:p>
    <w:p w:rsidR="00000000" w:rsidRPr="00DE3B91" w:rsidP="00DE3B91">
      <w:pPr>
        <w:pStyle w:val="AllowPageBreak"/>
      </w:pPr>
    </w:p>
    <w:p w:rsidR="00000000" w:rsidRPr="00DE3B91" w:rsidP="00DE3B91">
      <w:pPr>
        <w:pStyle w:val="Heading1"/>
      </w:pPr>
      <w:bookmarkStart w:id="5" w:name="O_1033616"/>
      <w:bookmarkEnd w:id="5"/>
      <w:r w:rsidRPr="00DE3B91">
        <w:t>Links</w:t>
      </w:r>
    </w:p>
    <w:p w:rsidR="00000000" w:rsidRPr="00DE3B91" w:rsidP="00AA6145">
      <w:pPr>
        <w:pStyle w:val="BodyText"/>
      </w:pPr>
      <w:r w:rsidRPr="00DE3B91">
        <w:t>The MSS Su</w:t>
      </w:r>
      <w:r w:rsidRPr="00DE3B91">
        <w:t xml:space="preserve">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D5F1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E3B91" w:rsidP="00DE3B91"/>
    <w:sectPr w:rsidSect="00DE3B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91" w:rsidRPr="00AA6145" w:rsidP="00AA6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45" w:rsidP="00DE3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145" w:rsidP="00DE3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6145" w:rsidP="00DE3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B91" w:rsidRPr="00AA6145" w:rsidP="00AA6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45" w:rsidRPr="002D2AF8" w:rsidP="00DE3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MSS027023 Coordinate site remediation or rehabilitation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AA6145" w:rsidP="00DE3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88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A4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00D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B91"/>
  </w:style>
  <w:style w:type="character" w:customStyle="1" w:styleId="Heading1Char">
    <w:name w:val="Heading 1 Char"/>
    <w:basedOn w:val="DefaultParagraphFont"/>
    <w:link w:val="Heading1"/>
    <w:rsid w:val="00DE3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B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B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3B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3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B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3B91"/>
    <w:rPr>
      <w:b/>
      <w:spacing w:val="0"/>
    </w:rPr>
  </w:style>
  <w:style w:type="paragraph" w:customStyle="1" w:styleId="SuperTitle">
    <w:name w:val="SuperTitle"/>
    <w:basedOn w:val="Title"/>
    <w:rsid w:val="00DE3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B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B91"/>
    <w:rPr>
      <w:i/>
    </w:rPr>
  </w:style>
  <w:style w:type="paragraph" w:styleId="Caption">
    <w:name w:val="caption"/>
    <w:basedOn w:val="BodyText"/>
    <w:next w:val="Normal"/>
    <w:qFormat/>
    <w:rsid w:val="00DE3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B91"/>
  </w:style>
  <w:style w:type="paragraph" w:styleId="TableofFigures">
    <w:name w:val="table of figures"/>
    <w:basedOn w:val="Normal"/>
    <w:next w:val="Normal"/>
    <w:semiHidden/>
    <w:rsid w:val="00DE3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B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B91"/>
    <w:rPr>
      <w:rFonts w:ascii="Wingdings" w:hAnsi="Wingdings"/>
    </w:rPr>
  </w:style>
  <w:style w:type="paragraph" w:customStyle="1" w:styleId="TableHeading">
    <w:name w:val="Table Heading"/>
    <w:basedOn w:val="HeadingBase"/>
    <w:rsid w:val="00DE3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B91"/>
    <w:rPr>
      <w:color w:val="0033CC"/>
      <w:u w:val="none"/>
    </w:rPr>
  </w:style>
  <w:style w:type="paragraph" w:customStyle="1" w:styleId="BodyTextRight">
    <w:name w:val="Body Text Right"/>
    <w:basedOn w:val="BodyText"/>
    <w:rsid w:val="00DE3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B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B91"/>
    <w:rPr>
      <w:sz w:val="32"/>
    </w:rPr>
  </w:style>
  <w:style w:type="paragraph" w:customStyle="1" w:styleId="HeadingProcedure">
    <w:name w:val="Heading Procedure"/>
    <w:basedOn w:val="HeadingBase"/>
    <w:next w:val="Normal"/>
    <w:rsid w:val="00DE3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B91"/>
    <w:pPr>
      <w:spacing w:before="60" w:after="60"/>
    </w:pPr>
  </w:style>
  <w:style w:type="paragraph" w:styleId="ListContinue">
    <w:name w:val="List Continue"/>
    <w:basedOn w:val="List"/>
    <w:rsid w:val="00DE3B91"/>
    <w:pPr>
      <w:ind w:firstLine="0"/>
    </w:pPr>
  </w:style>
  <w:style w:type="paragraph" w:customStyle="1" w:styleId="ListNote">
    <w:name w:val="List Note"/>
    <w:basedOn w:val="List"/>
    <w:rsid w:val="00DE3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B91"/>
    <w:rPr>
      <w:rFonts w:ascii="Courier New" w:hAnsi="Courier New"/>
    </w:rPr>
  </w:style>
  <w:style w:type="paragraph" w:customStyle="1" w:styleId="NoteBullet">
    <w:name w:val="Note Bullet"/>
    <w:basedOn w:val="Note"/>
    <w:rsid w:val="00DE3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B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B91"/>
    <w:rPr>
      <w:b/>
      <w:smallCaps/>
    </w:rPr>
  </w:style>
  <w:style w:type="paragraph" w:customStyle="1" w:styleId="TableListNumber">
    <w:name w:val="Table List Number"/>
    <w:basedOn w:val="ListNumber"/>
    <w:rsid w:val="00DE3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B91"/>
    <w:pPr>
      <w:numPr>
        <w:numId w:val="9"/>
      </w:numPr>
    </w:pPr>
  </w:style>
  <w:style w:type="paragraph" w:customStyle="1" w:styleId="ListAlpha2">
    <w:name w:val="List Alpha 2"/>
    <w:basedOn w:val="List2"/>
    <w:rsid w:val="00DE3B91"/>
    <w:pPr>
      <w:numPr>
        <w:numId w:val="8"/>
      </w:numPr>
    </w:pPr>
  </w:style>
  <w:style w:type="paragraph" w:styleId="List2">
    <w:name w:val="List 2"/>
    <w:basedOn w:val="BodyText"/>
    <w:rsid w:val="00DE3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B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B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B91"/>
    <w:pPr>
      <w:numPr>
        <w:numId w:val="4"/>
      </w:numPr>
    </w:pPr>
  </w:style>
  <w:style w:type="paragraph" w:styleId="ListContinue2">
    <w:name w:val="List Continue 2"/>
    <w:basedOn w:val="List2"/>
    <w:rsid w:val="00DE3B91"/>
    <w:pPr>
      <w:ind w:firstLine="0"/>
    </w:pPr>
  </w:style>
  <w:style w:type="paragraph" w:styleId="ListContinue3">
    <w:name w:val="List Continue 3"/>
    <w:basedOn w:val="List3"/>
    <w:rsid w:val="00DE3B91"/>
    <w:pPr>
      <w:ind w:left="1021" w:firstLine="0"/>
    </w:pPr>
  </w:style>
  <w:style w:type="paragraph" w:styleId="ListContinue4">
    <w:name w:val="List Continue 4"/>
    <w:basedOn w:val="List4"/>
    <w:rsid w:val="00DE3B91"/>
    <w:pPr>
      <w:ind w:firstLine="0"/>
    </w:pPr>
  </w:style>
  <w:style w:type="paragraph" w:styleId="ListContinue5">
    <w:name w:val="List Continue 5"/>
    <w:basedOn w:val="List5"/>
    <w:rsid w:val="00DE3B91"/>
    <w:pPr>
      <w:ind w:firstLine="0"/>
    </w:pPr>
  </w:style>
  <w:style w:type="paragraph" w:styleId="ListNumber3">
    <w:name w:val="List Number 3"/>
    <w:basedOn w:val="List3"/>
    <w:rsid w:val="00DE3B91"/>
    <w:pPr>
      <w:numPr>
        <w:numId w:val="5"/>
      </w:numPr>
    </w:pPr>
  </w:style>
  <w:style w:type="paragraph" w:styleId="ListNumber4">
    <w:name w:val="List Number 4"/>
    <w:basedOn w:val="List4"/>
    <w:rsid w:val="00DE3B91"/>
    <w:pPr>
      <w:numPr>
        <w:numId w:val="6"/>
      </w:numPr>
    </w:pPr>
  </w:style>
  <w:style w:type="paragraph" w:styleId="ListNumber5">
    <w:name w:val="List Number 5"/>
    <w:basedOn w:val="List5"/>
    <w:rsid w:val="00DE3B91"/>
    <w:pPr>
      <w:numPr>
        <w:numId w:val="7"/>
      </w:numPr>
    </w:pPr>
  </w:style>
  <w:style w:type="paragraph" w:styleId="BlockText">
    <w:name w:val="Block Text"/>
    <w:basedOn w:val="Normal"/>
    <w:rsid w:val="00DE3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B91"/>
    <w:rPr>
      <w:sz w:val="16"/>
      <w:vertAlign w:val="superscript"/>
    </w:rPr>
  </w:style>
  <w:style w:type="character" w:customStyle="1" w:styleId="Symbols">
    <w:name w:val="Symbols"/>
    <w:basedOn w:val="DefaultParagraphFont"/>
    <w:rsid w:val="00DE3B91"/>
    <w:rPr>
      <w:rFonts w:ascii="Symbol" w:hAnsi="Symbol"/>
    </w:rPr>
  </w:style>
  <w:style w:type="character" w:customStyle="1" w:styleId="MenuOptions">
    <w:name w:val="Menu Options"/>
    <w:basedOn w:val="DefaultParagraphFont"/>
    <w:rsid w:val="00DE3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B91"/>
    <w:rPr>
      <w:b/>
    </w:rPr>
  </w:style>
  <w:style w:type="character" w:customStyle="1" w:styleId="Underlined">
    <w:name w:val="Underlined"/>
    <w:basedOn w:val="DefaultParagraphFont"/>
    <w:rsid w:val="00DE3B91"/>
    <w:rPr>
      <w:u w:val="single"/>
    </w:rPr>
  </w:style>
  <w:style w:type="paragraph" w:customStyle="1" w:styleId="TableBodyTextRight">
    <w:name w:val="Table Body Text Right"/>
    <w:basedOn w:val="TableBodyText"/>
    <w:rsid w:val="00DE3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B91"/>
    <w:rPr>
      <w:sz w:val="18"/>
    </w:rPr>
  </w:style>
  <w:style w:type="paragraph" w:customStyle="1" w:styleId="BodySmallRight">
    <w:name w:val="Body Small Right"/>
    <w:basedOn w:val="BodyTextRight"/>
    <w:rsid w:val="00DE3B91"/>
    <w:rPr>
      <w:sz w:val="18"/>
      <w:szCs w:val="18"/>
    </w:rPr>
  </w:style>
  <w:style w:type="paragraph" w:customStyle="1" w:styleId="MarginEdition">
    <w:name w:val="Margin Edition"/>
    <w:basedOn w:val="MarginNote"/>
    <w:rsid w:val="00DE3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B91"/>
    <w:rPr>
      <w:sz w:val="2"/>
      <w:szCs w:val="2"/>
    </w:rPr>
  </w:style>
  <w:style w:type="character" w:customStyle="1" w:styleId="Small">
    <w:name w:val="Small"/>
    <w:basedOn w:val="DefaultParagraphFont"/>
    <w:rsid w:val="00DE3B91"/>
    <w:rPr>
      <w:sz w:val="16"/>
    </w:rPr>
  </w:style>
  <w:style w:type="paragraph" w:customStyle="1" w:styleId="WideTable">
    <w:name w:val="Wide Table"/>
    <w:basedOn w:val="Normal"/>
    <w:rsid w:val="00DE3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B91"/>
  </w:style>
  <w:style w:type="paragraph" w:styleId="Quote">
    <w:name w:val="Quote"/>
    <w:basedOn w:val="Heading1"/>
    <w:link w:val="QuoteChar"/>
    <w:qFormat/>
    <w:rsid w:val="00DE3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B91"/>
    <w:pPr>
      <w:pageBreakBefore/>
    </w:pPr>
  </w:style>
  <w:style w:type="paragraph" w:customStyle="1" w:styleId="Border">
    <w:name w:val="Border"/>
    <w:basedOn w:val="Normal"/>
    <w:qFormat/>
    <w:rsid w:val="00DE3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B91"/>
    <w:rPr>
      <w:u w:val="single"/>
    </w:rPr>
  </w:style>
  <w:style w:type="character" w:customStyle="1" w:styleId="BoldandItalics">
    <w:name w:val="Bold and Italics"/>
    <w:qFormat/>
    <w:rsid w:val="00DE3B91"/>
    <w:rPr>
      <w:b/>
      <w:i/>
      <w:u w:val="none"/>
    </w:rPr>
  </w:style>
  <w:style w:type="paragraph" w:styleId="BalloonText">
    <w:name w:val="Balloon Text"/>
    <w:basedOn w:val="Normal"/>
    <w:link w:val="BalloonTextChar"/>
    <w:rsid w:val="00DE3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B91"/>
    <w:pPr>
      <w:spacing w:before="0" w:after="0"/>
    </w:pPr>
  </w:style>
  <w:style w:type="paragraph" w:customStyle="1" w:styleId="BodyTextBold">
    <w:name w:val="Body Text Bold"/>
    <w:basedOn w:val="BodyText"/>
    <w:qFormat/>
    <w:rsid w:val="00DE3B91"/>
    <w:rPr>
      <w:b/>
    </w:rPr>
  </w:style>
  <w:style w:type="character" w:styleId="Hyperlink">
    <w:name w:val="Hyperlink"/>
    <w:basedOn w:val="DefaultParagraphFont"/>
    <w:uiPriority w:val="99"/>
    <w:unhideWhenUsed/>
    <w:rsid w:val="00AA6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2902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MSS027023 Coordinate site remediation or rehabilitation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2020-07-30T07:43:00Z</dcterms:created>
  <dcterms:modified xsi:type="dcterms:W3CDTF">2020-07-30T07:43:00Z</dcterms:modified>
</cp:coreProperties>
</file>