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456" w:rsidP="00A32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MSS027022 Coordinate noise management activities</w:t>
      </w:r>
      <w:r>
        <w:fldChar w:fldCharType="end"/>
      </w:r>
    </w:p>
    <w:p w:rsidR="00A32456" w:rsidP="00A32456">
      <w:pPr>
        <w:pStyle w:val="Version"/>
        <w:sectPr w:rsidSect="00C63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944" w:rsidP="00C63944">
      <w:pPr>
        <w:pStyle w:val="SuperHeading"/>
      </w:pPr>
      <w:r w:rsidRPr="00C63944">
        <w:t>MSS027022 Coordinate noise management activities</w:t>
      </w:r>
    </w:p>
    <w:p w:rsidR="00000000" w:rsidRPr="00C63944" w:rsidP="00C63944">
      <w:pPr>
        <w:pStyle w:val="Heading1"/>
      </w:pPr>
      <w:bookmarkStart w:id="1" w:name="O_1033581"/>
      <w:bookmarkEnd w:id="1"/>
      <w:r w:rsidRPr="00C63944">
        <w:t>Modification History</w:t>
      </w:r>
    </w:p>
    <w:p w:rsidR="00000000" w:rsidRPr="00C63944" w:rsidP="00A32456">
      <w:pPr>
        <w:pStyle w:val="BodyText"/>
      </w:pPr>
      <w:r w:rsidRPr="00C63944">
        <w:t>Release 1. Unit code changed. Application changed. Elements and performance criteria changed. Range of conditions removed. Foundation skills information added. Assessment requirements changed. Supersedes and is equivalent to M</w:t>
      </w:r>
      <w:r w:rsidRPr="00C63944">
        <w:t>SS027008 Coordinate noise management activities.</w:t>
      </w:r>
    </w:p>
    <w:p w:rsidR="00000000" w:rsidRPr="00C63944" w:rsidP="00C63944">
      <w:pPr>
        <w:pStyle w:val="Heading1"/>
      </w:pPr>
      <w:bookmarkStart w:id="2" w:name="O_1033582"/>
      <w:bookmarkEnd w:id="2"/>
      <w:r w:rsidRPr="00C63944">
        <w:t>Application</w:t>
      </w:r>
    </w:p>
    <w:p w:rsidR="00000000" w:rsidRPr="00C63944" w:rsidP="00A32456">
      <w:pPr>
        <w:pStyle w:val="BodyText"/>
      </w:pPr>
      <w:r w:rsidRPr="00C63944">
        <w:t>This unit describes the skills and knowledge required to oversee the day-to-day noise management activities for a site, project or ongoing program. Personnel are required to in</w:t>
      </w:r>
      <w:r w:rsidRPr="00C63944">
        <w:t>terpret and implement a noise monitoring plan, organise specified monitoring activities, verify the quality of monitoring data and investigate and rectify unexpected or unacceptable results, monitor compliance with relevant noise standards/limits and provi</w:t>
      </w:r>
      <w:r w:rsidRPr="00C63944">
        <w:t>de reports. They work under the supervision of an environmental scientist or engineer, site manager or workplace environmental manager.</w:t>
      </w:r>
    </w:p>
    <w:p w:rsidR="00000000" w:rsidRPr="00C63944" w:rsidP="00A32456">
      <w:pPr>
        <w:pStyle w:val="BodyText"/>
      </w:pPr>
      <w:r w:rsidRPr="00C63944">
        <w:t>This unit applies to environmental site coordinators, environmental managers and senior environmental officers working i</w:t>
      </w:r>
      <w:r w:rsidRPr="00C63944">
        <w:t>n a range of industry sectors, including environmental services involved with sampling, monitoring and/or control of noise; environmental compliance, auditing and inspection. The term ‘manager’ is used to refer to management of a function, project and/or p</w:t>
      </w:r>
      <w:r w:rsidRPr="00C63944">
        <w:t>rogram and does not necessarily imply line management.</w:t>
      </w:r>
    </w:p>
    <w:p w:rsidR="00000000" w:rsidRPr="00C63944" w:rsidP="00A32456">
      <w:pPr>
        <w:pStyle w:val="BodyText"/>
      </w:pPr>
      <w:r w:rsidRPr="00C63944">
        <w:t>No licensing or certification requirements exist at the time of publication. Relevant legislation, industry standards and codes of practice within Australia must be applied.</w:t>
      </w:r>
    </w:p>
    <w:p w:rsidR="00000000" w:rsidRPr="00C63944" w:rsidP="00C63944">
      <w:pPr>
        <w:pStyle w:val="Heading1"/>
      </w:pPr>
      <w:bookmarkStart w:id="3" w:name="O_1033583"/>
      <w:bookmarkEnd w:id="3"/>
      <w:r w:rsidRPr="00C63944">
        <w:t>Pre-requ</w:t>
      </w:r>
      <w:r w:rsidRPr="00C63944">
        <w:t>isite Unit</w:t>
      </w:r>
    </w:p>
    <w:p w:rsidR="00000000" w:rsidRPr="00C63944" w:rsidP="00A32456">
      <w:pPr>
        <w:pStyle w:val="BodyText"/>
      </w:pPr>
      <w:r w:rsidRPr="00C63944">
        <w:t>MSS025008 Monitor and evaluate noise</w:t>
      </w:r>
    </w:p>
    <w:p w:rsidR="00000000" w:rsidRPr="00C63944" w:rsidP="00C63944">
      <w:pPr>
        <w:pStyle w:val="Heading1"/>
      </w:pPr>
      <w:bookmarkStart w:id="4" w:name="O_1033584"/>
      <w:bookmarkEnd w:id="4"/>
      <w:r w:rsidRPr="00C63944">
        <w:t>Competency Field</w:t>
      </w:r>
    </w:p>
    <w:p w:rsidR="00000000" w:rsidRPr="00C63944" w:rsidP="00A32456">
      <w:pPr>
        <w:pStyle w:val="BodyText"/>
      </w:pPr>
      <w:r w:rsidRPr="00C63944">
        <w:t>Environmental management</w:t>
      </w:r>
    </w:p>
    <w:p w:rsidR="00000000" w:rsidRPr="00C63944" w:rsidP="00C63944">
      <w:pPr>
        <w:pStyle w:val="Heading1"/>
      </w:pPr>
      <w:bookmarkStart w:id="5" w:name="O_1033585"/>
      <w:bookmarkEnd w:id="5"/>
      <w:r w:rsidRPr="00C63944">
        <w:t>Unit Sector</w:t>
      </w:r>
    </w:p>
    <w:p w:rsidR="00000000" w:rsidRPr="00C63944" w:rsidP="00C63944">
      <w:pPr>
        <w:pStyle w:val="Heading1"/>
      </w:pPr>
      <w:bookmarkStart w:id="6" w:name="O_1033586"/>
      <w:bookmarkEnd w:id="6"/>
      <w:r w:rsidRPr="00C639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44" w:rsidP="00C63944">
            <w:pPr>
              <w:pStyle w:val="BodyText"/>
            </w:pPr>
            <w:r w:rsidRPr="00C63944">
              <w:rPr>
                <w:rStyle w:val="SpecialBold"/>
              </w:rPr>
              <w:t>Elements</w:t>
            </w:r>
          </w:p>
          <w:p w:rsidR="00000000" w:rsidRPr="00C63944" w:rsidP="00C63944">
            <w:pPr>
              <w:pStyle w:val="BodyText"/>
            </w:pPr>
            <w:r w:rsidRPr="00C6394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44" w:rsidP="00C63944">
            <w:pPr>
              <w:pStyle w:val="BodyText"/>
            </w:pPr>
            <w:r w:rsidRPr="00C63944">
              <w:rPr>
                <w:rStyle w:val="SpecialBold"/>
              </w:rPr>
              <w:t>Performance C</w:t>
            </w:r>
            <w:r w:rsidRPr="00C63944">
              <w:rPr>
                <w:rStyle w:val="SpecialBold"/>
              </w:rPr>
              <w:t>riteria</w:t>
            </w:r>
          </w:p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Performance criteria describe the performance needed to demonstrate achievement of the element.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1. Confirm scope of noise management activities with supervisor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Review legislative, regulatory and licensing requirements and approvals that apply to site or project or program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Read current noise monitoring plan to identify objectives, known issues, specified management activities and required changes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Read and review previous noise monitoring records and reports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Confirm that noise monitoring sites, sampling and measurement methods, instrumentation and workplace procedures are in accordance with standards and guidelines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Clarify own scope of r</w:t>
            </w:r>
            <w:r w:rsidRPr="00C63944">
              <w:t>esponsibility for achieving outcomes and the roles of key personnel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Identify resources available to conduct noise management activities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 Plan noise management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Develop a consolidated schedule to ensure all activities can be conducted efficiently with the available resources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Develop checklists and clear work instructions to enable personnel to perform assigned tasks efficiently and with minimal errors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Check that personnel are competent to undertake their assigned tasks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Check noise monitoring equipment is regularly calibrated and maintained and that adequate stocks of consumables are available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Conduct, or arrange for, regular site inspections</w:t>
            </w:r>
            <w:r w:rsidRPr="00C63944">
              <w:t xml:space="preserve"> to monitor the effectiveness of noise control and reduction actions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Advise relevant personnel when specified noise control and reduction actions are not being implemented effectively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Conduct, or arrange for, addi</w:t>
            </w:r>
            <w:r w:rsidRPr="00C63944">
              <w:t>tional monitoring and inspections after atypical events, legitimate complaints or government requests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3. Verify noise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Read and interpret job instructions, data and technical records in workplace information management system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Confirm that te</w:t>
            </w:r>
            <w:r w:rsidRPr="00C63944">
              <w:t>chnical records provide sufficient information to ensure traceability for the monitoring activities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Read and compare monitoring data with expected values and identify outliers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Read and interpret data records to identify gaps and to check the integrity of data entry, transfers, alterations and calculations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Notify manager when data is incomplete, or contains significant errors, and clarify what action to take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4. Determine i</w:t>
            </w:r>
            <w:r w:rsidRPr="00C63944">
              <w:t>f results are acceptable and within expectation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Compare results with expected values, relevant standards and statutory limits and identify significant differences or trends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Check the reliability of results by examining data and results from repeat measurements or other monitoring sites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Assess the significance of documented observations of atypical environmental or meteorological conditions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Check adjusted data and calculations to ensure there are no errors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Check that estimations of uncertainty are reasonable and consistent with the relevant standard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 xml:space="preserve">Report results that meet workplace data quality standards and are consistent with </w:t>
            </w:r>
            <w:r w:rsidRPr="00C63944">
              <w:t>expectations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 Investigate and rectify unexpected or unacceptable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Read and interpret records of pre-use checks and calibration performance to ensure that the monitoring instruments used meet specifications and workplace requirements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Establish whether human, environmental and meteorological factors could have affected the reliability of results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Check for obvious errors in measurement positions and techniques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Report unexpected results that meet workplace data quality standards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Identify root causes of unacceptable results and preventative or corrective actions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Report investigation outcomes and recommendations for improvements in accordance with workp</w:t>
            </w:r>
            <w:r w:rsidRPr="00C63944">
              <w:t>lace procedures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Seek manager’s advice when challenges are beyond own technical competence or when input from environmental specialists may be required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6. Keep management informed about noise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Provide regular reports about noise performance, including instances of potential and actual non-conformance and incidents and the actions taken in each case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 xml:space="preserve">Report opportunities and recommendations for improvements in noise monitoring or management </w:t>
            </w:r>
            <w:r w:rsidRPr="00C63944">
              <w:t>in accordance with workplace procedures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7. Maintain noise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Write legible and accurate noise records in accordance with workplace and legislative requirements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Store noise records in accordance with workplace procedures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Regularly review noise records to identify significant trends and impacts</w:t>
            </w:r>
          </w:p>
        </w:tc>
      </w:tr>
      <w:tr w:rsidTr="00A32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944">
            <w:pPr>
              <w:pStyle w:val="BodyText"/>
              <w:rPr>
                <w:lang w:val="en-NZ"/>
              </w:rPr>
            </w:pPr>
            <w:r w:rsidRPr="00C63944">
              <w:t>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944" w:rsidP="00C63944">
            <w:pPr>
              <w:pStyle w:val="BodyText"/>
            </w:pPr>
            <w:r w:rsidRPr="00C63944">
              <w:t>Identify problems with the maintenance and security of noise records and resolve them promptly</w:t>
            </w:r>
          </w:p>
        </w:tc>
      </w:tr>
    </w:tbl>
    <w:p w:rsidR="00000000" w:rsidRPr="00C63944" w:rsidP="00C63944">
      <w:pPr>
        <w:pStyle w:val="BodyText"/>
      </w:pPr>
    </w:p>
    <w:p w:rsidR="00000000" w:rsidRPr="00C63944" w:rsidP="00C63944">
      <w:pPr>
        <w:pStyle w:val="AllowPageBreak"/>
      </w:pPr>
    </w:p>
    <w:p w:rsidR="00000000" w:rsidRPr="00C63944" w:rsidP="00C63944">
      <w:pPr>
        <w:pStyle w:val="Heading1"/>
      </w:pPr>
      <w:bookmarkStart w:id="7" w:name="O_1033587"/>
      <w:bookmarkEnd w:id="7"/>
      <w:r w:rsidRPr="00C63944">
        <w:t>Foundation Skills</w:t>
      </w:r>
    </w:p>
    <w:p w:rsidR="00000000" w:rsidRPr="00C63944" w:rsidP="00A32456">
      <w:pPr>
        <w:pStyle w:val="BodyText"/>
      </w:pPr>
      <w:r w:rsidRPr="00C63944">
        <w:t>This section describes those language, lit</w:t>
      </w:r>
      <w:r w:rsidRPr="00C63944">
        <w:t>eracy, numeracy and employment skills that are essential to performance.</w:t>
      </w:r>
    </w:p>
    <w:p w:rsidR="00000000" w:rsidRPr="00C63944" w:rsidP="00C63944">
      <w:pPr>
        <w:pStyle w:val="ListBullet"/>
      </w:pPr>
      <w:r w:rsidRPr="00C63944">
        <w:t>Oral communication to liaise with other personnel.</w:t>
      </w:r>
    </w:p>
    <w:p w:rsidR="00000000" w:rsidRPr="00C63944" w:rsidP="00A32456">
      <w:pPr>
        <w:pStyle w:val="BodyText"/>
      </w:pPr>
      <w:r w:rsidRPr="00C63944">
        <w:t>Other foundation skills essential to performance are explicit in the performance criteria of this unit of competency.</w:t>
      </w:r>
    </w:p>
    <w:p w:rsidR="00000000" w:rsidRPr="00C63944" w:rsidP="00C63944">
      <w:pPr>
        <w:pStyle w:val="Heading1"/>
      </w:pPr>
      <w:bookmarkStart w:id="8" w:name="O_1033588"/>
      <w:bookmarkEnd w:id="8"/>
      <w:r w:rsidRPr="00C63944">
        <w:t>Range of Conditions</w:t>
      </w:r>
    </w:p>
    <w:p w:rsidR="00000000" w:rsidRPr="00C63944" w:rsidP="00C63944">
      <w:pPr>
        <w:pStyle w:val="Heading1"/>
      </w:pPr>
      <w:bookmarkStart w:id="9" w:name="O_1033589"/>
      <w:bookmarkEnd w:id="9"/>
      <w:r w:rsidRPr="00C63944">
        <w:t>Unit Mapping Information</w:t>
      </w:r>
    </w:p>
    <w:p w:rsidR="00000000" w:rsidRPr="00C63944" w:rsidP="00A32456">
      <w:pPr>
        <w:pStyle w:val="BodyText"/>
      </w:pPr>
      <w:r w:rsidRPr="00C63944">
        <w:t>Supersedes and is equivalent to MSS027008 Coordinate noise management activities.</w:t>
      </w:r>
    </w:p>
    <w:p w:rsidR="00000000" w:rsidRPr="00C63944" w:rsidP="00C63944">
      <w:pPr>
        <w:pStyle w:val="Heading1"/>
      </w:pPr>
      <w:bookmarkStart w:id="10" w:name="O_1033596"/>
      <w:bookmarkEnd w:id="10"/>
      <w:r w:rsidRPr="00C63944">
        <w:t>Links</w:t>
      </w:r>
    </w:p>
    <w:p w:rsidR="00000000" w:rsidRPr="00C63944" w:rsidP="00A32456">
      <w:pPr>
        <w:pStyle w:val="BodyText"/>
      </w:pPr>
      <w:r w:rsidRPr="00C63944">
        <w:t>The MSS Sustainability Companion Volume Implementation Guides are available f</w:t>
      </w:r>
      <w:r w:rsidRPr="00C63944">
        <w:t xml:space="preserve">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A2EE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63944" w:rsidP="00C63944"/>
    <w:sectPr w:rsidSect="00C639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44" w:rsidRPr="00A32456" w:rsidP="00A32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56" w:rsidP="00C63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456" w:rsidP="00C63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2456" w:rsidP="00C63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944" w:rsidRPr="00A32456" w:rsidP="00A32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56" w:rsidRPr="002D2AF8" w:rsidP="00C63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MSS027022 Coordinate noise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A32456" w:rsidP="00C63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40D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985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944"/>
  </w:style>
  <w:style w:type="character" w:customStyle="1" w:styleId="Heading1Char">
    <w:name w:val="Heading 1 Char"/>
    <w:basedOn w:val="DefaultParagraphFont"/>
    <w:link w:val="Heading1"/>
    <w:rsid w:val="00C63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9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944"/>
    <w:rPr>
      <w:b/>
      <w:spacing w:val="0"/>
    </w:rPr>
  </w:style>
  <w:style w:type="paragraph" w:customStyle="1" w:styleId="SuperHeading">
    <w:name w:val="SuperHeading"/>
    <w:basedOn w:val="Normal"/>
    <w:rsid w:val="00C63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39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3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944"/>
    <w:rPr>
      <w:i/>
    </w:rPr>
  </w:style>
  <w:style w:type="paragraph" w:styleId="Caption">
    <w:name w:val="caption"/>
    <w:basedOn w:val="BodyText"/>
    <w:next w:val="Normal"/>
    <w:qFormat/>
    <w:rsid w:val="00C63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944"/>
  </w:style>
  <w:style w:type="paragraph" w:styleId="TableofFigures">
    <w:name w:val="table of figures"/>
    <w:basedOn w:val="Normal"/>
    <w:next w:val="Normal"/>
    <w:semiHidden/>
    <w:rsid w:val="00C63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9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3944"/>
    <w:rPr>
      <w:rFonts w:ascii="Wingdings" w:hAnsi="Wingdings"/>
    </w:rPr>
  </w:style>
  <w:style w:type="paragraph" w:customStyle="1" w:styleId="TableHeading">
    <w:name w:val="Table Heading"/>
    <w:basedOn w:val="HeadingBase"/>
    <w:rsid w:val="00C63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944"/>
    <w:rPr>
      <w:color w:val="0033CC"/>
      <w:u w:val="none"/>
    </w:rPr>
  </w:style>
  <w:style w:type="paragraph" w:customStyle="1" w:styleId="BodyTextRight">
    <w:name w:val="Body Text Right"/>
    <w:basedOn w:val="BodyText"/>
    <w:rsid w:val="00C63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9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944"/>
    <w:rPr>
      <w:sz w:val="32"/>
    </w:rPr>
  </w:style>
  <w:style w:type="paragraph" w:customStyle="1" w:styleId="HeadingProcedure">
    <w:name w:val="Heading Procedure"/>
    <w:basedOn w:val="HeadingBase"/>
    <w:next w:val="Normal"/>
    <w:rsid w:val="00C63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944"/>
    <w:pPr>
      <w:spacing w:before="60" w:after="60"/>
    </w:pPr>
  </w:style>
  <w:style w:type="paragraph" w:styleId="ListContinue">
    <w:name w:val="List Continue"/>
    <w:basedOn w:val="List"/>
    <w:rsid w:val="00C63944"/>
    <w:pPr>
      <w:ind w:firstLine="0"/>
    </w:pPr>
  </w:style>
  <w:style w:type="paragraph" w:customStyle="1" w:styleId="ListNote">
    <w:name w:val="List Note"/>
    <w:basedOn w:val="List"/>
    <w:rsid w:val="00C63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944"/>
    <w:rPr>
      <w:rFonts w:ascii="Courier New" w:hAnsi="Courier New"/>
    </w:rPr>
  </w:style>
  <w:style w:type="paragraph" w:customStyle="1" w:styleId="NoteBullet">
    <w:name w:val="Note Bullet"/>
    <w:basedOn w:val="Note"/>
    <w:rsid w:val="00C63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9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3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944"/>
    <w:rPr>
      <w:b/>
      <w:smallCaps/>
    </w:rPr>
  </w:style>
  <w:style w:type="paragraph" w:customStyle="1" w:styleId="TableListNumber">
    <w:name w:val="Table List Number"/>
    <w:basedOn w:val="ListNumber"/>
    <w:rsid w:val="00C63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944"/>
    <w:pPr>
      <w:numPr>
        <w:numId w:val="8"/>
      </w:numPr>
    </w:pPr>
  </w:style>
  <w:style w:type="paragraph" w:customStyle="1" w:styleId="ListAlpha2">
    <w:name w:val="List Alpha 2"/>
    <w:basedOn w:val="List2"/>
    <w:rsid w:val="00C63944"/>
    <w:pPr>
      <w:numPr>
        <w:numId w:val="7"/>
      </w:numPr>
    </w:pPr>
  </w:style>
  <w:style w:type="paragraph" w:styleId="List2">
    <w:name w:val="List 2"/>
    <w:basedOn w:val="BodyText"/>
    <w:rsid w:val="00C63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9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9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944"/>
    <w:pPr>
      <w:numPr>
        <w:numId w:val="3"/>
      </w:numPr>
    </w:pPr>
  </w:style>
  <w:style w:type="paragraph" w:styleId="ListContinue2">
    <w:name w:val="List Continue 2"/>
    <w:basedOn w:val="List2"/>
    <w:rsid w:val="00C63944"/>
    <w:pPr>
      <w:ind w:firstLine="0"/>
    </w:pPr>
  </w:style>
  <w:style w:type="paragraph" w:styleId="ListContinue3">
    <w:name w:val="List Continue 3"/>
    <w:basedOn w:val="List3"/>
    <w:rsid w:val="00C63944"/>
    <w:pPr>
      <w:ind w:left="1021" w:firstLine="0"/>
    </w:pPr>
  </w:style>
  <w:style w:type="paragraph" w:styleId="ListContinue4">
    <w:name w:val="List Continue 4"/>
    <w:basedOn w:val="List4"/>
    <w:rsid w:val="00C63944"/>
    <w:pPr>
      <w:ind w:firstLine="0"/>
    </w:pPr>
  </w:style>
  <w:style w:type="paragraph" w:styleId="ListContinue5">
    <w:name w:val="List Continue 5"/>
    <w:basedOn w:val="List5"/>
    <w:rsid w:val="00C63944"/>
    <w:pPr>
      <w:ind w:firstLine="0"/>
    </w:pPr>
  </w:style>
  <w:style w:type="paragraph" w:styleId="ListNumber3">
    <w:name w:val="List Number 3"/>
    <w:basedOn w:val="List3"/>
    <w:rsid w:val="00C63944"/>
    <w:pPr>
      <w:numPr>
        <w:numId w:val="4"/>
      </w:numPr>
    </w:pPr>
  </w:style>
  <w:style w:type="paragraph" w:styleId="ListNumber4">
    <w:name w:val="List Number 4"/>
    <w:basedOn w:val="List4"/>
    <w:rsid w:val="00C63944"/>
    <w:pPr>
      <w:numPr>
        <w:numId w:val="5"/>
      </w:numPr>
    </w:pPr>
  </w:style>
  <w:style w:type="paragraph" w:styleId="ListNumber5">
    <w:name w:val="List Number 5"/>
    <w:basedOn w:val="List5"/>
    <w:rsid w:val="00C63944"/>
    <w:pPr>
      <w:numPr>
        <w:numId w:val="6"/>
      </w:numPr>
    </w:pPr>
  </w:style>
  <w:style w:type="paragraph" w:styleId="BlockText">
    <w:name w:val="Block Text"/>
    <w:basedOn w:val="Normal"/>
    <w:rsid w:val="00C63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944"/>
    <w:rPr>
      <w:sz w:val="16"/>
      <w:vertAlign w:val="superscript"/>
    </w:rPr>
  </w:style>
  <w:style w:type="character" w:customStyle="1" w:styleId="Symbols">
    <w:name w:val="Symbols"/>
    <w:basedOn w:val="DefaultParagraphFont"/>
    <w:rsid w:val="00C63944"/>
    <w:rPr>
      <w:rFonts w:ascii="Symbol" w:hAnsi="Symbol"/>
    </w:rPr>
  </w:style>
  <w:style w:type="character" w:customStyle="1" w:styleId="MenuOptions">
    <w:name w:val="Menu Options"/>
    <w:basedOn w:val="DefaultParagraphFont"/>
    <w:rsid w:val="00C63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944"/>
    <w:rPr>
      <w:b/>
    </w:rPr>
  </w:style>
  <w:style w:type="character" w:customStyle="1" w:styleId="Underlined">
    <w:name w:val="Underlined"/>
    <w:basedOn w:val="DefaultParagraphFont"/>
    <w:rsid w:val="00C63944"/>
    <w:rPr>
      <w:u w:val="single"/>
    </w:rPr>
  </w:style>
  <w:style w:type="paragraph" w:customStyle="1" w:styleId="TableBodyTextRight">
    <w:name w:val="Table Body Text Right"/>
    <w:basedOn w:val="TableBodyText"/>
    <w:rsid w:val="00C63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944"/>
    <w:rPr>
      <w:sz w:val="18"/>
    </w:rPr>
  </w:style>
  <w:style w:type="paragraph" w:customStyle="1" w:styleId="BodySmallRight">
    <w:name w:val="Body Small Right"/>
    <w:basedOn w:val="BodyTextRight"/>
    <w:rsid w:val="00C63944"/>
    <w:rPr>
      <w:sz w:val="18"/>
      <w:szCs w:val="18"/>
    </w:rPr>
  </w:style>
  <w:style w:type="paragraph" w:customStyle="1" w:styleId="MarginEdition">
    <w:name w:val="Margin Edition"/>
    <w:basedOn w:val="MarginNote"/>
    <w:rsid w:val="00C63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944"/>
    <w:rPr>
      <w:sz w:val="2"/>
      <w:szCs w:val="2"/>
    </w:rPr>
  </w:style>
  <w:style w:type="character" w:customStyle="1" w:styleId="Small">
    <w:name w:val="Small"/>
    <w:basedOn w:val="DefaultParagraphFont"/>
    <w:rsid w:val="00C63944"/>
    <w:rPr>
      <w:sz w:val="16"/>
    </w:rPr>
  </w:style>
  <w:style w:type="paragraph" w:customStyle="1" w:styleId="WideTable">
    <w:name w:val="Wide Table"/>
    <w:basedOn w:val="Normal"/>
    <w:rsid w:val="00C63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944"/>
  </w:style>
  <w:style w:type="paragraph" w:styleId="Quote">
    <w:name w:val="Quote"/>
    <w:basedOn w:val="Heading1"/>
    <w:link w:val="QuoteChar"/>
    <w:qFormat/>
    <w:rsid w:val="00C63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944"/>
    <w:pPr>
      <w:pageBreakBefore/>
    </w:pPr>
  </w:style>
  <w:style w:type="paragraph" w:customStyle="1" w:styleId="Border">
    <w:name w:val="Border"/>
    <w:basedOn w:val="Normal"/>
    <w:qFormat/>
    <w:rsid w:val="00C63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944"/>
    <w:rPr>
      <w:u w:val="single"/>
    </w:rPr>
  </w:style>
  <w:style w:type="character" w:customStyle="1" w:styleId="BoldandItalics">
    <w:name w:val="Bold and Italics"/>
    <w:qFormat/>
    <w:rsid w:val="00C63944"/>
    <w:rPr>
      <w:b/>
      <w:i/>
      <w:u w:val="none"/>
    </w:rPr>
  </w:style>
  <w:style w:type="paragraph" w:styleId="BalloonText">
    <w:name w:val="Balloon Text"/>
    <w:basedOn w:val="Normal"/>
    <w:link w:val="BalloonTextChar"/>
    <w:rsid w:val="00C63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944"/>
    <w:pPr>
      <w:spacing w:before="0" w:after="0"/>
    </w:pPr>
  </w:style>
  <w:style w:type="paragraph" w:customStyle="1" w:styleId="BodyTextBold">
    <w:name w:val="Body Text Bold"/>
    <w:basedOn w:val="BodyText"/>
    <w:qFormat/>
    <w:rsid w:val="00C63944"/>
    <w:rPr>
      <w:b/>
    </w:rPr>
  </w:style>
  <w:style w:type="character" w:styleId="Hyperlink">
    <w:name w:val="Hyperlink"/>
    <w:basedOn w:val="DefaultParagraphFont"/>
    <w:uiPriority w:val="99"/>
    <w:unhideWhenUsed/>
    <w:rsid w:val="00A32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6182</Characters>
  <Application>Microsoft Office Word</Application>
  <DocSecurity>0</DocSecurity>
  <Lines>237</Lines>
  <Paragraphs>129</Paragraphs>
  <ScaleCrop>false</ScaleCrop>
  <Company>Author-it Software Corporation Ltd.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MSS027022 Coordinate noise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2020-07-30T07:31:00Z</dcterms:created>
  <dcterms:modified xsi:type="dcterms:W3CDTF">2020-07-30T07:31:00Z</dcterms:modified>
</cp:coreProperties>
</file>