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057" w:rsidP="00D460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MSS027022 Coordinate noise management activities</w:t>
      </w:r>
      <w:r>
        <w:fldChar w:fldCharType="end"/>
      </w:r>
    </w:p>
    <w:p w:rsidR="00D46057" w:rsidP="00D46057">
      <w:pPr>
        <w:pStyle w:val="Version"/>
        <w:sectPr w:rsidSect="00194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410E" w:rsidP="0019410E">
      <w:pPr>
        <w:pStyle w:val="SuperHeading"/>
      </w:pPr>
      <w:r w:rsidRPr="0019410E">
        <w:t>Assessment Requirements for MSS027022 Coordinate noise management activities</w:t>
      </w:r>
    </w:p>
    <w:p w:rsidR="00000000" w:rsidRPr="0019410E" w:rsidP="0019410E">
      <w:pPr>
        <w:pStyle w:val="Heading1"/>
      </w:pPr>
      <w:bookmarkStart w:id="1" w:name="O_1033591"/>
      <w:bookmarkEnd w:id="1"/>
      <w:r w:rsidRPr="0019410E">
        <w:t>Modification History</w:t>
      </w:r>
    </w:p>
    <w:p w:rsidR="00000000" w:rsidRPr="0019410E" w:rsidP="00D46057">
      <w:pPr>
        <w:pStyle w:val="BodyText"/>
      </w:pPr>
      <w:r w:rsidRPr="0019410E">
        <w:t xml:space="preserve">Release 1. Unit code changed. Application changed. Elements and </w:t>
      </w:r>
      <w:r w:rsidRPr="0019410E">
        <w:t>performance criteria changed. Range of conditions removed. Foundation skills information added. Assessment requirements changed. Supersedes and is equivalent to MSS027008 Coordinate noise management activities.</w:t>
      </w:r>
    </w:p>
    <w:p w:rsidR="00000000" w:rsidRPr="0019410E" w:rsidP="0019410E">
      <w:pPr>
        <w:pStyle w:val="Heading1"/>
      </w:pPr>
      <w:bookmarkStart w:id="2" w:name="O_1033592"/>
      <w:bookmarkEnd w:id="2"/>
      <w:r w:rsidRPr="0019410E">
        <w:t>Performance Evidence</w:t>
      </w:r>
    </w:p>
    <w:p w:rsidR="00000000" w:rsidRPr="0019410E" w:rsidP="00D46057">
      <w:pPr>
        <w:pStyle w:val="BodyText"/>
      </w:pPr>
      <w:r w:rsidRPr="0019410E">
        <w:t>There</w:t>
      </w:r>
      <w:r w:rsidRPr="0019410E">
        <w:t xml:space="preserve"> must be evidence the candidate has completed the tasks outlined in the elements and performance criteria of this unit, and:</w:t>
      </w:r>
    </w:p>
    <w:p w:rsidR="00000000" w:rsidRPr="0019410E" w:rsidP="0019410E">
      <w:pPr>
        <w:pStyle w:val="ListBullet"/>
      </w:pPr>
      <w:r w:rsidRPr="0019410E">
        <w:t>planned and implemented the day-to-day noise management activities for at least 1 site or project or ongoing program.</w:t>
      </w:r>
    </w:p>
    <w:p w:rsidR="00000000" w:rsidRPr="0019410E" w:rsidP="0019410E">
      <w:pPr>
        <w:pStyle w:val="AllowPageBreak"/>
      </w:pPr>
    </w:p>
    <w:p w:rsidR="00000000" w:rsidRPr="0019410E" w:rsidP="0019410E">
      <w:pPr>
        <w:pStyle w:val="Heading1"/>
      </w:pPr>
      <w:bookmarkStart w:id="3" w:name="O_1033593"/>
      <w:bookmarkEnd w:id="3"/>
      <w:r w:rsidRPr="0019410E">
        <w:t>Knowledge Evidence</w:t>
      </w:r>
    </w:p>
    <w:p w:rsidR="00000000" w:rsidRPr="0019410E" w:rsidP="00D46057">
      <w:pPr>
        <w:pStyle w:val="BodyText"/>
      </w:pPr>
      <w:r w:rsidRPr="0019410E">
        <w:t>There must be evidence the candidate has knowledge of:</w:t>
      </w:r>
    </w:p>
    <w:p w:rsidR="00000000" w:rsidRPr="0019410E" w:rsidP="0019410E">
      <w:pPr>
        <w:pStyle w:val="ListBullet"/>
      </w:pPr>
      <w:r w:rsidRPr="0019410E">
        <w:t>terminology, concepts and principles associated with sound, noise measurement, noise control and reduction used in job role</w:t>
      </w:r>
    </w:p>
    <w:p w:rsidR="00000000" w:rsidRPr="0019410E" w:rsidP="0019410E">
      <w:pPr>
        <w:pStyle w:val="ListBullet"/>
      </w:pPr>
      <w:r w:rsidRPr="0019410E">
        <w:t>legislative, regulatory requirements, standards, c</w:t>
      </w:r>
      <w:r w:rsidRPr="0019410E">
        <w:t>odes and guidelines dealing with environmental and occupational noise</w:t>
      </w:r>
    </w:p>
    <w:p w:rsidR="00000000" w:rsidRPr="0019410E" w:rsidP="0019410E">
      <w:pPr>
        <w:pStyle w:val="ListBullet"/>
      </w:pPr>
      <w:r w:rsidRPr="0019410E">
        <w:t>noise measurement parameters and associated measurement methods relevant to job role</w:t>
      </w:r>
    </w:p>
    <w:p w:rsidR="00000000" w:rsidRPr="0019410E" w:rsidP="0019410E">
      <w:pPr>
        <w:pStyle w:val="ListBullet"/>
      </w:pPr>
      <w:r w:rsidRPr="0019410E">
        <w:t>workplace noise monitoring plans and procedures, common noise issues, noise control devices and noise</w:t>
      </w:r>
      <w:r w:rsidRPr="0019410E">
        <w:t xml:space="preserve"> reduction actions</w:t>
      </w:r>
    </w:p>
    <w:p w:rsidR="00000000" w:rsidRPr="0019410E" w:rsidP="0019410E">
      <w:pPr>
        <w:pStyle w:val="ListBullet"/>
      </w:pPr>
      <w:r w:rsidRPr="0019410E">
        <w:t>monitoring methods and instrumentation used to generate the noise data, including calibration, simple fault-finding and troubleshooting</w:t>
      </w:r>
    </w:p>
    <w:p w:rsidR="00000000" w:rsidRPr="0019410E" w:rsidP="0019410E">
      <w:pPr>
        <w:pStyle w:val="ListBullet"/>
      </w:pPr>
      <w:r w:rsidRPr="0019410E">
        <w:t>expected values for noise parameters, relevant standards and statutory noise limits</w:t>
      </w:r>
    </w:p>
    <w:p w:rsidR="00000000" w:rsidRPr="0019410E" w:rsidP="0019410E">
      <w:pPr>
        <w:pStyle w:val="ListBullet"/>
      </w:pPr>
      <w:r w:rsidRPr="0019410E">
        <w:t>problem-solving t</w:t>
      </w:r>
      <w:r w:rsidRPr="0019410E">
        <w:t>echniques and cause analysis</w:t>
      </w:r>
    </w:p>
    <w:p w:rsidR="00000000" w:rsidRPr="0019410E" w:rsidP="0019410E">
      <w:pPr>
        <w:pStyle w:val="ListBullet"/>
      </w:pPr>
      <w:r w:rsidRPr="0019410E">
        <w:t>impacts of common human, environmental and meteorological factors on data quality</w:t>
      </w:r>
    </w:p>
    <w:p w:rsidR="00000000" w:rsidRPr="0019410E" w:rsidP="0019410E">
      <w:pPr>
        <w:pStyle w:val="ListBullet"/>
      </w:pPr>
      <w:r w:rsidRPr="0019410E">
        <w:t>sources of interference, uncertainty, limitations of methods and sources of variability</w:t>
      </w:r>
    </w:p>
    <w:p w:rsidR="00000000" w:rsidRPr="0019410E" w:rsidP="0019410E">
      <w:pPr>
        <w:pStyle w:val="ListBullet"/>
      </w:pPr>
      <w:r w:rsidRPr="0019410E">
        <w:t>workplace procedures for identifying and assessing enviro</w:t>
      </w:r>
      <w:r w:rsidRPr="0019410E">
        <w:t>nmental risks and impacts, responding to complaints and environmental incidents, record management and reporting noise data</w:t>
      </w:r>
    </w:p>
    <w:p w:rsidR="00000000" w:rsidRPr="0019410E" w:rsidP="0019410E">
      <w:pPr>
        <w:pStyle w:val="ListBullet"/>
      </w:pPr>
      <w:r w:rsidRPr="0019410E">
        <w:t>interpersonal communication, negotiation and conflict resolution techniques</w:t>
      </w:r>
    </w:p>
    <w:p w:rsidR="00000000" w:rsidRPr="0019410E" w:rsidP="0019410E">
      <w:pPr>
        <w:pStyle w:val="ListBullet"/>
      </w:pPr>
      <w:r w:rsidRPr="0019410E">
        <w:t>impact of activities on community and corporate social r</w:t>
      </w:r>
      <w:r w:rsidRPr="0019410E">
        <w:t>esponsibilities</w:t>
      </w:r>
    </w:p>
    <w:p w:rsidR="00000000" w:rsidRPr="0019410E" w:rsidP="0019410E">
      <w:pPr>
        <w:pStyle w:val="ListBullet"/>
      </w:pPr>
      <w:r w:rsidRPr="0019410E">
        <w:t>noise management hazards, health, safety and workplace emergency response procedures.</w:t>
      </w:r>
    </w:p>
    <w:p w:rsidR="00000000" w:rsidRPr="0019410E" w:rsidP="0019410E">
      <w:pPr>
        <w:pStyle w:val="AllowPageBreak"/>
      </w:pPr>
    </w:p>
    <w:p w:rsidR="00000000" w:rsidRPr="0019410E" w:rsidP="0019410E">
      <w:pPr>
        <w:pStyle w:val="Heading1"/>
      </w:pPr>
      <w:bookmarkStart w:id="4" w:name="O_1033594"/>
      <w:bookmarkEnd w:id="4"/>
      <w:r w:rsidRPr="0019410E">
        <w:t>Assessment Conditions</w:t>
      </w:r>
    </w:p>
    <w:p w:rsidR="00000000" w:rsidRPr="0019410E" w:rsidP="00D46057">
      <w:pPr>
        <w:pStyle w:val="BodyText"/>
      </w:pPr>
      <w:r w:rsidRPr="0019410E">
        <w:t>Skills must have been</w:t>
      </w:r>
      <w:r w:rsidRPr="0019410E">
        <w:t xml:space="preserve"> demonstrated in the workplace or in a simulated environment that reflects workplace conditions and contingencies. The following conditions must be met for this unit:</w:t>
      </w:r>
    </w:p>
    <w:p w:rsidR="00000000" w:rsidRPr="0019410E" w:rsidP="0019410E">
      <w:pPr>
        <w:pStyle w:val="ListBullet"/>
      </w:pPr>
      <w:r w:rsidRPr="0019410E">
        <w:t>use of suitable facilities, equipment and resources, including:</w:t>
      </w:r>
    </w:p>
    <w:p w:rsidR="00000000" w:rsidRPr="0019410E" w:rsidP="0019410E">
      <w:pPr>
        <w:pStyle w:val="ListBullet2"/>
      </w:pPr>
      <w:r w:rsidRPr="0019410E">
        <w:t>site or project or prog</w:t>
      </w:r>
      <w:r w:rsidRPr="0019410E">
        <w:t>ram history</w:t>
      </w:r>
    </w:p>
    <w:p w:rsidR="00000000" w:rsidRPr="0019410E" w:rsidP="0019410E">
      <w:pPr>
        <w:pStyle w:val="ListBullet2"/>
      </w:pPr>
      <w:r w:rsidRPr="0019410E">
        <w:t>legislation, codes and standards; workplace environmental management policies, plans, actions, procedures, checklists and equipment manuals; monitoring methods and description of monitoring set-up</w:t>
      </w:r>
    </w:p>
    <w:p w:rsidR="00000000" w:rsidRPr="0019410E" w:rsidP="0019410E">
      <w:pPr>
        <w:pStyle w:val="ListBullet2"/>
      </w:pPr>
      <w:r w:rsidRPr="0019410E">
        <w:t xml:space="preserve">noise data sets, records and reports, computer </w:t>
      </w:r>
      <w:r w:rsidRPr="0019410E">
        <w:t>and relevant software or workplace information management system</w:t>
      </w:r>
    </w:p>
    <w:p w:rsidR="00000000" w:rsidRPr="0019410E" w:rsidP="0019410E">
      <w:pPr>
        <w:pStyle w:val="ListBullet2"/>
      </w:pPr>
      <w:r w:rsidRPr="0019410E">
        <w:t>noise monitoring instruments.</w:t>
      </w:r>
    </w:p>
    <w:p w:rsidR="00000000" w:rsidRPr="0019410E" w:rsidP="00D46057">
      <w:pPr>
        <w:pStyle w:val="BodyText"/>
      </w:pPr>
      <w:r w:rsidRPr="0019410E">
        <w:t>Assessors must satisfy the NVR/AQTF mandatory competency requirements for assessors.</w:t>
      </w:r>
    </w:p>
    <w:p w:rsidR="00000000" w:rsidRPr="0019410E" w:rsidP="0019410E">
      <w:pPr>
        <w:pStyle w:val="Heading1"/>
      </w:pPr>
      <w:bookmarkStart w:id="5" w:name="O_1033597"/>
      <w:bookmarkEnd w:id="5"/>
      <w:r w:rsidRPr="0019410E">
        <w:t>Links</w:t>
      </w:r>
    </w:p>
    <w:p w:rsidR="00000000" w:rsidRPr="0019410E" w:rsidP="00D46057">
      <w:pPr>
        <w:pStyle w:val="BodyText"/>
      </w:pPr>
      <w:r w:rsidRPr="0019410E">
        <w:t>The MSS Sustainability Companion Volume Implementat</w:t>
      </w:r>
      <w:r w:rsidRPr="0019410E">
        <w:t xml:space="preserve">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A4C8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9410E" w:rsidP="0019410E"/>
    <w:sectPr w:rsidSect="001941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10E" w:rsidRPr="00D46057" w:rsidP="00D460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057" w:rsidP="00194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6057" w:rsidP="00194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46057" w:rsidP="001941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0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10E" w:rsidRPr="00D46057" w:rsidP="00D460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057" w:rsidRPr="002D2AF8" w:rsidP="00194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MSS027022 Coordinate noise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D46057" w:rsidP="001941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FE22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666C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8CF6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10E"/>
  </w:style>
  <w:style w:type="character" w:customStyle="1" w:styleId="Heading1Char">
    <w:name w:val="Heading 1 Char"/>
    <w:basedOn w:val="DefaultParagraphFont"/>
    <w:link w:val="Heading1"/>
    <w:rsid w:val="00194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1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1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41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41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41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4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1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1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1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41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4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410E"/>
    <w:rPr>
      <w:b/>
      <w:spacing w:val="0"/>
    </w:rPr>
  </w:style>
  <w:style w:type="paragraph" w:customStyle="1" w:styleId="SuperTitle">
    <w:name w:val="SuperTitle"/>
    <w:basedOn w:val="Title"/>
    <w:rsid w:val="00194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4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1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1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410E"/>
    <w:rPr>
      <w:i/>
    </w:rPr>
  </w:style>
  <w:style w:type="paragraph" w:styleId="Caption">
    <w:name w:val="caption"/>
    <w:basedOn w:val="BodyText"/>
    <w:next w:val="Normal"/>
    <w:qFormat/>
    <w:rsid w:val="00194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10E"/>
  </w:style>
  <w:style w:type="paragraph" w:styleId="TableofFigures">
    <w:name w:val="table of figures"/>
    <w:basedOn w:val="Normal"/>
    <w:next w:val="Normal"/>
    <w:semiHidden/>
    <w:rsid w:val="00194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1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410E"/>
    <w:rPr>
      <w:rFonts w:ascii="Wingdings" w:hAnsi="Wingdings"/>
    </w:rPr>
  </w:style>
  <w:style w:type="paragraph" w:customStyle="1" w:styleId="TableHeading">
    <w:name w:val="Table Heading"/>
    <w:basedOn w:val="HeadingBase"/>
    <w:rsid w:val="001941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10E"/>
    <w:rPr>
      <w:color w:val="0033CC"/>
      <w:u w:val="none"/>
    </w:rPr>
  </w:style>
  <w:style w:type="paragraph" w:customStyle="1" w:styleId="BodyTextRight">
    <w:name w:val="Body Text Right"/>
    <w:basedOn w:val="BodyText"/>
    <w:rsid w:val="00194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1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1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10E"/>
    <w:rPr>
      <w:sz w:val="32"/>
    </w:rPr>
  </w:style>
  <w:style w:type="paragraph" w:customStyle="1" w:styleId="HeadingProcedure">
    <w:name w:val="Heading Procedure"/>
    <w:basedOn w:val="HeadingBase"/>
    <w:next w:val="Normal"/>
    <w:rsid w:val="00194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10E"/>
    <w:pPr>
      <w:spacing w:before="60" w:after="60"/>
    </w:pPr>
  </w:style>
  <w:style w:type="paragraph" w:styleId="ListContinue">
    <w:name w:val="List Continue"/>
    <w:basedOn w:val="List"/>
    <w:rsid w:val="0019410E"/>
    <w:pPr>
      <w:ind w:firstLine="0"/>
    </w:pPr>
  </w:style>
  <w:style w:type="paragraph" w:customStyle="1" w:styleId="ListNote">
    <w:name w:val="List Note"/>
    <w:basedOn w:val="List"/>
    <w:rsid w:val="00194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10E"/>
    <w:rPr>
      <w:rFonts w:ascii="Courier New" w:hAnsi="Courier New"/>
    </w:rPr>
  </w:style>
  <w:style w:type="paragraph" w:customStyle="1" w:styleId="NoteBullet">
    <w:name w:val="Note Bullet"/>
    <w:basedOn w:val="Note"/>
    <w:rsid w:val="00194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1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4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1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10E"/>
    <w:rPr>
      <w:b/>
      <w:smallCaps/>
    </w:rPr>
  </w:style>
  <w:style w:type="paragraph" w:customStyle="1" w:styleId="TableListNumber">
    <w:name w:val="Table List Number"/>
    <w:basedOn w:val="ListNumber"/>
    <w:rsid w:val="00194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10E"/>
    <w:pPr>
      <w:numPr>
        <w:numId w:val="9"/>
      </w:numPr>
    </w:pPr>
  </w:style>
  <w:style w:type="paragraph" w:customStyle="1" w:styleId="ListAlpha2">
    <w:name w:val="List Alpha 2"/>
    <w:basedOn w:val="List2"/>
    <w:rsid w:val="0019410E"/>
    <w:pPr>
      <w:numPr>
        <w:numId w:val="8"/>
      </w:numPr>
    </w:pPr>
  </w:style>
  <w:style w:type="paragraph" w:styleId="List2">
    <w:name w:val="List 2"/>
    <w:basedOn w:val="BodyText"/>
    <w:rsid w:val="001941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1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1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1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410E"/>
    <w:pPr>
      <w:numPr>
        <w:numId w:val="4"/>
      </w:numPr>
    </w:pPr>
  </w:style>
  <w:style w:type="paragraph" w:styleId="ListContinue2">
    <w:name w:val="List Continue 2"/>
    <w:basedOn w:val="List2"/>
    <w:rsid w:val="0019410E"/>
    <w:pPr>
      <w:ind w:firstLine="0"/>
    </w:pPr>
  </w:style>
  <w:style w:type="paragraph" w:styleId="ListContinue3">
    <w:name w:val="List Continue 3"/>
    <w:basedOn w:val="List3"/>
    <w:rsid w:val="0019410E"/>
    <w:pPr>
      <w:ind w:left="1021" w:firstLine="0"/>
    </w:pPr>
  </w:style>
  <w:style w:type="paragraph" w:styleId="ListContinue4">
    <w:name w:val="List Continue 4"/>
    <w:basedOn w:val="List4"/>
    <w:rsid w:val="0019410E"/>
    <w:pPr>
      <w:ind w:firstLine="0"/>
    </w:pPr>
  </w:style>
  <w:style w:type="paragraph" w:styleId="ListContinue5">
    <w:name w:val="List Continue 5"/>
    <w:basedOn w:val="List5"/>
    <w:rsid w:val="0019410E"/>
    <w:pPr>
      <w:ind w:firstLine="0"/>
    </w:pPr>
  </w:style>
  <w:style w:type="paragraph" w:styleId="ListNumber3">
    <w:name w:val="List Number 3"/>
    <w:basedOn w:val="List3"/>
    <w:rsid w:val="0019410E"/>
    <w:pPr>
      <w:numPr>
        <w:numId w:val="5"/>
      </w:numPr>
    </w:pPr>
  </w:style>
  <w:style w:type="paragraph" w:styleId="ListNumber4">
    <w:name w:val="List Number 4"/>
    <w:basedOn w:val="List4"/>
    <w:rsid w:val="0019410E"/>
    <w:pPr>
      <w:numPr>
        <w:numId w:val="6"/>
      </w:numPr>
    </w:pPr>
  </w:style>
  <w:style w:type="paragraph" w:styleId="ListNumber5">
    <w:name w:val="List Number 5"/>
    <w:basedOn w:val="List5"/>
    <w:rsid w:val="0019410E"/>
    <w:pPr>
      <w:numPr>
        <w:numId w:val="7"/>
      </w:numPr>
    </w:pPr>
  </w:style>
  <w:style w:type="paragraph" w:styleId="BlockText">
    <w:name w:val="Block Text"/>
    <w:basedOn w:val="Normal"/>
    <w:rsid w:val="001941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1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10E"/>
    <w:rPr>
      <w:sz w:val="16"/>
      <w:vertAlign w:val="superscript"/>
    </w:rPr>
  </w:style>
  <w:style w:type="character" w:customStyle="1" w:styleId="Symbols">
    <w:name w:val="Symbols"/>
    <w:basedOn w:val="DefaultParagraphFont"/>
    <w:rsid w:val="0019410E"/>
    <w:rPr>
      <w:rFonts w:ascii="Symbol" w:hAnsi="Symbol"/>
    </w:rPr>
  </w:style>
  <w:style w:type="character" w:customStyle="1" w:styleId="MenuOptions">
    <w:name w:val="Menu Options"/>
    <w:basedOn w:val="DefaultParagraphFont"/>
    <w:rsid w:val="001941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10E"/>
    <w:rPr>
      <w:b/>
    </w:rPr>
  </w:style>
  <w:style w:type="character" w:customStyle="1" w:styleId="Underlined">
    <w:name w:val="Underlined"/>
    <w:basedOn w:val="DefaultParagraphFont"/>
    <w:rsid w:val="0019410E"/>
    <w:rPr>
      <w:u w:val="single"/>
    </w:rPr>
  </w:style>
  <w:style w:type="paragraph" w:customStyle="1" w:styleId="TableBodyTextRight">
    <w:name w:val="Table Body Text Right"/>
    <w:basedOn w:val="TableBodyText"/>
    <w:rsid w:val="00194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10E"/>
    <w:rPr>
      <w:sz w:val="18"/>
    </w:rPr>
  </w:style>
  <w:style w:type="paragraph" w:customStyle="1" w:styleId="BodySmallRight">
    <w:name w:val="Body Small Right"/>
    <w:basedOn w:val="BodyTextRight"/>
    <w:rsid w:val="0019410E"/>
    <w:rPr>
      <w:sz w:val="18"/>
      <w:szCs w:val="18"/>
    </w:rPr>
  </w:style>
  <w:style w:type="paragraph" w:customStyle="1" w:styleId="MarginEdition">
    <w:name w:val="Margin Edition"/>
    <w:basedOn w:val="MarginNote"/>
    <w:rsid w:val="00194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10E"/>
    <w:rPr>
      <w:sz w:val="2"/>
      <w:szCs w:val="2"/>
    </w:rPr>
  </w:style>
  <w:style w:type="character" w:customStyle="1" w:styleId="Small">
    <w:name w:val="Small"/>
    <w:basedOn w:val="DefaultParagraphFont"/>
    <w:rsid w:val="0019410E"/>
    <w:rPr>
      <w:sz w:val="16"/>
    </w:rPr>
  </w:style>
  <w:style w:type="paragraph" w:customStyle="1" w:styleId="WideTable">
    <w:name w:val="Wide Table"/>
    <w:basedOn w:val="Normal"/>
    <w:rsid w:val="001941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10E"/>
  </w:style>
  <w:style w:type="paragraph" w:styleId="Quote">
    <w:name w:val="Quote"/>
    <w:basedOn w:val="Heading1"/>
    <w:link w:val="QuoteChar"/>
    <w:qFormat/>
    <w:rsid w:val="001941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10E"/>
    <w:pPr>
      <w:pageBreakBefore/>
    </w:pPr>
  </w:style>
  <w:style w:type="paragraph" w:customStyle="1" w:styleId="Border">
    <w:name w:val="Border"/>
    <w:basedOn w:val="Normal"/>
    <w:qFormat/>
    <w:rsid w:val="00194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1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1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10E"/>
    <w:rPr>
      <w:u w:val="single"/>
    </w:rPr>
  </w:style>
  <w:style w:type="character" w:customStyle="1" w:styleId="BoldandItalics">
    <w:name w:val="Bold and Italics"/>
    <w:qFormat/>
    <w:rsid w:val="0019410E"/>
    <w:rPr>
      <w:b/>
      <w:i/>
      <w:u w:val="none"/>
    </w:rPr>
  </w:style>
  <w:style w:type="paragraph" w:styleId="BalloonText">
    <w:name w:val="Balloon Text"/>
    <w:basedOn w:val="Normal"/>
    <w:link w:val="BalloonTextChar"/>
    <w:rsid w:val="00194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1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1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1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1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1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10E"/>
    <w:pPr>
      <w:spacing w:before="0" w:after="0"/>
    </w:pPr>
  </w:style>
  <w:style w:type="paragraph" w:customStyle="1" w:styleId="BodyTextBold">
    <w:name w:val="Body Text Bold"/>
    <w:basedOn w:val="BodyText"/>
    <w:qFormat/>
    <w:rsid w:val="0019410E"/>
    <w:rPr>
      <w:b/>
    </w:rPr>
  </w:style>
  <w:style w:type="character" w:styleId="Hyperlink">
    <w:name w:val="Hyperlink"/>
    <w:basedOn w:val="DefaultParagraphFont"/>
    <w:uiPriority w:val="99"/>
    <w:unhideWhenUsed/>
    <w:rsid w:val="00D460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2801</Characters>
  <Application>Microsoft Office Word</Application>
  <DocSecurity>0</DocSecurity>
  <Lines>62</Lines>
  <Paragraphs>39</Paragraphs>
  <ScaleCrop>false</ScaleCrop>
  <Company>Author-it Software Corporation Ltd.</Company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MSS027022 Coordinate noise management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2020-07-30T07:47:00Z</dcterms:created>
  <dcterms:modified xsi:type="dcterms:W3CDTF">2020-07-30T07:47:00Z</dcterms:modified>
</cp:coreProperties>
</file>