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197" w:rsidP="00B61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MSS027019 Implement and maintain the site health and safety management system</w:t>
      </w:r>
      <w:r>
        <w:fldChar w:fldCharType="end"/>
      </w:r>
    </w:p>
    <w:p w:rsidR="00B61197" w:rsidP="00B61197">
      <w:pPr>
        <w:pStyle w:val="Version"/>
        <w:sectPr w:rsidSect="00402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975" w:rsidP="00402975">
      <w:pPr>
        <w:pStyle w:val="SuperHeading"/>
      </w:pPr>
      <w:r w:rsidRPr="00402975">
        <w:t>Assessment Requirements for MSS027019 Implement and maintain the site health and safety management system</w:t>
      </w:r>
    </w:p>
    <w:p w:rsidR="00000000" w:rsidRPr="00402975" w:rsidP="00402975">
      <w:pPr>
        <w:pStyle w:val="Heading1"/>
      </w:pPr>
      <w:bookmarkStart w:id="1" w:name="O_990367"/>
      <w:bookmarkEnd w:id="1"/>
      <w:r w:rsidRPr="00402975">
        <w:t>Modification History</w:t>
      </w:r>
    </w:p>
    <w:p w:rsidR="00000000" w:rsidRPr="00402975" w:rsidP="00B61197">
      <w:pPr>
        <w:pStyle w:val="BodyText"/>
      </w:pPr>
      <w:r w:rsidRPr="00402975">
        <w:t>Release 1. Updated unit code. Changes</w:t>
      </w:r>
      <w:r w:rsidRPr="00402975">
        <w:t xml:space="preserve"> to performance criteria. Range of conditions removed. Assessment requirements amended. Equivalent outcome.</w:t>
      </w:r>
    </w:p>
    <w:p w:rsidR="00000000" w:rsidRPr="00402975" w:rsidP="00402975">
      <w:pPr>
        <w:pStyle w:val="Heading1"/>
      </w:pPr>
      <w:bookmarkStart w:id="2" w:name="O_990368"/>
      <w:bookmarkEnd w:id="2"/>
      <w:r w:rsidRPr="00402975">
        <w:t>Performance Evidence</w:t>
      </w:r>
    </w:p>
    <w:p w:rsidR="00000000" w:rsidRPr="00402975" w:rsidP="00B61197">
      <w:pPr>
        <w:pStyle w:val="BodyText"/>
      </w:pPr>
      <w:r w:rsidRPr="00402975">
        <w:t>There must be evidence the candidate has completed the tasks outlined in the elements and performance criteria</w:t>
      </w:r>
      <w:r w:rsidRPr="00402975">
        <w:t xml:space="preserve"> of this unit, and:</w:t>
      </w:r>
    </w:p>
    <w:p w:rsidR="00000000" w:rsidRPr="00402975" w:rsidP="00402975">
      <w:pPr>
        <w:pStyle w:val="ListBullet"/>
      </w:pPr>
      <w:r w:rsidRPr="00402975">
        <w:t>implemented and maintained the health and safety management system for at least 1 site or work group, including:</w:t>
      </w:r>
    </w:p>
    <w:p w:rsidR="00000000" w:rsidRPr="00402975" w:rsidP="00402975">
      <w:pPr>
        <w:pStyle w:val="ListBullet2"/>
      </w:pPr>
      <w:r w:rsidRPr="00402975">
        <w:t xml:space="preserve">consulting with employees and other stakeholders on at least 1 occasion about safety issues, hazard identification, risk </w:t>
      </w:r>
      <w:r w:rsidRPr="00402975">
        <w:t>assessment, selection and implementation of control measures and their review</w:t>
      </w:r>
    </w:p>
    <w:p w:rsidR="00000000" w:rsidRPr="00402975" w:rsidP="00402975">
      <w:pPr>
        <w:pStyle w:val="ListBullet2"/>
      </w:pPr>
      <w:r w:rsidRPr="00402975">
        <w:t>developing and implementing at least 1 improvement in work practices and procedures to reduce the risk of illness and injury and meet WHS legislative requirements</w:t>
      </w:r>
    </w:p>
    <w:p w:rsidR="00000000" w:rsidRPr="00402975" w:rsidP="00402975">
      <w:pPr>
        <w:pStyle w:val="ListBullet2"/>
      </w:pPr>
      <w:r w:rsidRPr="00402975">
        <w:t xml:space="preserve">developing and </w:t>
      </w:r>
      <w:r w:rsidRPr="00402975">
        <w:t>implementing at least 1 training program to meet the identified WHS training needs of site personnel</w:t>
      </w:r>
    </w:p>
    <w:p w:rsidR="00000000" w:rsidRPr="00402975" w:rsidP="00402975">
      <w:pPr>
        <w:pStyle w:val="ListBullet2"/>
      </w:pPr>
      <w:r w:rsidRPr="00402975">
        <w:t>preparing reports for WHS committee, WHS representatives, managers and supervisors.</w:t>
      </w:r>
    </w:p>
    <w:p w:rsidR="00000000" w:rsidRPr="00402975" w:rsidP="00402975">
      <w:pPr>
        <w:pStyle w:val="AllowPageBreak"/>
      </w:pPr>
    </w:p>
    <w:p w:rsidR="00000000" w:rsidRPr="00402975" w:rsidP="00402975">
      <w:pPr>
        <w:pStyle w:val="Heading1"/>
      </w:pPr>
      <w:bookmarkStart w:id="3" w:name="O_990369"/>
      <w:bookmarkEnd w:id="3"/>
      <w:r w:rsidRPr="00402975">
        <w:t>Knowledge Evidence</w:t>
      </w:r>
    </w:p>
    <w:p w:rsidR="00000000" w:rsidRPr="00402975" w:rsidP="00B61197">
      <w:pPr>
        <w:pStyle w:val="BodyText"/>
      </w:pPr>
      <w:r w:rsidRPr="00402975">
        <w:t>There must be evidence the candidat</w:t>
      </w:r>
      <w:r w:rsidRPr="00402975">
        <w:t>e has knowledge of:</w:t>
      </w:r>
    </w:p>
    <w:p w:rsidR="00000000" w:rsidRPr="00402975" w:rsidP="00402975">
      <w:pPr>
        <w:pStyle w:val="ListBullet"/>
      </w:pPr>
      <w:r w:rsidRPr="00402975">
        <w:t xml:space="preserve">terminology, principles and practices of effective WHS management </w:t>
      </w:r>
    </w:p>
    <w:p w:rsidR="00000000" w:rsidRPr="00402975" w:rsidP="00402975">
      <w:pPr>
        <w:pStyle w:val="ListBullet"/>
      </w:pPr>
      <w:r w:rsidRPr="00402975">
        <w:t xml:space="preserve">nature of site safety hazards and hazard identification processes  </w:t>
      </w:r>
    </w:p>
    <w:p w:rsidR="00000000" w:rsidRPr="00402975" w:rsidP="00402975">
      <w:pPr>
        <w:pStyle w:val="ListBullet"/>
      </w:pPr>
      <w:r w:rsidRPr="00402975">
        <w:t>risk assessment, risk control and hierarchy of control processes, including:</w:t>
      </w:r>
    </w:p>
    <w:p w:rsidR="00000000" w:rsidRPr="00402975" w:rsidP="00402975">
      <w:pPr>
        <w:pStyle w:val="ListBullet2"/>
      </w:pPr>
      <w:r w:rsidRPr="00402975">
        <w:t>analysing the effectiveness of existing controls</w:t>
      </w:r>
    </w:p>
    <w:p w:rsidR="00000000" w:rsidRPr="00402975" w:rsidP="00402975">
      <w:pPr>
        <w:pStyle w:val="ListBullet2"/>
      </w:pPr>
      <w:r w:rsidRPr="00402975">
        <w:t>determining the likelihood of each consequence considering exposure and hazard level</w:t>
      </w:r>
    </w:p>
    <w:p w:rsidR="00000000" w:rsidRPr="00402975" w:rsidP="00402975">
      <w:pPr>
        <w:pStyle w:val="ListBullet2"/>
      </w:pPr>
      <w:r w:rsidRPr="00402975">
        <w:t>combining these in some way to obtain a level of risk</w:t>
      </w:r>
    </w:p>
    <w:p w:rsidR="00000000" w:rsidRPr="00402975" w:rsidP="00402975">
      <w:pPr>
        <w:pStyle w:val="ListBullet2"/>
      </w:pPr>
      <w:r w:rsidRPr="00402975">
        <w:t>comparison of the determined risk with pre-established tolerance cri</w:t>
      </w:r>
      <w:r w:rsidRPr="00402975">
        <w:t>teria and ranking of risks requiring control.</w:t>
      </w:r>
    </w:p>
    <w:p w:rsidR="00000000" w:rsidRPr="00402975" w:rsidP="00402975">
      <w:pPr>
        <w:pStyle w:val="ListBullet"/>
      </w:pPr>
      <w:r w:rsidRPr="00402975">
        <w:t>procedures, standards, legislation and regulator’s guidelines relating to WHS management systems, record keeping, reporting and consultation</w:t>
      </w:r>
    </w:p>
    <w:p w:rsidR="00000000" w:rsidRPr="00402975" w:rsidP="00402975">
      <w:pPr>
        <w:pStyle w:val="ListBullet"/>
      </w:pPr>
      <w:r w:rsidRPr="00402975">
        <w:t>key personnel identified in workplace management structure and WHS m</w:t>
      </w:r>
      <w:r w:rsidRPr="00402975">
        <w:t>anagement systems</w:t>
      </w:r>
    </w:p>
    <w:p w:rsidR="00000000" w:rsidRPr="00402975" w:rsidP="00402975">
      <w:pPr>
        <w:pStyle w:val="ListBullet"/>
      </w:pPr>
      <w:r w:rsidRPr="00402975">
        <w:t>sources of WHS management information, including specialist advisors</w:t>
      </w:r>
    </w:p>
    <w:p w:rsidR="00000000" w:rsidRPr="00402975" w:rsidP="00402975">
      <w:pPr>
        <w:pStyle w:val="ListBullet"/>
      </w:pPr>
      <w:r w:rsidRPr="00402975">
        <w:t>workplace WHS and management policies and procedures, plans, housekeeping, inspections and audits</w:t>
      </w:r>
    </w:p>
    <w:p w:rsidR="00000000" w:rsidRPr="00402975" w:rsidP="00402975">
      <w:pPr>
        <w:pStyle w:val="ListBullet"/>
      </w:pPr>
      <w:r w:rsidRPr="00402975">
        <w:t>roles and responsibilities of employers and employees under WHS legisla</w:t>
      </w:r>
      <w:r w:rsidRPr="00402975">
        <w:t>tion, including managers, supervisors and contractors</w:t>
      </w:r>
    </w:p>
    <w:p w:rsidR="00000000" w:rsidRPr="00402975" w:rsidP="00402975">
      <w:pPr>
        <w:pStyle w:val="ListBullet"/>
      </w:pPr>
      <w:r w:rsidRPr="00402975">
        <w:t xml:space="preserve">characteristics and composition of the workforce and how they impact on WHS management </w:t>
      </w:r>
    </w:p>
    <w:p w:rsidR="00000000" w:rsidRPr="00402975" w:rsidP="00402975">
      <w:pPr>
        <w:pStyle w:val="ListBullet"/>
      </w:pPr>
      <w:r w:rsidRPr="00402975">
        <w:t>participative consultation processes relating to WHS management systems</w:t>
      </w:r>
    </w:p>
    <w:p w:rsidR="00000000" w:rsidRPr="00402975" w:rsidP="00402975">
      <w:pPr>
        <w:pStyle w:val="ListBullet"/>
      </w:pPr>
      <w:r w:rsidRPr="00402975">
        <w:t>workplace purchasing policy and procedures for safety related supplies and equipment.</w:t>
      </w:r>
    </w:p>
    <w:p w:rsidR="00000000" w:rsidRPr="00402975" w:rsidP="00402975">
      <w:pPr>
        <w:pStyle w:val="AllowPageBreak"/>
      </w:pPr>
    </w:p>
    <w:p w:rsidR="00000000" w:rsidRPr="00402975" w:rsidP="00402975">
      <w:pPr>
        <w:pStyle w:val="Heading1"/>
      </w:pPr>
      <w:bookmarkStart w:id="4" w:name="O_990370"/>
      <w:bookmarkEnd w:id="4"/>
      <w:r w:rsidRPr="00402975">
        <w:t>Assessment Conditions</w:t>
      </w:r>
    </w:p>
    <w:p w:rsidR="00000000" w:rsidRPr="00402975" w:rsidP="00B61197">
      <w:pPr>
        <w:pStyle w:val="BodyText"/>
      </w:pPr>
      <w:r w:rsidRPr="00402975">
        <w:t>Skills must have been demonstrated in the workplace or in a simulated environment that reflects workplace conditions and contingenc</w:t>
      </w:r>
      <w:r w:rsidRPr="00402975">
        <w:t xml:space="preserve">ies. The following conditions must be met for this unit: </w:t>
      </w:r>
    </w:p>
    <w:p w:rsidR="00000000" w:rsidRPr="00402975" w:rsidP="00402975">
      <w:pPr>
        <w:pStyle w:val="ListBullet"/>
      </w:pPr>
      <w:r w:rsidRPr="00402975">
        <w:t xml:space="preserve">use of facilities, equipment and resources, including: </w:t>
      </w:r>
    </w:p>
    <w:p w:rsidR="00000000" w:rsidRPr="00402975" w:rsidP="00402975">
      <w:pPr>
        <w:pStyle w:val="ListBullet2"/>
      </w:pPr>
      <w:r w:rsidRPr="00402975">
        <w:t>WHS legislation and regulations, codes of practice</w:t>
      </w:r>
    </w:p>
    <w:p w:rsidR="00000000" w:rsidRPr="00402975" w:rsidP="00402975">
      <w:pPr>
        <w:pStyle w:val="ListBullet2"/>
      </w:pPr>
      <w:r w:rsidRPr="00402975">
        <w:t>workplace WHS policies, management plans, procedures and tools.</w:t>
      </w:r>
    </w:p>
    <w:p w:rsidR="00000000" w:rsidRPr="00402975" w:rsidP="00B61197">
      <w:pPr>
        <w:pStyle w:val="BodyText"/>
      </w:pPr>
      <w:r w:rsidRPr="00402975">
        <w:t>Assessors must satisfy th</w:t>
      </w:r>
      <w:r w:rsidRPr="00402975">
        <w:t>e NVR/AQTF mandatory competency requirements for assessors.</w:t>
      </w:r>
    </w:p>
    <w:p w:rsidR="00000000" w:rsidRPr="00402975" w:rsidP="00402975">
      <w:pPr>
        <w:pStyle w:val="Heading1"/>
      </w:pPr>
      <w:bookmarkStart w:id="5" w:name="O_990373"/>
      <w:bookmarkEnd w:id="5"/>
      <w:r w:rsidRPr="00402975">
        <w:t>Links</w:t>
      </w:r>
    </w:p>
    <w:p w:rsidR="00000000" w:rsidRPr="00402975" w:rsidP="00B61197">
      <w:pPr>
        <w:pStyle w:val="BodyText"/>
      </w:pPr>
      <w:r w:rsidRPr="0040297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664F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2975" w:rsidP="00402975"/>
    <w:sectPr w:rsidSect="004029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75" w:rsidRPr="00B61197" w:rsidP="00B61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97" w:rsidP="00402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197" w:rsidP="00402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1197" w:rsidP="00402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975" w:rsidRPr="00B61197" w:rsidP="00B61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97" w:rsidRPr="002D2AF8" w:rsidP="00402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MSS027019 Implement and maintain the site health and safety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B61197" w:rsidP="00402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6C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28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361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975"/>
  </w:style>
  <w:style w:type="character" w:customStyle="1" w:styleId="Heading1Char">
    <w:name w:val="Heading 1 Char"/>
    <w:basedOn w:val="DefaultParagraphFont"/>
    <w:link w:val="Heading1"/>
    <w:rsid w:val="00402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9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9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29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9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9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975"/>
    <w:rPr>
      <w:b/>
      <w:spacing w:val="0"/>
    </w:rPr>
  </w:style>
  <w:style w:type="paragraph" w:customStyle="1" w:styleId="SuperTitle">
    <w:name w:val="SuperTitle"/>
    <w:basedOn w:val="Title"/>
    <w:rsid w:val="00402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9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975"/>
    <w:rPr>
      <w:i/>
    </w:rPr>
  </w:style>
  <w:style w:type="paragraph" w:styleId="Caption">
    <w:name w:val="caption"/>
    <w:basedOn w:val="BodyText"/>
    <w:next w:val="Normal"/>
    <w:qFormat/>
    <w:rsid w:val="00402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975"/>
  </w:style>
  <w:style w:type="paragraph" w:styleId="TableofFigures">
    <w:name w:val="table of figures"/>
    <w:basedOn w:val="Normal"/>
    <w:next w:val="Normal"/>
    <w:semiHidden/>
    <w:rsid w:val="00402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9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975"/>
    <w:rPr>
      <w:rFonts w:ascii="Wingdings" w:hAnsi="Wingdings"/>
    </w:rPr>
  </w:style>
  <w:style w:type="paragraph" w:customStyle="1" w:styleId="TableHeading">
    <w:name w:val="Table Heading"/>
    <w:basedOn w:val="HeadingBase"/>
    <w:rsid w:val="00402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975"/>
    <w:rPr>
      <w:color w:val="0033CC"/>
      <w:u w:val="none"/>
    </w:rPr>
  </w:style>
  <w:style w:type="paragraph" w:customStyle="1" w:styleId="BodyTextRight">
    <w:name w:val="Body Text Right"/>
    <w:basedOn w:val="BodyText"/>
    <w:rsid w:val="00402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9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975"/>
    <w:rPr>
      <w:sz w:val="32"/>
    </w:rPr>
  </w:style>
  <w:style w:type="paragraph" w:customStyle="1" w:styleId="HeadingProcedure">
    <w:name w:val="Heading Procedure"/>
    <w:basedOn w:val="HeadingBase"/>
    <w:next w:val="Normal"/>
    <w:rsid w:val="00402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975"/>
    <w:pPr>
      <w:spacing w:before="60" w:after="60"/>
    </w:pPr>
  </w:style>
  <w:style w:type="paragraph" w:styleId="ListContinue">
    <w:name w:val="List Continue"/>
    <w:basedOn w:val="List"/>
    <w:rsid w:val="00402975"/>
    <w:pPr>
      <w:ind w:firstLine="0"/>
    </w:pPr>
  </w:style>
  <w:style w:type="paragraph" w:customStyle="1" w:styleId="ListNote">
    <w:name w:val="List Note"/>
    <w:basedOn w:val="List"/>
    <w:rsid w:val="00402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975"/>
    <w:rPr>
      <w:rFonts w:ascii="Courier New" w:hAnsi="Courier New"/>
    </w:rPr>
  </w:style>
  <w:style w:type="paragraph" w:customStyle="1" w:styleId="NoteBullet">
    <w:name w:val="Note Bullet"/>
    <w:basedOn w:val="Note"/>
    <w:rsid w:val="00402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9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975"/>
    <w:rPr>
      <w:b/>
      <w:smallCaps/>
    </w:rPr>
  </w:style>
  <w:style w:type="paragraph" w:customStyle="1" w:styleId="TableListNumber">
    <w:name w:val="Table List Number"/>
    <w:basedOn w:val="ListNumber"/>
    <w:rsid w:val="00402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975"/>
    <w:pPr>
      <w:numPr>
        <w:numId w:val="9"/>
      </w:numPr>
    </w:pPr>
  </w:style>
  <w:style w:type="paragraph" w:customStyle="1" w:styleId="ListAlpha2">
    <w:name w:val="List Alpha 2"/>
    <w:basedOn w:val="List2"/>
    <w:rsid w:val="00402975"/>
    <w:pPr>
      <w:numPr>
        <w:numId w:val="8"/>
      </w:numPr>
    </w:pPr>
  </w:style>
  <w:style w:type="paragraph" w:styleId="List2">
    <w:name w:val="List 2"/>
    <w:basedOn w:val="BodyText"/>
    <w:rsid w:val="00402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9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9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9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975"/>
    <w:pPr>
      <w:numPr>
        <w:numId w:val="4"/>
      </w:numPr>
    </w:pPr>
  </w:style>
  <w:style w:type="paragraph" w:styleId="ListContinue2">
    <w:name w:val="List Continue 2"/>
    <w:basedOn w:val="List2"/>
    <w:rsid w:val="00402975"/>
    <w:pPr>
      <w:ind w:firstLine="0"/>
    </w:pPr>
  </w:style>
  <w:style w:type="paragraph" w:styleId="ListContinue3">
    <w:name w:val="List Continue 3"/>
    <w:basedOn w:val="List3"/>
    <w:rsid w:val="00402975"/>
    <w:pPr>
      <w:ind w:left="1021" w:firstLine="0"/>
    </w:pPr>
  </w:style>
  <w:style w:type="paragraph" w:styleId="ListContinue4">
    <w:name w:val="List Continue 4"/>
    <w:basedOn w:val="List4"/>
    <w:rsid w:val="00402975"/>
    <w:pPr>
      <w:ind w:firstLine="0"/>
    </w:pPr>
  </w:style>
  <w:style w:type="paragraph" w:styleId="ListContinue5">
    <w:name w:val="List Continue 5"/>
    <w:basedOn w:val="List5"/>
    <w:rsid w:val="00402975"/>
    <w:pPr>
      <w:ind w:firstLine="0"/>
    </w:pPr>
  </w:style>
  <w:style w:type="paragraph" w:styleId="ListNumber3">
    <w:name w:val="List Number 3"/>
    <w:basedOn w:val="List3"/>
    <w:rsid w:val="00402975"/>
    <w:pPr>
      <w:numPr>
        <w:numId w:val="5"/>
      </w:numPr>
    </w:pPr>
  </w:style>
  <w:style w:type="paragraph" w:styleId="ListNumber4">
    <w:name w:val="List Number 4"/>
    <w:basedOn w:val="List4"/>
    <w:rsid w:val="00402975"/>
    <w:pPr>
      <w:numPr>
        <w:numId w:val="6"/>
      </w:numPr>
    </w:pPr>
  </w:style>
  <w:style w:type="paragraph" w:styleId="ListNumber5">
    <w:name w:val="List Number 5"/>
    <w:basedOn w:val="List5"/>
    <w:rsid w:val="00402975"/>
    <w:pPr>
      <w:numPr>
        <w:numId w:val="7"/>
      </w:numPr>
    </w:pPr>
  </w:style>
  <w:style w:type="paragraph" w:styleId="BlockText">
    <w:name w:val="Block Text"/>
    <w:basedOn w:val="Normal"/>
    <w:rsid w:val="00402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975"/>
    <w:rPr>
      <w:sz w:val="16"/>
      <w:vertAlign w:val="superscript"/>
    </w:rPr>
  </w:style>
  <w:style w:type="character" w:customStyle="1" w:styleId="Symbols">
    <w:name w:val="Symbols"/>
    <w:basedOn w:val="DefaultParagraphFont"/>
    <w:rsid w:val="00402975"/>
    <w:rPr>
      <w:rFonts w:ascii="Symbol" w:hAnsi="Symbol"/>
    </w:rPr>
  </w:style>
  <w:style w:type="character" w:customStyle="1" w:styleId="MenuOptions">
    <w:name w:val="Menu Options"/>
    <w:basedOn w:val="DefaultParagraphFont"/>
    <w:rsid w:val="00402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975"/>
    <w:rPr>
      <w:b/>
    </w:rPr>
  </w:style>
  <w:style w:type="character" w:customStyle="1" w:styleId="Underlined">
    <w:name w:val="Underlined"/>
    <w:basedOn w:val="DefaultParagraphFont"/>
    <w:rsid w:val="00402975"/>
    <w:rPr>
      <w:u w:val="single"/>
    </w:rPr>
  </w:style>
  <w:style w:type="paragraph" w:customStyle="1" w:styleId="TableBodyTextRight">
    <w:name w:val="Table Body Text Right"/>
    <w:basedOn w:val="TableBodyText"/>
    <w:rsid w:val="00402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975"/>
    <w:rPr>
      <w:sz w:val="18"/>
    </w:rPr>
  </w:style>
  <w:style w:type="paragraph" w:customStyle="1" w:styleId="BodySmallRight">
    <w:name w:val="Body Small Right"/>
    <w:basedOn w:val="BodyTextRight"/>
    <w:rsid w:val="00402975"/>
    <w:rPr>
      <w:sz w:val="18"/>
      <w:szCs w:val="18"/>
    </w:rPr>
  </w:style>
  <w:style w:type="paragraph" w:customStyle="1" w:styleId="MarginEdition">
    <w:name w:val="Margin Edition"/>
    <w:basedOn w:val="MarginNote"/>
    <w:rsid w:val="00402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975"/>
    <w:rPr>
      <w:sz w:val="2"/>
      <w:szCs w:val="2"/>
    </w:rPr>
  </w:style>
  <w:style w:type="character" w:customStyle="1" w:styleId="Small">
    <w:name w:val="Small"/>
    <w:basedOn w:val="DefaultParagraphFont"/>
    <w:rsid w:val="00402975"/>
    <w:rPr>
      <w:sz w:val="16"/>
    </w:rPr>
  </w:style>
  <w:style w:type="paragraph" w:customStyle="1" w:styleId="WideTable">
    <w:name w:val="Wide Table"/>
    <w:basedOn w:val="Normal"/>
    <w:rsid w:val="00402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975"/>
  </w:style>
  <w:style w:type="paragraph" w:styleId="Quote">
    <w:name w:val="Quote"/>
    <w:basedOn w:val="Heading1"/>
    <w:link w:val="QuoteChar"/>
    <w:qFormat/>
    <w:rsid w:val="00402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975"/>
    <w:pPr>
      <w:pageBreakBefore/>
    </w:pPr>
  </w:style>
  <w:style w:type="paragraph" w:customStyle="1" w:styleId="Border">
    <w:name w:val="Border"/>
    <w:basedOn w:val="Normal"/>
    <w:qFormat/>
    <w:rsid w:val="00402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975"/>
    <w:rPr>
      <w:u w:val="single"/>
    </w:rPr>
  </w:style>
  <w:style w:type="character" w:customStyle="1" w:styleId="BoldandItalics">
    <w:name w:val="Bold and Italics"/>
    <w:qFormat/>
    <w:rsid w:val="00402975"/>
    <w:rPr>
      <w:b/>
      <w:i/>
      <w:u w:val="none"/>
    </w:rPr>
  </w:style>
  <w:style w:type="paragraph" w:styleId="BalloonText">
    <w:name w:val="Balloon Text"/>
    <w:basedOn w:val="Normal"/>
    <w:link w:val="BalloonTextChar"/>
    <w:rsid w:val="0040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975"/>
    <w:pPr>
      <w:spacing w:before="0" w:after="0"/>
    </w:pPr>
  </w:style>
  <w:style w:type="paragraph" w:customStyle="1" w:styleId="BodyTextBold">
    <w:name w:val="Body Text Bold"/>
    <w:basedOn w:val="BodyText"/>
    <w:qFormat/>
    <w:rsid w:val="00402975"/>
    <w:rPr>
      <w:b/>
    </w:rPr>
  </w:style>
  <w:style w:type="character" w:styleId="Hyperlink">
    <w:name w:val="Hyperlink"/>
    <w:basedOn w:val="DefaultParagraphFont"/>
    <w:uiPriority w:val="99"/>
    <w:unhideWhenUsed/>
    <w:rsid w:val="00B61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2948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MSS027019 Implement and maintain the site health and safety management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2020-07-30T07:25:00Z</dcterms:created>
  <dcterms:modified xsi:type="dcterms:W3CDTF">2020-07-30T07:25:00Z</dcterms:modified>
</cp:coreProperties>
</file>