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B1B" w:rsidP="00CC0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MSS027016 Contribute to improving environmental performance</w:t>
      </w:r>
      <w:r>
        <w:fldChar w:fldCharType="end"/>
      </w:r>
    </w:p>
    <w:p w:rsidR="00CC0B1B" w:rsidP="00CC0B1B">
      <w:pPr>
        <w:pStyle w:val="Version"/>
        <w:sectPr w:rsidSect="00E86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A71" w:rsidP="00E86A71">
      <w:pPr>
        <w:pStyle w:val="SuperHeading"/>
      </w:pPr>
      <w:r w:rsidRPr="00E86A71">
        <w:t>MSS027016 Contribute to improving environmental performance</w:t>
      </w:r>
    </w:p>
    <w:p w:rsidR="00000000" w:rsidRPr="00E86A71" w:rsidP="00E86A71">
      <w:pPr>
        <w:pStyle w:val="Heading1"/>
      </w:pPr>
      <w:bookmarkStart w:id="1" w:name="O_990300"/>
      <w:bookmarkEnd w:id="1"/>
      <w:r w:rsidRPr="00E86A71">
        <w:t>Modification History</w:t>
      </w:r>
    </w:p>
    <w:p w:rsidR="00000000" w:rsidRPr="00E86A71" w:rsidP="00CC0B1B">
      <w:pPr>
        <w:pStyle w:val="BodyText"/>
      </w:pPr>
      <w:r w:rsidRPr="00E86A71">
        <w:t>Release 1. Updated unit code. Changes to performance criteria. Range of conditions removed. Assessment requirements amended. Equivalent outcome.</w:t>
      </w:r>
    </w:p>
    <w:p w:rsidR="00000000" w:rsidRPr="00E86A71" w:rsidP="00E86A71">
      <w:pPr>
        <w:pStyle w:val="Heading1"/>
      </w:pPr>
      <w:bookmarkStart w:id="2" w:name="O_990301"/>
      <w:bookmarkEnd w:id="2"/>
      <w:r w:rsidRPr="00E86A71">
        <w:t>Application</w:t>
      </w:r>
    </w:p>
    <w:p w:rsidR="00000000" w:rsidRPr="00E86A71" w:rsidP="00CC0B1B">
      <w:pPr>
        <w:pStyle w:val="BodyText"/>
      </w:pPr>
      <w:r w:rsidRPr="00E86A71">
        <w:t xml:space="preserve">This unit describes the skills and knowledge </w:t>
      </w:r>
      <w:r w:rsidRPr="00E86A71">
        <w:t>to perform activities associated with the review or internal audit of the environmental performance of a workplace. Personnel work under the guidance of a manager or a lead auditor and the scope of activities performed will depend on their job role, the si</w:t>
      </w:r>
      <w:r w:rsidRPr="00E86A71">
        <w:t>ze of the workplace and complexity of its environmental management system (EMS) and auditing requirements.</w:t>
      </w:r>
    </w:p>
    <w:p w:rsidR="00000000" w:rsidRPr="00E86A71" w:rsidP="00CC0B1B">
      <w:pPr>
        <w:pStyle w:val="BodyText"/>
      </w:pPr>
      <w:r w:rsidRPr="00E86A71">
        <w:t>This unit applies to environmental site coordinators, environmental managers and senior environmental officers working in all industry sectors. They</w:t>
      </w:r>
      <w:r w:rsidRPr="00E86A71">
        <w:t xml:space="preserve"> may also work under the supervision of an environmental scientist or engineer, site manager or workplace environmental manager.</w:t>
      </w:r>
    </w:p>
    <w:p w:rsidR="00000000" w:rsidRPr="00E86A71" w:rsidP="00CC0B1B">
      <w:pPr>
        <w:pStyle w:val="BodyText"/>
      </w:pPr>
      <w:r w:rsidRPr="00E86A71">
        <w:t>No licensing or certification requirements exist at the time of publication. Relevant legislation, industry standards and codes</w:t>
      </w:r>
      <w:r w:rsidRPr="00E86A71">
        <w:t xml:space="preserve"> of practice within Australia must be applied.</w:t>
      </w:r>
    </w:p>
    <w:p w:rsidR="00000000" w:rsidRPr="00E86A71" w:rsidP="00E86A71">
      <w:pPr>
        <w:pStyle w:val="Heading1"/>
      </w:pPr>
      <w:bookmarkStart w:id="3" w:name="O_990302"/>
      <w:bookmarkEnd w:id="3"/>
      <w:r w:rsidRPr="00E86A71">
        <w:t>Pre-requisite Unit</w:t>
      </w:r>
    </w:p>
    <w:p w:rsidR="00000000" w:rsidRPr="00E86A71" w:rsidP="00CC0B1B">
      <w:pPr>
        <w:pStyle w:val="BodyText"/>
      </w:pPr>
      <w:r w:rsidRPr="00E86A71">
        <w:t>Nil</w:t>
      </w:r>
    </w:p>
    <w:p w:rsidR="00000000" w:rsidRPr="00E86A71" w:rsidP="00E86A71">
      <w:pPr>
        <w:pStyle w:val="Heading1"/>
      </w:pPr>
      <w:bookmarkStart w:id="4" w:name="O_990303"/>
      <w:bookmarkEnd w:id="4"/>
      <w:r w:rsidRPr="00E86A71">
        <w:t>Competency Field</w:t>
      </w:r>
    </w:p>
    <w:p w:rsidR="00000000" w:rsidRPr="00E86A71" w:rsidP="00CC0B1B">
      <w:pPr>
        <w:pStyle w:val="BodyText"/>
      </w:pPr>
      <w:r w:rsidRPr="00E86A71">
        <w:t>Management</w:t>
      </w:r>
    </w:p>
    <w:p w:rsidR="00000000" w:rsidRPr="00E86A71" w:rsidP="00E86A71">
      <w:pPr>
        <w:pStyle w:val="Heading1"/>
      </w:pPr>
      <w:bookmarkStart w:id="5" w:name="O_990304"/>
      <w:bookmarkEnd w:id="5"/>
      <w:r w:rsidRPr="00E86A71">
        <w:t>Unit Sector</w:t>
      </w:r>
    </w:p>
    <w:p w:rsidR="00000000" w:rsidRPr="00E86A71" w:rsidP="00CC0B1B">
      <w:pPr>
        <w:pStyle w:val="BodyText"/>
      </w:pPr>
      <w:r w:rsidRPr="00E86A71">
        <w:t>Environmental</w:t>
      </w:r>
    </w:p>
    <w:p w:rsidR="00000000" w:rsidRPr="00E86A71" w:rsidP="00E86A71">
      <w:pPr>
        <w:pStyle w:val="Heading1"/>
      </w:pPr>
      <w:bookmarkStart w:id="6" w:name="O_990305"/>
      <w:bookmarkEnd w:id="6"/>
      <w:r w:rsidRPr="00E86A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Elements describe the essentia</w:t>
            </w:r>
            <w:r w:rsidRPr="00E86A71">
              <w:t>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Performance criteria describe the performance needed to demonstrate achievement of the element.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71" w:rsidP="00E86A71">
            <w:pPr>
              <w:pStyle w:val="BodyText"/>
            </w:pPr>
            <w:r w:rsidRPr="00E86A7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rPr>
                <w:rStyle w:val="SpecialBold"/>
              </w:rPr>
              <w:t>Plan review or audit activities with manager or lead auditor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Read and interpret legislative and regulatory compliance requirements and workplace policies and procedures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Clarify review or audit objectives, scope risks, constraints and resources available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Clarify site, sections, work areas, functions and practices to be reviewed or audited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Confirm own role and responsibility for specific review or audit tasks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 xml:space="preserve">Plan the review or audit activities to minimise workplace disruption and ensure they </w:t>
            </w:r>
            <w:r w:rsidRPr="00E86A71">
              <w:t>can be safely conducted within agreed timeframes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71" w:rsidP="00E86A71">
            <w:pPr>
              <w:pStyle w:val="BodyText"/>
            </w:pPr>
            <w:r w:rsidRPr="00E86A7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rPr>
                <w:rStyle w:val="SpecialBold"/>
              </w:rPr>
              <w:t>Prepare for assigned review or 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Gather and read background information relevant to site, sections, work areas, functions and practices to be reviewed or audited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Scrutinise the review or audit criteria, tools and evidence requirements to enhance own objectivity and attention to detail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Identify any technical and equipment requirements for review or audit and if support personnel are required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 xml:space="preserve">Inform all personnel involved and arrange meetings or appointments 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71" w:rsidP="00E86A71">
            <w:pPr>
              <w:pStyle w:val="BodyText"/>
            </w:pPr>
            <w:r w:rsidRPr="00E86A7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rPr>
                <w:rStyle w:val="SpecialBold"/>
              </w:rPr>
              <w:t>Conduct assigned review or 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Collect a representative sample of site documentation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Collect sufficient information from observations and interviews to provide reliable evidence of environmental performance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Work cooperatively with personnel to maximise their ownership of the review or audit and identify opportunities to improve envi</w:t>
            </w:r>
            <w:r w:rsidRPr="00E86A71">
              <w:t>ronmental performance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Keep accurate records of observations and interview responses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71" w:rsidP="00E86A71">
            <w:pPr>
              <w:pStyle w:val="BodyText"/>
            </w:pPr>
            <w:r w:rsidRPr="00E86A7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rPr>
                <w:rStyle w:val="SpecialBold"/>
              </w:rPr>
              <w:t xml:space="preserve">Analyse information and </w:t>
            </w:r>
            <w:r w:rsidRPr="00E86A71">
              <w:rPr>
                <w:rStyle w:val="SpecialBold"/>
              </w:rPr>
              <w:t>evaluate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Analyse information to identify significant performance trends, patterns, gaps and areas of risk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Recognise instances of non-conformance and non-compliance and identify options for improving performance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Evaluate performance against specified benchmarks and identify evidence based corrective or preventative actions and improvement strategies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4</w:t>
            </w:r>
            <w:r w:rsidRPr="00E86A71">
              <w:t>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Provide recommendations that are supported by evidence based findings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Seek manager or lead auditor’s advice when issues or problems are beyond own scope of role or when input from environmental specialists may be required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71" w:rsidP="00E86A71">
            <w:pPr>
              <w:pStyle w:val="BodyText"/>
            </w:pPr>
            <w:r w:rsidRPr="00E86A7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rPr>
                <w:rStyle w:val="SpecialBold"/>
              </w:rPr>
              <w:t>Report review or audit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Document results in accordance with standard and workplace procedures and compare with initial objectives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Confirm results with manager or lead auditor</w:t>
            </w:r>
          </w:p>
        </w:tc>
      </w:tr>
      <w:tr w:rsidTr="00E86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A71">
            <w:pPr>
              <w:pStyle w:val="BodyText"/>
              <w:rPr>
                <w:lang w:val="en-NZ"/>
              </w:rPr>
            </w:pPr>
            <w:r w:rsidRPr="00E86A7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A71" w:rsidP="00E86A71">
            <w:pPr>
              <w:pStyle w:val="BodyText"/>
            </w:pPr>
            <w:r w:rsidRPr="00E86A71">
              <w:t>Report results to relevant personnel for action in accordance with workplace procedures</w:t>
            </w:r>
          </w:p>
        </w:tc>
      </w:tr>
    </w:tbl>
    <w:p w:rsidR="00000000" w:rsidRPr="00E86A71" w:rsidP="00E86A71">
      <w:pPr>
        <w:pStyle w:val="BodyText"/>
      </w:pPr>
    </w:p>
    <w:p w:rsidR="00000000" w:rsidRPr="00E86A71" w:rsidP="00E86A71">
      <w:pPr>
        <w:pStyle w:val="AllowPageBreak"/>
      </w:pPr>
    </w:p>
    <w:p w:rsidR="00000000" w:rsidRPr="00E86A71" w:rsidP="00E86A71">
      <w:pPr>
        <w:pStyle w:val="Heading1"/>
      </w:pPr>
      <w:bookmarkStart w:id="7" w:name="O_990306"/>
      <w:bookmarkEnd w:id="7"/>
      <w:r w:rsidRPr="00E86A71">
        <w:t>Foundation Skills</w:t>
      </w:r>
    </w:p>
    <w:p w:rsidR="00000000" w:rsidRPr="00E86A71" w:rsidP="00CC0B1B">
      <w:pPr>
        <w:pStyle w:val="BodyText"/>
      </w:pPr>
      <w:r w:rsidRPr="00E86A71">
        <w:t>This section describes those language, literacy, numeracy and employment skills that are essential to performance.</w:t>
      </w:r>
    </w:p>
    <w:p w:rsidR="00000000" w:rsidRPr="00E86A71" w:rsidP="00CC0B1B">
      <w:pPr>
        <w:pStyle w:val="BodyText"/>
      </w:pPr>
      <w:r w:rsidRPr="00E86A71">
        <w:t>Foundation skill</w:t>
      </w:r>
      <w:r w:rsidRPr="00E86A71">
        <w:t>s essential to performance are explicit in the performance criteria of this unit of competency.</w:t>
      </w:r>
    </w:p>
    <w:p w:rsidR="00000000" w:rsidRPr="00E86A71" w:rsidP="00E86A71">
      <w:pPr>
        <w:pStyle w:val="Heading1"/>
      </w:pPr>
      <w:bookmarkStart w:id="8" w:name="O_990308"/>
      <w:bookmarkEnd w:id="8"/>
      <w:r w:rsidRPr="00E86A71">
        <w:t>Unit Mapping Information</w:t>
      </w:r>
    </w:p>
    <w:p w:rsidR="00000000" w:rsidRPr="00E86A71" w:rsidP="00CC0B1B">
      <w:pPr>
        <w:pStyle w:val="BodyText"/>
      </w:pPr>
      <w:r w:rsidRPr="00E86A71">
        <w:t>Release 1. Supersedes and is equivalent to MSS027005 Contribute to improving environmental performance.</w:t>
      </w:r>
    </w:p>
    <w:p w:rsidR="00000000" w:rsidRPr="00E86A71" w:rsidP="00E86A71">
      <w:pPr>
        <w:pStyle w:val="Heading1"/>
      </w:pPr>
      <w:bookmarkStart w:id="9" w:name="O_990315"/>
      <w:bookmarkEnd w:id="9"/>
      <w:r w:rsidRPr="00E86A71">
        <w:t>Links</w:t>
      </w:r>
    </w:p>
    <w:p w:rsidR="00000000" w:rsidRPr="00E86A71" w:rsidP="00CC0B1B">
      <w:pPr>
        <w:pStyle w:val="BodyText"/>
      </w:pPr>
      <w:r w:rsidRPr="00E86A7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C52E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86A71" w:rsidP="00E86A71"/>
    <w:sectPr w:rsidSect="00E86A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71" w:rsidRPr="00CC0B1B" w:rsidP="00CC0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1B" w:rsidP="00E86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B1B" w:rsidP="00E86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0B1B" w:rsidP="00E86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A71" w:rsidRPr="00CC0B1B" w:rsidP="00CC0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B1B" w:rsidRPr="002D2AF8" w:rsidP="00E86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MSS027016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CC0B1B" w:rsidP="00E86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A71"/>
  </w:style>
  <w:style w:type="character" w:customStyle="1" w:styleId="Heading1Char">
    <w:name w:val="Heading 1 Char"/>
    <w:basedOn w:val="DefaultParagraphFont"/>
    <w:link w:val="Heading1"/>
    <w:rsid w:val="00E86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A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6A71"/>
    <w:rPr>
      <w:b/>
      <w:spacing w:val="0"/>
    </w:rPr>
  </w:style>
  <w:style w:type="paragraph" w:customStyle="1" w:styleId="SuperHeading">
    <w:name w:val="SuperHeading"/>
    <w:basedOn w:val="Normal"/>
    <w:rsid w:val="00E86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A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A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A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A71"/>
    <w:rPr>
      <w:i/>
    </w:rPr>
  </w:style>
  <w:style w:type="paragraph" w:styleId="Caption">
    <w:name w:val="caption"/>
    <w:basedOn w:val="BodyText"/>
    <w:next w:val="Normal"/>
    <w:qFormat/>
    <w:rsid w:val="00E86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A71"/>
  </w:style>
  <w:style w:type="paragraph" w:styleId="TableofFigures">
    <w:name w:val="table of figures"/>
    <w:basedOn w:val="Normal"/>
    <w:next w:val="Normal"/>
    <w:semiHidden/>
    <w:rsid w:val="00E86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A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6A71"/>
    <w:rPr>
      <w:rFonts w:ascii="Wingdings" w:hAnsi="Wingdings"/>
    </w:rPr>
  </w:style>
  <w:style w:type="paragraph" w:customStyle="1" w:styleId="TableHeading">
    <w:name w:val="Table Heading"/>
    <w:basedOn w:val="HeadingBase"/>
    <w:rsid w:val="00E86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A71"/>
    <w:rPr>
      <w:color w:val="0033CC"/>
      <w:u w:val="none"/>
    </w:rPr>
  </w:style>
  <w:style w:type="paragraph" w:customStyle="1" w:styleId="BodyTextRight">
    <w:name w:val="Body Text Right"/>
    <w:basedOn w:val="BodyText"/>
    <w:rsid w:val="00E86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A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A71"/>
    <w:rPr>
      <w:sz w:val="32"/>
    </w:rPr>
  </w:style>
  <w:style w:type="paragraph" w:customStyle="1" w:styleId="HeadingProcedure">
    <w:name w:val="Heading Procedure"/>
    <w:basedOn w:val="HeadingBase"/>
    <w:next w:val="Normal"/>
    <w:rsid w:val="00E86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A71"/>
    <w:pPr>
      <w:spacing w:before="60" w:after="60"/>
    </w:pPr>
  </w:style>
  <w:style w:type="paragraph" w:styleId="ListContinue">
    <w:name w:val="List Continue"/>
    <w:basedOn w:val="List"/>
    <w:rsid w:val="00E86A71"/>
    <w:pPr>
      <w:ind w:firstLine="0"/>
    </w:pPr>
  </w:style>
  <w:style w:type="paragraph" w:customStyle="1" w:styleId="ListNote">
    <w:name w:val="List Note"/>
    <w:basedOn w:val="List"/>
    <w:rsid w:val="00E86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A71"/>
    <w:rPr>
      <w:rFonts w:ascii="Courier New" w:hAnsi="Courier New"/>
    </w:rPr>
  </w:style>
  <w:style w:type="paragraph" w:customStyle="1" w:styleId="NoteBullet">
    <w:name w:val="Note Bullet"/>
    <w:basedOn w:val="Note"/>
    <w:rsid w:val="00E86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A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6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A71"/>
    <w:rPr>
      <w:b/>
      <w:smallCaps/>
    </w:rPr>
  </w:style>
  <w:style w:type="paragraph" w:customStyle="1" w:styleId="TableListNumber">
    <w:name w:val="Table List Number"/>
    <w:basedOn w:val="ListNumber"/>
    <w:rsid w:val="00E86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A71"/>
    <w:pPr>
      <w:numPr>
        <w:numId w:val="7"/>
      </w:numPr>
    </w:pPr>
  </w:style>
  <w:style w:type="paragraph" w:customStyle="1" w:styleId="ListAlpha2">
    <w:name w:val="List Alpha 2"/>
    <w:basedOn w:val="List2"/>
    <w:rsid w:val="00E86A71"/>
    <w:pPr>
      <w:numPr>
        <w:numId w:val="6"/>
      </w:numPr>
    </w:pPr>
  </w:style>
  <w:style w:type="paragraph" w:styleId="List2">
    <w:name w:val="List 2"/>
    <w:basedOn w:val="BodyText"/>
    <w:rsid w:val="00E86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A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A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6A71"/>
    <w:pPr>
      <w:numPr>
        <w:numId w:val="2"/>
      </w:numPr>
    </w:pPr>
  </w:style>
  <w:style w:type="paragraph" w:styleId="ListContinue2">
    <w:name w:val="List Continue 2"/>
    <w:basedOn w:val="List2"/>
    <w:rsid w:val="00E86A71"/>
    <w:pPr>
      <w:ind w:firstLine="0"/>
    </w:pPr>
  </w:style>
  <w:style w:type="paragraph" w:styleId="ListContinue3">
    <w:name w:val="List Continue 3"/>
    <w:basedOn w:val="List3"/>
    <w:rsid w:val="00E86A71"/>
    <w:pPr>
      <w:ind w:left="1021" w:firstLine="0"/>
    </w:pPr>
  </w:style>
  <w:style w:type="paragraph" w:styleId="ListContinue4">
    <w:name w:val="List Continue 4"/>
    <w:basedOn w:val="List4"/>
    <w:rsid w:val="00E86A71"/>
    <w:pPr>
      <w:ind w:firstLine="0"/>
    </w:pPr>
  </w:style>
  <w:style w:type="paragraph" w:styleId="ListContinue5">
    <w:name w:val="List Continue 5"/>
    <w:basedOn w:val="List5"/>
    <w:rsid w:val="00E86A71"/>
    <w:pPr>
      <w:ind w:firstLine="0"/>
    </w:pPr>
  </w:style>
  <w:style w:type="paragraph" w:styleId="ListNumber3">
    <w:name w:val="List Number 3"/>
    <w:basedOn w:val="List3"/>
    <w:rsid w:val="00E86A71"/>
    <w:pPr>
      <w:numPr>
        <w:numId w:val="3"/>
      </w:numPr>
    </w:pPr>
  </w:style>
  <w:style w:type="paragraph" w:styleId="ListNumber4">
    <w:name w:val="List Number 4"/>
    <w:basedOn w:val="List4"/>
    <w:rsid w:val="00E86A71"/>
    <w:pPr>
      <w:numPr>
        <w:numId w:val="4"/>
      </w:numPr>
    </w:pPr>
  </w:style>
  <w:style w:type="paragraph" w:styleId="ListNumber5">
    <w:name w:val="List Number 5"/>
    <w:basedOn w:val="List5"/>
    <w:rsid w:val="00E86A71"/>
    <w:pPr>
      <w:numPr>
        <w:numId w:val="5"/>
      </w:numPr>
    </w:pPr>
  </w:style>
  <w:style w:type="paragraph" w:styleId="BlockText">
    <w:name w:val="Block Text"/>
    <w:basedOn w:val="Normal"/>
    <w:rsid w:val="00E86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A71"/>
    <w:rPr>
      <w:sz w:val="16"/>
      <w:vertAlign w:val="superscript"/>
    </w:rPr>
  </w:style>
  <w:style w:type="character" w:customStyle="1" w:styleId="Symbols">
    <w:name w:val="Symbols"/>
    <w:basedOn w:val="DefaultParagraphFont"/>
    <w:rsid w:val="00E86A71"/>
    <w:rPr>
      <w:rFonts w:ascii="Symbol" w:hAnsi="Symbol"/>
    </w:rPr>
  </w:style>
  <w:style w:type="character" w:customStyle="1" w:styleId="MenuOptions">
    <w:name w:val="Menu Options"/>
    <w:basedOn w:val="DefaultParagraphFont"/>
    <w:rsid w:val="00E86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A71"/>
    <w:rPr>
      <w:b/>
    </w:rPr>
  </w:style>
  <w:style w:type="character" w:customStyle="1" w:styleId="Underlined">
    <w:name w:val="Underlined"/>
    <w:basedOn w:val="DefaultParagraphFont"/>
    <w:rsid w:val="00E86A71"/>
    <w:rPr>
      <w:u w:val="single"/>
    </w:rPr>
  </w:style>
  <w:style w:type="paragraph" w:customStyle="1" w:styleId="TableBodyTextRight">
    <w:name w:val="Table Body Text Right"/>
    <w:basedOn w:val="TableBodyText"/>
    <w:rsid w:val="00E86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A71"/>
    <w:rPr>
      <w:sz w:val="18"/>
    </w:rPr>
  </w:style>
  <w:style w:type="paragraph" w:customStyle="1" w:styleId="BodySmallRight">
    <w:name w:val="Body Small Right"/>
    <w:basedOn w:val="BodyTextRight"/>
    <w:rsid w:val="00E86A71"/>
    <w:rPr>
      <w:sz w:val="18"/>
      <w:szCs w:val="18"/>
    </w:rPr>
  </w:style>
  <w:style w:type="paragraph" w:customStyle="1" w:styleId="MarginEdition">
    <w:name w:val="Margin Edition"/>
    <w:basedOn w:val="MarginNote"/>
    <w:rsid w:val="00E86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A71"/>
    <w:rPr>
      <w:sz w:val="2"/>
      <w:szCs w:val="2"/>
    </w:rPr>
  </w:style>
  <w:style w:type="character" w:customStyle="1" w:styleId="Small">
    <w:name w:val="Small"/>
    <w:basedOn w:val="DefaultParagraphFont"/>
    <w:rsid w:val="00E86A71"/>
    <w:rPr>
      <w:sz w:val="16"/>
    </w:rPr>
  </w:style>
  <w:style w:type="paragraph" w:customStyle="1" w:styleId="WideTable">
    <w:name w:val="Wide Table"/>
    <w:basedOn w:val="Normal"/>
    <w:rsid w:val="00E86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A71"/>
  </w:style>
  <w:style w:type="paragraph" w:styleId="Quote">
    <w:name w:val="Quote"/>
    <w:basedOn w:val="Heading1"/>
    <w:link w:val="QuoteChar"/>
    <w:qFormat/>
    <w:rsid w:val="00E86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A71"/>
    <w:pPr>
      <w:pageBreakBefore/>
    </w:pPr>
  </w:style>
  <w:style w:type="paragraph" w:customStyle="1" w:styleId="Border">
    <w:name w:val="Border"/>
    <w:basedOn w:val="Normal"/>
    <w:qFormat/>
    <w:rsid w:val="00E86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A71"/>
    <w:rPr>
      <w:u w:val="single"/>
    </w:rPr>
  </w:style>
  <w:style w:type="character" w:customStyle="1" w:styleId="BoldandItalics">
    <w:name w:val="Bold and Italics"/>
    <w:qFormat/>
    <w:rsid w:val="00E86A71"/>
    <w:rPr>
      <w:b/>
      <w:i/>
      <w:u w:val="none"/>
    </w:rPr>
  </w:style>
  <w:style w:type="paragraph" w:styleId="BalloonText">
    <w:name w:val="Balloon Text"/>
    <w:basedOn w:val="Normal"/>
    <w:link w:val="BalloonTextChar"/>
    <w:rsid w:val="00E86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A71"/>
    <w:pPr>
      <w:spacing w:before="0" w:after="0"/>
    </w:pPr>
  </w:style>
  <w:style w:type="paragraph" w:customStyle="1" w:styleId="BodyTextBold">
    <w:name w:val="Body Text Bold"/>
    <w:basedOn w:val="BodyText"/>
    <w:qFormat/>
    <w:rsid w:val="00E86A71"/>
    <w:rPr>
      <w:b/>
    </w:rPr>
  </w:style>
  <w:style w:type="character" w:styleId="Hyperlink">
    <w:name w:val="Hyperlink"/>
    <w:basedOn w:val="DefaultParagraphFont"/>
    <w:uiPriority w:val="99"/>
    <w:unhideWhenUsed/>
    <w:rsid w:val="00CC0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4003</Characters>
  <Application>Microsoft Office Word</Application>
  <DocSecurity>0</DocSecurity>
  <Lines>190</Lines>
  <Paragraphs>92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MSS027016 Contribute to improving environmental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2020-07-30T07:49:00Z</dcterms:created>
  <dcterms:modified xsi:type="dcterms:W3CDTF">2020-07-30T07:49:00Z</dcterms:modified>
</cp:coreProperties>
</file>