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DC8" w:rsidP="00B50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MSS027016 Contribute to improving environmental performance</w:t>
      </w:r>
      <w:r>
        <w:fldChar w:fldCharType="end"/>
      </w:r>
    </w:p>
    <w:p w:rsidR="00B50DC8" w:rsidP="00B50DC8">
      <w:pPr>
        <w:pStyle w:val="Version"/>
        <w:sectPr w:rsidSect="00877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90E" w:rsidP="0087790E">
      <w:pPr>
        <w:pStyle w:val="SuperHeading"/>
      </w:pPr>
      <w:r w:rsidRPr="0087790E">
        <w:t>Assessment Requirements for MSS027016 Contribute to imp</w:t>
      </w:r>
      <w:r w:rsidRPr="0087790E">
        <w:t>roving environmental performance</w:t>
      </w:r>
    </w:p>
    <w:p w:rsidR="00000000" w:rsidRPr="0087790E" w:rsidP="0087790E">
      <w:pPr>
        <w:pStyle w:val="Heading1"/>
      </w:pPr>
      <w:bookmarkStart w:id="1" w:name="O_990310"/>
      <w:bookmarkEnd w:id="1"/>
      <w:r w:rsidRPr="0087790E">
        <w:t>Modification History</w:t>
      </w:r>
    </w:p>
    <w:p w:rsidR="00000000" w:rsidRPr="0087790E" w:rsidP="00B50DC8">
      <w:pPr>
        <w:pStyle w:val="BodyText"/>
      </w:pPr>
      <w:r w:rsidRPr="0087790E">
        <w:t>Release 1. Updated unit code. Changes to performance criteria. Range of conditions removed. Assessment requirements amended. Equivalent outcome.</w:t>
      </w:r>
    </w:p>
    <w:p w:rsidR="00000000" w:rsidRPr="0087790E" w:rsidP="0087790E">
      <w:pPr>
        <w:pStyle w:val="Heading1"/>
      </w:pPr>
      <w:bookmarkStart w:id="2" w:name="O_990311"/>
      <w:bookmarkEnd w:id="2"/>
      <w:r w:rsidRPr="0087790E">
        <w:t>Performance Evidence</w:t>
      </w:r>
    </w:p>
    <w:p w:rsidR="00000000" w:rsidRPr="0087790E" w:rsidP="00B50DC8">
      <w:pPr>
        <w:pStyle w:val="BodyText"/>
      </w:pPr>
      <w:r w:rsidRPr="0087790E">
        <w:t>There must be evidence the candidate has completed the tasks outlined in the elements and performance criteria of this unit, and:</w:t>
      </w:r>
    </w:p>
    <w:p w:rsidR="00000000" w:rsidRPr="0087790E" w:rsidP="0087790E">
      <w:pPr>
        <w:pStyle w:val="ListBullet"/>
      </w:pPr>
      <w:r w:rsidRPr="0087790E">
        <w:t>facilitated the development, documentation and evaluation of at least 1 social sustainability strategy across the whole or pa</w:t>
      </w:r>
      <w:r w:rsidRPr="0087790E">
        <w:t>rt of an organisation.</w:t>
      </w:r>
    </w:p>
    <w:p w:rsidR="00000000" w:rsidRPr="0087790E" w:rsidP="0087790E">
      <w:pPr>
        <w:pStyle w:val="AllowPageBreak"/>
      </w:pPr>
    </w:p>
    <w:p w:rsidR="00000000" w:rsidRPr="0087790E" w:rsidP="0087790E">
      <w:pPr>
        <w:pStyle w:val="Heading1"/>
      </w:pPr>
      <w:bookmarkStart w:id="3" w:name="O_990312"/>
      <w:bookmarkEnd w:id="3"/>
      <w:r w:rsidRPr="0087790E">
        <w:t>Knowledge Evidence</w:t>
      </w:r>
    </w:p>
    <w:p w:rsidR="00000000" w:rsidRPr="0087790E" w:rsidP="00B50DC8">
      <w:pPr>
        <w:pStyle w:val="BodyText"/>
      </w:pPr>
      <w:r w:rsidRPr="0087790E">
        <w:t>There must be evidence the candidate has knowledge of:</w:t>
      </w:r>
    </w:p>
    <w:p w:rsidR="00000000" w:rsidRPr="0087790E" w:rsidP="0087790E">
      <w:pPr>
        <w:pStyle w:val="ListBullet"/>
      </w:pPr>
      <w:r w:rsidRPr="0087790E">
        <w:t>purpose of social sustainability strategy</w:t>
      </w:r>
    </w:p>
    <w:p w:rsidR="00000000" w:rsidRPr="0087790E" w:rsidP="0087790E">
      <w:pPr>
        <w:pStyle w:val="ListBullet"/>
      </w:pPr>
      <w:r w:rsidRPr="0087790E">
        <w:t>social sustainability issues, practices and approaches in the organisation and its value chain that</w:t>
      </w:r>
      <w:r w:rsidRPr="0087790E">
        <w:t xml:space="preserve"> may provide strategic opportunities for the business</w:t>
      </w:r>
    </w:p>
    <w:p w:rsidR="00000000" w:rsidRPr="0087790E" w:rsidP="0087790E">
      <w:pPr>
        <w:pStyle w:val="ListBullet"/>
      </w:pPr>
      <w:r w:rsidRPr="0087790E">
        <w:t>stakeholders and their roles in the organisation</w:t>
      </w:r>
    </w:p>
    <w:p w:rsidR="00000000" w:rsidRPr="0087790E" w:rsidP="0087790E">
      <w:pPr>
        <w:pStyle w:val="ListBullet"/>
      </w:pPr>
      <w:r w:rsidRPr="0087790E">
        <w:t>strategies for equitable stakeholder participation</w:t>
      </w:r>
    </w:p>
    <w:p w:rsidR="00000000" w:rsidRPr="0087790E" w:rsidP="0087790E">
      <w:pPr>
        <w:pStyle w:val="ListBullet"/>
      </w:pPr>
      <w:r w:rsidRPr="0087790E">
        <w:t xml:space="preserve">strategic analysis and planning techniques </w:t>
      </w:r>
    </w:p>
    <w:p w:rsidR="00000000" w:rsidRPr="0087790E" w:rsidP="0087790E">
      <w:pPr>
        <w:pStyle w:val="ListBullet"/>
      </w:pPr>
      <w:r w:rsidRPr="0087790E">
        <w:t xml:space="preserve">processes for risk management </w:t>
      </w:r>
    </w:p>
    <w:p w:rsidR="00000000" w:rsidRPr="0087790E" w:rsidP="0087790E">
      <w:pPr>
        <w:pStyle w:val="ListBullet"/>
      </w:pPr>
      <w:r w:rsidRPr="0087790E">
        <w:t xml:space="preserve">processes for planning and </w:t>
      </w:r>
      <w:r w:rsidRPr="0087790E">
        <w:t>managing change</w:t>
      </w:r>
    </w:p>
    <w:p w:rsidR="00000000" w:rsidRPr="0087790E" w:rsidP="0087790E">
      <w:pPr>
        <w:pStyle w:val="ListBullet"/>
      </w:pPr>
      <w:r w:rsidRPr="0087790E">
        <w:t>legislative and regulatory requirements that have social sustainability implications</w:t>
      </w:r>
    </w:p>
    <w:p w:rsidR="00000000" w:rsidRPr="0087790E" w:rsidP="0087790E">
      <w:pPr>
        <w:pStyle w:val="ListBullet"/>
      </w:pPr>
      <w:r w:rsidRPr="0087790E">
        <w:t>voluntary codes and standards that have social sustainability implications including Global Reporting Initiative (GRI) reporting and ISO 26000:2010 Guidanc</w:t>
      </w:r>
      <w:r w:rsidRPr="0087790E">
        <w:t>e on social responsibility or equivalent.</w:t>
      </w:r>
    </w:p>
    <w:p w:rsidR="00000000" w:rsidRPr="0087790E" w:rsidP="0087790E">
      <w:pPr>
        <w:pStyle w:val="AllowPageBreak"/>
      </w:pPr>
    </w:p>
    <w:p w:rsidR="00000000" w:rsidRPr="0087790E" w:rsidP="0087790E">
      <w:pPr>
        <w:pStyle w:val="Heading1"/>
      </w:pPr>
      <w:bookmarkStart w:id="4" w:name="O_990313"/>
      <w:bookmarkEnd w:id="4"/>
      <w:r w:rsidRPr="0087790E">
        <w:t>Assessment Conditions</w:t>
      </w:r>
    </w:p>
    <w:p w:rsidR="00000000" w:rsidRPr="0087790E" w:rsidP="00B50DC8">
      <w:pPr>
        <w:pStyle w:val="BodyText"/>
      </w:pPr>
      <w:r w:rsidRPr="0087790E">
        <w:t xml:space="preserve">Skills must have been demonstrated in the workplace or in a simulated environment that reflects workplace conditions, contingencies, facilities, equipment and resources. </w:t>
      </w:r>
    </w:p>
    <w:p w:rsidR="00000000" w:rsidRPr="0087790E" w:rsidP="00B50DC8">
      <w:pPr>
        <w:pStyle w:val="BodyText"/>
      </w:pPr>
      <w:r w:rsidRPr="0087790E">
        <w:t>Assessors must satisfy the NVR/AQTF mandatory competency requirements for assessors.</w:t>
      </w:r>
    </w:p>
    <w:p w:rsidR="00000000" w:rsidRPr="0087790E" w:rsidP="0087790E">
      <w:pPr>
        <w:pStyle w:val="Heading1"/>
      </w:pPr>
      <w:bookmarkStart w:id="5" w:name="O_990316"/>
      <w:bookmarkEnd w:id="5"/>
      <w:r w:rsidRPr="0087790E">
        <w:t>Links</w:t>
      </w:r>
    </w:p>
    <w:p w:rsidR="00000000" w:rsidRPr="0087790E" w:rsidP="00B50DC8">
      <w:pPr>
        <w:pStyle w:val="BodyText"/>
      </w:pPr>
      <w:r w:rsidRPr="0087790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B57B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790E" w:rsidP="0087790E"/>
    <w:sectPr w:rsidSect="008779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0E" w:rsidRPr="00B50DC8" w:rsidP="00B50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C8" w:rsidP="00877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DC8" w:rsidP="00877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0DC8" w:rsidP="00877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90E" w:rsidRPr="00B50DC8" w:rsidP="00B50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C8" w:rsidRPr="002D2AF8" w:rsidP="00877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MSS027016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B50DC8" w:rsidP="00877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668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701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90E"/>
  </w:style>
  <w:style w:type="character" w:customStyle="1" w:styleId="Heading1Char">
    <w:name w:val="Heading 1 Char"/>
    <w:basedOn w:val="DefaultParagraphFont"/>
    <w:link w:val="Heading1"/>
    <w:rsid w:val="00877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9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7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90E"/>
    <w:rPr>
      <w:b/>
      <w:spacing w:val="0"/>
    </w:rPr>
  </w:style>
  <w:style w:type="paragraph" w:customStyle="1" w:styleId="SuperTitle">
    <w:name w:val="SuperTitle"/>
    <w:basedOn w:val="Title"/>
    <w:rsid w:val="00877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90E"/>
    <w:rPr>
      <w:i/>
    </w:rPr>
  </w:style>
  <w:style w:type="paragraph" w:styleId="Caption">
    <w:name w:val="caption"/>
    <w:basedOn w:val="BodyText"/>
    <w:next w:val="Normal"/>
    <w:qFormat/>
    <w:rsid w:val="00877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90E"/>
  </w:style>
  <w:style w:type="paragraph" w:styleId="TableofFigures">
    <w:name w:val="table of figures"/>
    <w:basedOn w:val="Normal"/>
    <w:next w:val="Normal"/>
    <w:semiHidden/>
    <w:rsid w:val="00877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90E"/>
    <w:rPr>
      <w:rFonts w:ascii="Wingdings" w:hAnsi="Wingdings"/>
    </w:rPr>
  </w:style>
  <w:style w:type="paragraph" w:customStyle="1" w:styleId="TableHeading">
    <w:name w:val="Table Heading"/>
    <w:basedOn w:val="HeadingBase"/>
    <w:rsid w:val="00877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90E"/>
    <w:rPr>
      <w:color w:val="0033CC"/>
      <w:u w:val="none"/>
    </w:rPr>
  </w:style>
  <w:style w:type="paragraph" w:customStyle="1" w:styleId="BodyTextRight">
    <w:name w:val="Body Text Right"/>
    <w:basedOn w:val="BodyText"/>
    <w:rsid w:val="00877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90E"/>
    <w:rPr>
      <w:sz w:val="32"/>
    </w:rPr>
  </w:style>
  <w:style w:type="paragraph" w:customStyle="1" w:styleId="HeadingProcedure">
    <w:name w:val="Heading Procedure"/>
    <w:basedOn w:val="HeadingBase"/>
    <w:next w:val="Normal"/>
    <w:rsid w:val="00877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90E"/>
    <w:pPr>
      <w:spacing w:before="60" w:after="60"/>
    </w:pPr>
  </w:style>
  <w:style w:type="paragraph" w:styleId="ListContinue">
    <w:name w:val="List Continue"/>
    <w:basedOn w:val="List"/>
    <w:rsid w:val="0087790E"/>
    <w:pPr>
      <w:ind w:firstLine="0"/>
    </w:pPr>
  </w:style>
  <w:style w:type="paragraph" w:customStyle="1" w:styleId="ListNote">
    <w:name w:val="List Note"/>
    <w:basedOn w:val="List"/>
    <w:rsid w:val="00877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90E"/>
    <w:rPr>
      <w:rFonts w:ascii="Courier New" w:hAnsi="Courier New"/>
    </w:rPr>
  </w:style>
  <w:style w:type="paragraph" w:customStyle="1" w:styleId="NoteBullet">
    <w:name w:val="Note Bullet"/>
    <w:basedOn w:val="Note"/>
    <w:rsid w:val="00877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90E"/>
    <w:rPr>
      <w:b/>
      <w:smallCaps/>
    </w:rPr>
  </w:style>
  <w:style w:type="paragraph" w:customStyle="1" w:styleId="TableListNumber">
    <w:name w:val="Table List Number"/>
    <w:basedOn w:val="ListNumber"/>
    <w:rsid w:val="00877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90E"/>
    <w:pPr>
      <w:numPr>
        <w:numId w:val="8"/>
      </w:numPr>
    </w:pPr>
  </w:style>
  <w:style w:type="paragraph" w:customStyle="1" w:styleId="ListAlpha2">
    <w:name w:val="List Alpha 2"/>
    <w:basedOn w:val="List2"/>
    <w:rsid w:val="0087790E"/>
    <w:pPr>
      <w:numPr>
        <w:numId w:val="7"/>
      </w:numPr>
    </w:pPr>
  </w:style>
  <w:style w:type="paragraph" w:styleId="List2">
    <w:name w:val="List 2"/>
    <w:basedOn w:val="BodyText"/>
    <w:rsid w:val="00877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90E"/>
    <w:pPr>
      <w:numPr>
        <w:numId w:val="3"/>
      </w:numPr>
    </w:pPr>
  </w:style>
  <w:style w:type="paragraph" w:styleId="ListContinue2">
    <w:name w:val="List Continue 2"/>
    <w:basedOn w:val="List2"/>
    <w:rsid w:val="0087790E"/>
    <w:pPr>
      <w:ind w:firstLine="0"/>
    </w:pPr>
  </w:style>
  <w:style w:type="paragraph" w:styleId="ListContinue3">
    <w:name w:val="List Continue 3"/>
    <w:basedOn w:val="List3"/>
    <w:rsid w:val="0087790E"/>
    <w:pPr>
      <w:ind w:left="1021" w:firstLine="0"/>
    </w:pPr>
  </w:style>
  <w:style w:type="paragraph" w:styleId="ListContinue4">
    <w:name w:val="List Continue 4"/>
    <w:basedOn w:val="List4"/>
    <w:rsid w:val="0087790E"/>
    <w:pPr>
      <w:ind w:firstLine="0"/>
    </w:pPr>
  </w:style>
  <w:style w:type="paragraph" w:styleId="ListContinue5">
    <w:name w:val="List Continue 5"/>
    <w:basedOn w:val="List5"/>
    <w:rsid w:val="0087790E"/>
    <w:pPr>
      <w:ind w:firstLine="0"/>
    </w:pPr>
  </w:style>
  <w:style w:type="paragraph" w:styleId="ListNumber3">
    <w:name w:val="List Number 3"/>
    <w:basedOn w:val="List3"/>
    <w:rsid w:val="0087790E"/>
    <w:pPr>
      <w:numPr>
        <w:numId w:val="4"/>
      </w:numPr>
    </w:pPr>
  </w:style>
  <w:style w:type="paragraph" w:styleId="ListNumber4">
    <w:name w:val="List Number 4"/>
    <w:basedOn w:val="List4"/>
    <w:rsid w:val="0087790E"/>
    <w:pPr>
      <w:numPr>
        <w:numId w:val="5"/>
      </w:numPr>
    </w:pPr>
  </w:style>
  <w:style w:type="paragraph" w:styleId="ListNumber5">
    <w:name w:val="List Number 5"/>
    <w:basedOn w:val="List5"/>
    <w:rsid w:val="0087790E"/>
    <w:pPr>
      <w:numPr>
        <w:numId w:val="6"/>
      </w:numPr>
    </w:pPr>
  </w:style>
  <w:style w:type="paragraph" w:styleId="BlockText">
    <w:name w:val="Block Text"/>
    <w:basedOn w:val="Normal"/>
    <w:rsid w:val="00877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90E"/>
    <w:rPr>
      <w:sz w:val="16"/>
      <w:vertAlign w:val="superscript"/>
    </w:rPr>
  </w:style>
  <w:style w:type="character" w:customStyle="1" w:styleId="Symbols">
    <w:name w:val="Symbols"/>
    <w:basedOn w:val="DefaultParagraphFont"/>
    <w:rsid w:val="0087790E"/>
    <w:rPr>
      <w:rFonts w:ascii="Symbol" w:hAnsi="Symbol"/>
    </w:rPr>
  </w:style>
  <w:style w:type="character" w:customStyle="1" w:styleId="MenuOptions">
    <w:name w:val="Menu Options"/>
    <w:basedOn w:val="DefaultParagraphFont"/>
    <w:rsid w:val="00877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90E"/>
    <w:rPr>
      <w:b/>
    </w:rPr>
  </w:style>
  <w:style w:type="character" w:customStyle="1" w:styleId="Underlined">
    <w:name w:val="Underlined"/>
    <w:basedOn w:val="DefaultParagraphFont"/>
    <w:rsid w:val="0087790E"/>
    <w:rPr>
      <w:u w:val="single"/>
    </w:rPr>
  </w:style>
  <w:style w:type="paragraph" w:customStyle="1" w:styleId="TableBodyTextRight">
    <w:name w:val="Table Body Text Right"/>
    <w:basedOn w:val="TableBodyText"/>
    <w:rsid w:val="00877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90E"/>
    <w:rPr>
      <w:sz w:val="18"/>
    </w:rPr>
  </w:style>
  <w:style w:type="paragraph" w:customStyle="1" w:styleId="BodySmallRight">
    <w:name w:val="Body Small Right"/>
    <w:basedOn w:val="BodyTextRight"/>
    <w:rsid w:val="0087790E"/>
    <w:rPr>
      <w:sz w:val="18"/>
      <w:szCs w:val="18"/>
    </w:rPr>
  </w:style>
  <w:style w:type="paragraph" w:customStyle="1" w:styleId="MarginEdition">
    <w:name w:val="Margin Edition"/>
    <w:basedOn w:val="MarginNote"/>
    <w:rsid w:val="00877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90E"/>
    <w:rPr>
      <w:sz w:val="2"/>
      <w:szCs w:val="2"/>
    </w:rPr>
  </w:style>
  <w:style w:type="character" w:customStyle="1" w:styleId="Small">
    <w:name w:val="Small"/>
    <w:basedOn w:val="DefaultParagraphFont"/>
    <w:rsid w:val="0087790E"/>
    <w:rPr>
      <w:sz w:val="16"/>
    </w:rPr>
  </w:style>
  <w:style w:type="paragraph" w:customStyle="1" w:styleId="WideTable">
    <w:name w:val="Wide Table"/>
    <w:basedOn w:val="Normal"/>
    <w:rsid w:val="00877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90E"/>
  </w:style>
  <w:style w:type="paragraph" w:styleId="Quote">
    <w:name w:val="Quote"/>
    <w:basedOn w:val="Heading1"/>
    <w:link w:val="QuoteChar"/>
    <w:qFormat/>
    <w:rsid w:val="00877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90E"/>
    <w:pPr>
      <w:pageBreakBefore/>
    </w:pPr>
  </w:style>
  <w:style w:type="paragraph" w:customStyle="1" w:styleId="Border">
    <w:name w:val="Border"/>
    <w:basedOn w:val="Normal"/>
    <w:qFormat/>
    <w:rsid w:val="00877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90E"/>
    <w:rPr>
      <w:u w:val="single"/>
    </w:rPr>
  </w:style>
  <w:style w:type="character" w:customStyle="1" w:styleId="BoldandItalics">
    <w:name w:val="Bold and Italics"/>
    <w:qFormat/>
    <w:rsid w:val="0087790E"/>
    <w:rPr>
      <w:b/>
      <w:i/>
      <w:u w:val="none"/>
    </w:rPr>
  </w:style>
  <w:style w:type="paragraph" w:styleId="BalloonText">
    <w:name w:val="Balloon Text"/>
    <w:basedOn w:val="Normal"/>
    <w:link w:val="BalloonTextChar"/>
    <w:rsid w:val="0087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90E"/>
    <w:pPr>
      <w:spacing w:before="0" w:after="0"/>
    </w:pPr>
  </w:style>
  <w:style w:type="paragraph" w:customStyle="1" w:styleId="BodyTextBold">
    <w:name w:val="Body Text Bold"/>
    <w:basedOn w:val="BodyText"/>
    <w:qFormat/>
    <w:rsid w:val="0087790E"/>
    <w:rPr>
      <w:b/>
    </w:rPr>
  </w:style>
  <w:style w:type="character" w:styleId="Hyperlink">
    <w:name w:val="Hyperlink"/>
    <w:basedOn w:val="DefaultParagraphFont"/>
    <w:uiPriority w:val="99"/>
    <w:unhideWhenUsed/>
    <w:rsid w:val="00B50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1805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MSS027016 Contribute to improving environmental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2020-07-30T07:33:00Z</dcterms:created>
  <dcterms:modified xsi:type="dcterms:W3CDTF">2020-07-30T07:33:00Z</dcterms:modified>
</cp:coreProperties>
</file>