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74D" w:rsidP="000F674D">
      <w:pPr>
        <w:pStyle w:val="Title"/>
      </w:pPr>
      <w:r>
        <w:fldChar w:fldCharType="begin"/>
      </w:r>
      <w:r>
        <w:instrText xml:space="preserve"> TITLE   \* MERGEFORMAT </w:instrText>
      </w:r>
      <w:r>
        <w:fldChar w:fldCharType="separate"/>
      </w:r>
      <w:r>
        <w:t>MSS027014 Apply environmental legislation, codes and standards</w:t>
      </w:r>
      <w:r>
        <w:fldChar w:fldCharType="end"/>
      </w:r>
    </w:p>
    <w:p w:rsidR="000F674D" w:rsidP="000F674D">
      <w:pPr>
        <w:pStyle w:val="Version"/>
        <w:sectPr w:rsidSect="002443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3D0" w:rsidP="002443D0">
      <w:pPr>
        <w:pStyle w:val="SuperHeading"/>
      </w:pPr>
      <w:r w:rsidRPr="002443D0">
        <w:t>MSS027014 Apply environmental legislation, codes and standards</w:t>
      </w:r>
    </w:p>
    <w:p w:rsidR="00000000" w:rsidRPr="002443D0" w:rsidP="002443D0">
      <w:pPr>
        <w:pStyle w:val="Heading1"/>
      </w:pPr>
      <w:bookmarkStart w:id="1" w:name="O_990262"/>
      <w:bookmarkEnd w:id="1"/>
      <w:r w:rsidRPr="002443D0">
        <w:t>Modification History</w:t>
      </w:r>
    </w:p>
    <w:p w:rsidR="00000000" w:rsidRPr="002443D0" w:rsidP="000F674D">
      <w:pPr>
        <w:pStyle w:val="BodyText"/>
      </w:pPr>
      <w:r w:rsidRPr="002443D0">
        <w:t>Release 1. Updated unit code. Changes to performance criteria. Range of conditions removed. Assessment requirements amended. Equivalent outcome.</w:t>
      </w:r>
    </w:p>
    <w:p w:rsidR="00000000" w:rsidRPr="002443D0" w:rsidP="002443D0">
      <w:pPr>
        <w:pStyle w:val="Heading1"/>
      </w:pPr>
      <w:bookmarkStart w:id="2" w:name="O_990263"/>
      <w:bookmarkEnd w:id="2"/>
      <w:r w:rsidRPr="002443D0">
        <w:t>Application</w:t>
      </w:r>
    </w:p>
    <w:p w:rsidR="00000000" w:rsidRPr="002443D0" w:rsidP="000F674D">
      <w:pPr>
        <w:pStyle w:val="BodyText"/>
      </w:pPr>
      <w:r w:rsidRPr="002443D0">
        <w:t>This unit describes the skills and knowledge to interpret and apply relevant environmental legislation, codes and standards to activities associated with a work area, site, project or program. Personnel are required to access, review an</w:t>
      </w:r>
      <w:r w:rsidRPr="002443D0">
        <w:t>d interpret complex legal and technical documents, develop and revise site or project-specific environmental management procedures, explain the implications of these documents to site personnel, monitor work activities to ensure compliance and prepare repo</w:t>
      </w:r>
      <w:r w:rsidRPr="002443D0">
        <w:t xml:space="preserve">rts. </w:t>
      </w:r>
    </w:p>
    <w:p w:rsidR="00000000" w:rsidRPr="002443D0" w:rsidP="000F674D">
      <w:pPr>
        <w:pStyle w:val="BodyText"/>
      </w:pPr>
      <w:r w:rsidRPr="002443D0">
        <w:t>This unit applies to environmental site coordinators, environmental managers and senior environmental officers working in all industry sectors. They may also work under the supervision of an environmental scientist or engineer, site manager or workpl</w:t>
      </w:r>
      <w:r w:rsidRPr="002443D0">
        <w:t>ace environmental manager.</w:t>
      </w:r>
    </w:p>
    <w:p w:rsidR="00000000" w:rsidRPr="002443D0" w:rsidP="000F674D">
      <w:pPr>
        <w:pStyle w:val="BodyText"/>
      </w:pPr>
      <w:r w:rsidRPr="002443D0">
        <w:t>No licensing or certification requirements exist at the time of publication. Relevant legislation, industry standards and codes of practice within Australia must be applied.</w:t>
      </w:r>
    </w:p>
    <w:p w:rsidR="00000000" w:rsidRPr="002443D0" w:rsidP="002443D0">
      <w:pPr>
        <w:pStyle w:val="Heading1"/>
      </w:pPr>
      <w:bookmarkStart w:id="3" w:name="O_990264"/>
      <w:bookmarkEnd w:id="3"/>
      <w:r w:rsidRPr="002443D0">
        <w:t>Pre-requisite Unit</w:t>
      </w:r>
    </w:p>
    <w:p w:rsidR="00000000" w:rsidRPr="002443D0" w:rsidP="000F674D">
      <w:pPr>
        <w:pStyle w:val="BodyText"/>
      </w:pPr>
      <w:r w:rsidRPr="002443D0">
        <w:t>Nil</w:t>
      </w:r>
    </w:p>
    <w:p w:rsidR="00000000" w:rsidRPr="002443D0" w:rsidP="002443D0">
      <w:pPr>
        <w:pStyle w:val="Heading1"/>
      </w:pPr>
      <w:bookmarkStart w:id="4" w:name="O_990265"/>
      <w:bookmarkEnd w:id="4"/>
      <w:r w:rsidRPr="002443D0">
        <w:t>Competency Field</w:t>
      </w:r>
    </w:p>
    <w:p w:rsidR="00000000" w:rsidRPr="002443D0" w:rsidP="000F674D">
      <w:pPr>
        <w:pStyle w:val="BodyText"/>
      </w:pPr>
      <w:r w:rsidRPr="002443D0">
        <w:t>Management</w:t>
      </w:r>
    </w:p>
    <w:p w:rsidR="00000000" w:rsidRPr="002443D0" w:rsidP="002443D0">
      <w:pPr>
        <w:pStyle w:val="Heading1"/>
      </w:pPr>
      <w:bookmarkStart w:id="5" w:name="O_990266"/>
      <w:bookmarkEnd w:id="5"/>
      <w:r w:rsidRPr="002443D0">
        <w:t>Unit Sector</w:t>
      </w:r>
    </w:p>
    <w:p w:rsidR="00000000" w:rsidRPr="002443D0" w:rsidP="000F674D">
      <w:pPr>
        <w:pStyle w:val="BodyText"/>
      </w:pPr>
      <w:r w:rsidRPr="002443D0">
        <w:t>Environmental</w:t>
      </w:r>
    </w:p>
    <w:p w:rsidR="00000000" w:rsidRPr="002443D0" w:rsidP="002443D0">
      <w:pPr>
        <w:pStyle w:val="Heading1"/>
      </w:pPr>
      <w:bookmarkStart w:id="6" w:name="O_990267"/>
      <w:bookmarkEnd w:id="6"/>
      <w:r w:rsidRPr="002443D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443D0">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Performance criteria describe the performance needed to demonstrate achievement of the el</w:t>
            </w:r>
            <w:r w:rsidRPr="002443D0">
              <w:t>ement.</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443D0" w:rsidP="002443D0">
            <w:pPr>
              <w:pStyle w:val="BodyText"/>
            </w:pPr>
            <w:r w:rsidRPr="002443D0">
              <w:t>1</w:t>
            </w:r>
          </w:p>
        </w:tc>
        <w:tc>
          <w:tcPr>
            <w:tcW w:w="1962" w:type="dxa"/>
            <w:vMerge w:val="restart"/>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rPr>
                <w:rStyle w:val="SpecialBold"/>
              </w:rPr>
              <w:t xml:space="preserve">Access and interpret relevant legislation, codes </w:t>
            </w:r>
            <w:r w:rsidRPr="002443D0">
              <w:rPr>
                <w:rStyle w:val="SpecialBold"/>
              </w:rPr>
              <w:t>and standards</w:t>
            </w: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1.1</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Read and interpret legislative, regulatory and licensing requirements and approvals that apply to site or project</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1.2</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 xml:space="preserve">Analyse the broad significance of these requirements for </w:t>
            </w:r>
            <w:r w:rsidRPr="002443D0">
              <w:t>the organisation, key job roles and specific work activities</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1.3</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Identify legal accountability, obligations and consequences of non-compliance</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1.4</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Obtain advice from relevant personnel about environmental law matters that impact on work area and are outside own scope of knowledge</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1.5</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Clarify own scope of responsibility and authority for achieving specific environmental outcomes</w:t>
            </w:r>
          </w:p>
        </w:tc>
      </w:tr>
      <w:tr w:rsidTr="002443D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443D0">
            <w:pPr>
              <w:pStyle w:val="BodyText"/>
              <w:rPr>
                <w:lang w:val="en-NZ"/>
              </w:rPr>
            </w:pP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443D0" w:rsidP="002443D0">
            <w:pPr>
              <w:pStyle w:val="BodyText"/>
            </w:pPr>
            <w:r w:rsidRPr="002443D0">
              <w:t>2</w:t>
            </w:r>
          </w:p>
        </w:tc>
        <w:tc>
          <w:tcPr>
            <w:tcW w:w="1962" w:type="dxa"/>
            <w:vMerge w:val="restart"/>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rPr>
                <w:rStyle w:val="SpecialBold"/>
              </w:rPr>
              <w:t>Ensure project or site specific environmental management procedures comply with requirements</w:t>
            </w: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2.1</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Read and interpret workplace environmental management policies, plans and procedures in conjunction with legislative requirements</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2.2</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Assess the need for pr</w:t>
            </w:r>
            <w:r w:rsidRPr="002443D0">
              <w:t>oject or site-specific environmental management procedures in consultation with manager</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2.3</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Draft new or revised procedures to address any gaps or deficiencies</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2.4</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Provide draft documentation to relevant personnel for review and approval prior to use</w:t>
            </w:r>
          </w:p>
        </w:tc>
      </w:tr>
      <w:tr w:rsidTr="002443D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443D0">
            <w:pPr>
              <w:pStyle w:val="BodyText"/>
              <w:rPr>
                <w:lang w:val="en-NZ"/>
              </w:rPr>
            </w:pP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443D0" w:rsidP="002443D0">
            <w:pPr>
              <w:pStyle w:val="BodyText"/>
            </w:pPr>
            <w:r w:rsidRPr="002443D0">
              <w:t>3</w:t>
            </w:r>
          </w:p>
        </w:tc>
        <w:tc>
          <w:tcPr>
            <w:tcW w:w="1962" w:type="dxa"/>
            <w:vMerge w:val="restart"/>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rPr>
                <w:rStyle w:val="SpecialBold"/>
              </w:rPr>
              <w:t>Promote compliance by site personnel</w:t>
            </w: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3.1</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Distribute clear information about the environmental management roles and responsibilities of site personnel</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3.2</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Provide clear information about workplace environmental management policies, plans and procedures and work instructions</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3.3</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Explain the implications of non-compliance to all site personnel in work area</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3.4</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Empower site personnel through coaching and mentoring to manage their own environmental responsibilities</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443D0" w:rsidP="002443D0">
            <w:pPr>
              <w:pStyle w:val="BodyText"/>
            </w:pPr>
            <w:r w:rsidRPr="002443D0">
              <w:t>4</w:t>
            </w:r>
          </w:p>
        </w:tc>
        <w:tc>
          <w:tcPr>
            <w:tcW w:w="1962" w:type="dxa"/>
            <w:vMerge w:val="restart"/>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rPr>
                <w:rStyle w:val="SpecialBold"/>
              </w:rPr>
              <w:t xml:space="preserve">Ensure that work </w:t>
            </w:r>
            <w:r w:rsidRPr="002443D0">
              <w:rPr>
                <w:rStyle w:val="SpecialBold"/>
              </w:rPr>
              <w:t>activities meet compliance requirements</w:t>
            </w: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4.1</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Plan work activities to ensure environmental compliance</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4.2</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Recognise when current o</w:t>
            </w:r>
            <w:r w:rsidRPr="002443D0">
              <w:t>r planned activities may require changes to existing licences and approvals and notify relevant personnel</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4.3</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Implement environmental management policies, plans and procedures to ensure compliance and achieve environmental objectives and key performance</w:t>
            </w:r>
            <w:r w:rsidRPr="002443D0">
              <w:t xml:space="preserve"> indicators</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4.4</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Collect and collate environmental data to support preparation of required reports and compliance information</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4.5</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Review environmental data for completeness and accuracy and identify opportunities for improving compliance</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4.6</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Complete reporting requirements in accordance with workplace procedures and legislative requirements</w:t>
            </w:r>
          </w:p>
        </w:tc>
      </w:tr>
      <w:tr w:rsidTr="002443D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443D0">
            <w:pPr>
              <w:pStyle w:val="BodyText"/>
              <w:rPr>
                <w:lang w:val="en-NZ"/>
              </w:rPr>
            </w:pP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443D0" w:rsidP="002443D0">
            <w:pPr>
              <w:pStyle w:val="BodyText"/>
            </w:pPr>
            <w:r w:rsidRPr="002443D0">
              <w:t>5</w:t>
            </w:r>
          </w:p>
        </w:tc>
        <w:tc>
          <w:tcPr>
            <w:tcW w:w="1962" w:type="dxa"/>
            <w:vMerge w:val="restart"/>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rPr>
                <w:rStyle w:val="SpecialBold"/>
              </w:rPr>
              <w:t>Maintain knowledge of legislative requirements</w:t>
            </w: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5.1</w:t>
            </w:r>
          </w:p>
        </w:tc>
        <w:tc>
          <w:tcPr>
            <w:tcW w:w="561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Monitor sources of information for changes to legislation, codes and standards</w:t>
            </w:r>
          </w:p>
        </w:tc>
      </w:tr>
      <w:tr w:rsidTr="002443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3D0">
            <w:pPr>
              <w:pStyle w:val="BodyText"/>
              <w:rPr>
                <w:lang w:val="en-NZ"/>
              </w:rPr>
            </w:pPr>
            <w:r w:rsidRPr="002443D0">
              <w:t>5.2</w:t>
            </w:r>
          </w:p>
        </w:tc>
        <w:tc>
          <w:tcPr>
            <w:tcW w:w="5610" w:type="dxa"/>
            <w:tcBorders>
              <w:top w:val="nil"/>
              <w:left w:val="nil"/>
              <w:bottom w:val="nil"/>
              <w:right w:val="nil"/>
            </w:tcBorders>
            <w:tcMar>
              <w:top w:w="0" w:type="dxa"/>
              <w:left w:w="62" w:type="dxa"/>
              <w:bottom w:w="0" w:type="dxa"/>
              <w:right w:w="62" w:type="dxa"/>
            </w:tcMar>
          </w:tcPr>
          <w:p w:rsidR="00000000" w:rsidRPr="002443D0" w:rsidP="002443D0">
            <w:pPr>
              <w:pStyle w:val="BodyText"/>
            </w:pPr>
            <w:r w:rsidRPr="002443D0">
              <w:t>Regularly update information for site personnel and explain changes to legal requirements that impact on work area</w:t>
            </w:r>
          </w:p>
        </w:tc>
      </w:tr>
    </w:tbl>
    <w:p w:rsidR="00000000" w:rsidRPr="002443D0" w:rsidP="002443D0">
      <w:pPr>
        <w:pStyle w:val="BodyText"/>
      </w:pPr>
    </w:p>
    <w:p w:rsidR="00000000" w:rsidRPr="002443D0" w:rsidP="002443D0">
      <w:pPr>
        <w:pStyle w:val="AllowPageBreak"/>
      </w:pPr>
    </w:p>
    <w:p w:rsidR="00000000" w:rsidRPr="002443D0" w:rsidP="002443D0">
      <w:pPr>
        <w:pStyle w:val="Heading1"/>
      </w:pPr>
      <w:bookmarkStart w:id="7" w:name="O_990268"/>
      <w:bookmarkEnd w:id="7"/>
      <w:r w:rsidRPr="002443D0">
        <w:t>Foundation Skills</w:t>
      </w:r>
    </w:p>
    <w:p w:rsidR="00000000" w:rsidRPr="002443D0" w:rsidP="000F674D">
      <w:pPr>
        <w:pStyle w:val="BodyText"/>
      </w:pPr>
      <w:r w:rsidRPr="002443D0">
        <w:t>This section describes those language, literacy, numeracy and employment skills that are essential to performance.</w:t>
      </w:r>
    </w:p>
    <w:p w:rsidR="00000000" w:rsidRPr="002443D0" w:rsidP="000F674D">
      <w:pPr>
        <w:pStyle w:val="BodyText"/>
      </w:pPr>
      <w:r w:rsidRPr="002443D0">
        <w:t>Foundation skills essential to performance are explicit in the performance criteria of this unit of competency.</w:t>
      </w:r>
    </w:p>
    <w:p w:rsidR="00000000" w:rsidRPr="002443D0" w:rsidP="002443D0">
      <w:pPr>
        <w:pStyle w:val="Heading1"/>
      </w:pPr>
      <w:bookmarkStart w:id="8" w:name="O_990270"/>
      <w:bookmarkEnd w:id="8"/>
      <w:r w:rsidRPr="002443D0">
        <w:t>Unit Mapping</w:t>
      </w:r>
      <w:r w:rsidRPr="002443D0">
        <w:t xml:space="preserve"> Information</w:t>
      </w:r>
    </w:p>
    <w:p w:rsidR="00000000" w:rsidRPr="002443D0" w:rsidP="000F674D">
      <w:pPr>
        <w:pStyle w:val="BodyText"/>
      </w:pPr>
      <w:r w:rsidRPr="002443D0">
        <w:t>Release 1. Supersedes and is equivalent to MSS027002 Apply environmental legislation, codes and standards.</w:t>
      </w:r>
    </w:p>
    <w:p w:rsidR="00000000" w:rsidRPr="002443D0" w:rsidP="002443D0">
      <w:pPr>
        <w:pStyle w:val="Heading1"/>
      </w:pPr>
      <w:bookmarkStart w:id="9" w:name="O_990277"/>
      <w:bookmarkEnd w:id="9"/>
      <w:r w:rsidRPr="002443D0">
        <w:t>Links</w:t>
      </w:r>
    </w:p>
    <w:p w:rsidR="00000000" w:rsidRPr="002443D0" w:rsidP="000F674D">
      <w:pPr>
        <w:pStyle w:val="BodyText"/>
      </w:pPr>
      <w:r w:rsidRPr="002443D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E14C5C">
        <w:rPr>
          <w:rStyle w:val="Hyperlink"/>
        </w:rPr>
        <w:t>https://vetnet.gov.au/Pages/TrainingDocs.aspx?q=5b04f318-804f-4dc0-9463-c3fb9a3fe998</w:t>
      </w:r>
      <w:r>
        <w:fldChar w:fldCharType="end"/>
      </w:r>
    </w:p>
    <w:p w:rsidR="00000000" w:rsidRPr="002443D0" w:rsidP="002443D0"/>
    <w:sectPr w:rsidSect="002443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D0" w:rsidRPr="000F674D" w:rsidP="000F6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4D" w:rsidP="00244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674D" w:rsidP="002443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F674D" w:rsidP="002443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3D0" w:rsidRPr="000F674D" w:rsidP="000F67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4D" w:rsidRPr="002D2AF8" w:rsidP="002443D0">
    <w:pPr>
      <w:pStyle w:val="Header"/>
      <w:framePr w:wrap="around"/>
    </w:pPr>
    <w:r>
      <w:fldChar w:fldCharType="begin"/>
    </w:r>
    <w:r>
      <w:instrText xml:space="preserve"> TITLE   \* MERGEFORMAT </w:instrText>
    </w:r>
    <w:r>
      <w:fldChar w:fldCharType="separate"/>
    </w:r>
    <w:r>
      <w:t>MSS027014 Apply environmental legislation, codes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0F674D" w:rsidP="002443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3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3D0"/>
    <w:pPr>
      <w:spacing w:before="360" w:after="60"/>
      <w:outlineLvl w:val="0"/>
    </w:pPr>
    <w:rPr>
      <w:sz w:val="32"/>
    </w:rPr>
  </w:style>
  <w:style w:type="paragraph" w:styleId="Heading2">
    <w:name w:val="heading 2"/>
    <w:basedOn w:val="HeadingBase"/>
    <w:next w:val="BodyText"/>
    <w:link w:val="Heading2Char"/>
    <w:qFormat/>
    <w:rsid w:val="002443D0"/>
    <w:pPr>
      <w:keepLines/>
      <w:spacing w:before="240" w:after="120"/>
      <w:outlineLvl w:val="1"/>
    </w:pPr>
    <w:rPr>
      <w:sz w:val="28"/>
      <w:szCs w:val="40"/>
    </w:rPr>
  </w:style>
  <w:style w:type="paragraph" w:styleId="Heading3">
    <w:name w:val="heading 3"/>
    <w:basedOn w:val="HeadingBase"/>
    <w:next w:val="BodyText"/>
    <w:link w:val="Heading3Char"/>
    <w:qFormat/>
    <w:rsid w:val="002443D0"/>
    <w:pPr>
      <w:spacing w:before="180" w:after="120"/>
      <w:outlineLvl w:val="2"/>
    </w:pPr>
    <w:rPr>
      <w:spacing w:val="-10"/>
      <w:kern w:val="32"/>
    </w:rPr>
  </w:style>
  <w:style w:type="paragraph" w:styleId="Heading4">
    <w:name w:val="heading 4"/>
    <w:basedOn w:val="HeadingBase"/>
    <w:next w:val="BodyText"/>
    <w:link w:val="Heading4Char"/>
    <w:qFormat/>
    <w:rsid w:val="002443D0"/>
    <w:pPr>
      <w:spacing w:before="160" w:after="120"/>
      <w:outlineLvl w:val="3"/>
    </w:pPr>
    <w:rPr>
      <w:sz w:val="22"/>
    </w:rPr>
  </w:style>
  <w:style w:type="paragraph" w:styleId="Heading5">
    <w:name w:val="heading 5"/>
    <w:basedOn w:val="HeadingBase"/>
    <w:next w:val="Normal"/>
    <w:link w:val="Heading5Char"/>
    <w:qFormat/>
    <w:rsid w:val="002443D0"/>
    <w:pPr>
      <w:spacing w:before="80"/>
      <w:outlineLvl w:val="4"/>
    </w:pPr>
    <w:rPr>
      <w:color w:val="918585"/>
      <w:sz w:val="20"/>
    </w:rPr>
  </w:style>
  <w:style w:type="paragraph" w:styleId="Heading6">
    <w:name w:val="heading 6"/>
    <w:basedOn w:val="HeadingBase"/>
    <w:next w:val="Normal"/>
    <w:link w:val="Heading6Char"/>
    <w:qFormat/>
    <w:rsid w:val="002443D0"/>
    <w:pPr>
      <w:spacing w:before="60"/>
      <w:outlineLvl w:val="5"/>
    </w:pPr>
    <w:rPr>
      <w:color w:val="918585"/>
      <w:sz w:val="20"/>
    </w:rPr>
  </w:style>
  <w:style w:type="paragraph" w:styleId="Heading7">
    <w:name w:val="heading 7"/>
    <w:basedOn w:val="Normal"/>
    <w:next w:val="Normal"/>
    <w:link w:val="Heading7Char"/>
    <w:qFormat/>
    <w:rsid w:val="002443D0"/>
    <w:pPr>
      <w:ind w:left="720"/>
      <w:outlineLvl w:val="6"/>
    </w:pPr>
    <w:rPr>
      <w:i/>
    </w:rPr>
  </w:style>
  <w:style w:type="paragraph" w:styleId="Heading8">
    <w:name w:val="heading 8"/>
    <w:basedOn w:val="Normal"/>
    <w:next w:val="Normal"/>
    <w:link w:val="Heading8Char"/>
    <w:qFormat/>
    <w:rsid w:val="002443D0"/>
    <w:pPr>
      <w:ind w:left="720"/>
      <w:outlineLvl w:val="7"/>
    </w:pPr>
    <w:rPr>
      <w:i/>
    </w:rPr>
  </w:style>
  <w:style w:type="paragraph" w:styleId="Heading9">
    <w:name w:val="heading 9"/>
    <w:basedOn w:val="Normal"/>
    <w:next w:val="Normal"/>
    <w:link w:val="Heading9Char"/>
    <w:qFormat/>
    <w:rsid w:val="002443D0"/>
    <w:pPr>
      <w:ind w:left="720"/>
      <w:outlineLvl w:val="8"/>
    </w:pPr>
    <w:rPr>
      <w:i/>
    </w:rPr>
  </w:style>
  <w:style w:type="character" w:default="1" w:styleId="DefaultParagraphFont">
    <w:name w:val="Default Paragraph Font"/>
    <w:uiPriority w:val="1"/>
    <w:unhideWhenUsed/>
    <w:rsid w:val="00244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3D0"/>
  </w:style>
  <w:style w:type="character" w:customStyle="1" w:styleId="Heading1Char">
    <w:name w:val="Heading 1 Char"/>
    <w:basedOn w:val="DefaultParagraphFont"/>
    <w:link w:val="Heading1"/>
    <w:rsid w:val="002443D0"/>
    <w:rPr>
      <w:rFonts w:ascii="Times New Roman" w:eastAsia="Times New Roman" w:hAnsi="Times New Roman" w:cs="Times New Roman"/>
      <w:b/>
      <w:sz w:val="32"/>
      <w:szCs w:val="20"/>
      <w:lang w:eastAsia="en-US"/>
    </w:rPr>
  </w:style>
  <w:style w:type="paragraph" w:styleId="BodyText">
    <w:name w:val="Body Text"/>
    <w:basedOn w:val="Normal"/>
    <w:link w:val="BodyTextChar"/>
    <w:rsid w:val="002443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3D0"/>
    <w:rPr>
      <w:rFonts w:ascii="Times New Roman" w:eastAsia="Times New Roman" w:hAnsi="Times New Roman" w:cs="Times New Roman"/>
      <w:sz w:val="24"/>
      <w:lang w:eastAsia="en-US"/>
    </w:rPr>
  </w:style>
  <w:style w:type="character" w:customStyle="1" w:styleId="SpecialBold">
    <w:name w:val="Special Bold"/>
    <w:basedOn w:val="DefaultParagraphFont"/>
    <w:rsid w:val="002443D0"/>
    <w:rPr>
      <w:b/>
      <w:spacing w:val="0"/>
    </w:rPr>
  </w:style>
  <w:style w:type="paragraph" w:customStyle="1" w:styleId="SuperHeading">
    <w:name w:val="SuperHeading"/>
    <w:basedOn w:val="Normal"/>
    <w:rsid w:val="002443D0"/>
    <w:pPr>
      <w:spacing w:before="240" w:after="120"/>
      <w:outlineLvl w:val="0"/>
    </w:pPr>
    <w:rPr>
      <w:rFonts w:ascii="Times New Roman" w:hAnsi="Times New Roman"/>
      <w:b/>
      <w:sz w:val="32"/>
    </w:rPr>
  </w:style>
  <w:style w:type="paragraph" w:customStyle="1" w:styleId="AllowPageBreak">
    <w:name w:val="AllowPageBreak"/>
    <w:rsid w:val="002443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3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3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3D0"/>
    <w:rPr>
      <w:rFonts w:ascii="Courier New" w:eastAsia="Times New Roman" w:hAnsi="Courier New" w:cs="Times New Roman"/>
      <w:i/>
      <w:szCs w:val="20"/>
      <w:lang w:eastAsia="en-US"/>
    </w:rPr>
  </w:style>
  <w:style w:type="paragraph" w:customStyle="1" w:styleId="HeadingBase">
    <w:name w:val="Heading Base"/>
    <w:rsid w:val="00244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3D0"/>
    <w:pPr>
      <w:tabs>
        <w:tab w:val="right" w:leader="dot" w:pos="9072"/>
      </w:tabs>
      <w:ind w:left="567"/>
    </w:pPr>
    <w:rPr>
      <w:szCs w:val="22"/>
    </w:rPr>
  </w:style>
  <w:style w:type="paragraph" w:customStyle="1" w:styleId="TOCBase">
    <w:name w:val="TOC Base"/>
    <w:rsid w:val="00244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3D0"/>
    <w:pPr>
      <w:tabs>
        <w:tab w:val="right" w:leader="dot" w:pos="9072"/>
      </w:tabs>
      <w:spacing w:before="40" w:after="40"/>
      <w:ind w:left="284"/>
    </w:pPr>
    <w:rPr>
      <w:rFonts w:ascii="Times New Roman" w:hAnsi="Times New Roman"/>
    </w:rPr>
  </w:style>
  <w:style w:type="paragraph" w:styleId="TOC1">
    <w:name w:val="toc 1"/>
    <w:basedOn w:val="TOCBase"/>
    <w:next w:val="Normal"/>
    <w:rsid w:val="002443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3D0"/>
    <w:rPr>
      <w:rFonts w:ascii="Times New Roman" w:eastAsia="Times New Roman" w:hAnsi="Times New Roman" w:cs="Times New Roman"/>
      <w:sz w:val="16"/>
      <w:lang w:eastAsia="en-US"/>
    </w:rPr>
  </w:style>
  <w:style w:type="paragraph" w:styleId="Title">
    <w:name w:val="Title"/>
    <w:basedOn w:val="HeadingBase"/>
    <w:link w:val="TitleChar"/>
    <w:qFormat/>
    <w:rsid w:val="002443D0"/>
    <w:pPr>
      <w:spacing w:before="5040"/>
      <w:jc w:val="center"/>
    </w:pPr>
    <w:rPr>
      <w:sz w:val="48"/>
      <w:szCs w:val="72"/>
      <w:lang w:val="en-US"/>
    </w:rPr>
  </w:style>
  <w:style w:type="character" w:customStyle="1" w:styleId="TitleChar">
    <w:name w:val="Title Char"/>
    <w:basedOn w:val="DefaultParagraphFont"/>
    <w:link w:val="Title"/>
    <w:rsid w:val="00244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3D0"/>
    <w:pPr>
      <w:tabs>
        <w:tab w:val="left" w:pos="3600"/>
        <w:tab w:val="left" w:pos="3958"/>
      </w:tabs>
    </w:pPr>
  </w:style>
  <w:style w:type="paragraph" w:styleId="List">
    <w:name w:val="List"/>
    <w:basedOn w:val="BodyText"/>
    <w:next w:val="BodyText"/>
    <w:rsid w:val="002443D0"/>
    <w:pPr>
      <w:tabs>
        <w:tab w:val="left" w:pos="340"/>
      </w:tabs>
      <w:spacing w:before="60" w:after="60"/>
      <w:ind w:left="340" w:hanging="340"/>
    </w:pPr>
  </w:style>
  <w:style w:type="paragraph" w:styleId="ListBullet">
    <w:name w:val="List Bullet"/>
    <w:basedOn w:val="List"/>
    <w:rsid w:val="002443D0"/>
    <w:pPr>
      <w:numPr>
        <w:numId w:val="10"/>
      </w:numPr>
      <w:tabs>
        <w:tab w:val="clear" w:pos="340"/>
      </w:tabs>
      <w:spacing w:before="40" w:after="40"/>
    </w:pPr>
  </w:style>
  <w:style w:type="paragraph" w:customStyle="1" w:styleId="Note">
    <w:name w:val="Note"/>
    <w:basedOn w:val="BodyText"/>
    <w:rsid w:val="00244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3D0"/>
    <w:pPr>
      <w:framePr w:wrap="auto" w:hAnchor="text" w:y="6049"/>
    </w:pPr>
    <w:rPr>
      <w:color w:val="000000"/>
      <w:sz w:val="40"/>
    </w:rPr>
  </w:style>
  <w:style w:type="paragraph" w:customStyle="1" w:styleId="TOCTitle">
    <w:name w:val="TOCTitle"/>
    <w:basedOn w:val="Heading1"/>
    <w:rsid w:val="002443D0"/>
    <w:pPr>
      <w:spacing w:after="240"/>
      <w:jc w:val="center"/>
      <w:outlineLvl w:val="9"/>
    </w:pPr>
    <w:rPr>
      <w:caps/>
    </w:rPr>
  </w:style>
  <w:style w:type="paragraph" w:customStyle="1" w:styleId="Version">
    <w:name w:val="Version"/>
    <w:rsid w:val="002443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3D0"/>
    <w:pPr>
      <w:numPr>
        <w:numId w:val="11"/>
      </w:numPr>
      <w:tabs>
        <w:tab w:val="clear" w:pos="680"/>
      </w:tabs>
    </w:pPr>
  </w:style>
  <w:style w:type="paragraph" w:styleId="Index1">
    <w:name w:val="index 1"/>
    <w:basedOn w:val="Normal"/>
    <w:next w:val="Normal"/>
    <w:semiHidden/>
    <w:rsid w:val="002443D0"/>
    <w:pPr>
      <w:keepNext w:val="0"/>
      <w:tabs>
        <w:tab w:val="right" w:pos="4176"/>
      </w:tabs>
      <w:ind w:left="198" w:hanging="198"/>
    </w:pPr>
    <w:rPr>
      <w:rFonts w:ascii="Garamond" w:hAnsi="Garamond"/>
    </w:rPr>
  </w:style>
  <w:style w:type="paragraph" w:styleId="IndexHeading">
    <w:name w:val="index heading"/>
    <w:basedOn w:val="Normal"/>
    <w:next w:val="Index1"/>
    <w:semiHidden/>
    <w:rsid w:val="002443D0"/>
    <w:pPr>
      <w:spacing w:before="120" w:after="120"/>
    </w:pPr>
    <w:rPr>
      <w:rFonts w:ascii="Arial" w:hAnsi="Arial"/>
      <w:b/>
      <w:color w:val="918585"/>
      <w:sz w:val="24"/>
    </w:rPr>
  </w:style>
  <w:style w:type="paragraph" w:styleId="Header">
    <w:name w:val="header"/>
    <w:basedOn w:val="Normal"/>
    <w:link w:val="HeaderChar"/>
    <w:rsid w:val="00244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3D0"/>
    <w:rPr>
      <w:rFonts w:ascii="Times New Roman" w:eastAsia="Times New Roman" w:hAnsi="Times New Roman" w:cs="Times New Roman"/>
      <w:sz w:val="16"/>
      <w:szCs w:val="20"/>
      <w:lang w:val="en-GB" w:eastAsia="en-US"/>
    </w:rPr>
  </w:style>
  <w:style w:type="paragraph" w:customStyle="1" w:styleId="Chapter">
    <w:name w:val="Chapter"/>
    <w:basedOn w:val="Normal"/>
    <w:rsid w:val="002443D0"/>
    <w:pPr>
      <w:spacing w:before="240"/>
    </w:pPr>
    <w:rPr>
      <w:rFonts w:ascii="Times New Roman" w:hAnsi="Times New Roman"/>
      <w:smallCaps/>
      <w:spacing w:val="80"/>
      <w:sz w:val="28"/>
    </w:rPr>
  </w:style>
  <w:style w:type="paragraph" w:customStyle="1" w:styleId="InChapter">
    <w:name w:val="InChapter"/>
    <w:basedOn w:val="Heading3"/>
    <w:rsid w:val="002443D0"/>
    <w:pPr>
      <w:spacing w:after="240"/>
      <w:outlineLvl w:val="9"/>
    </w:pPr>
    <w:rPr>
      <w:noProof/>
    </w:rPr>
  </w:style>
  <w:style w:type="paragraph" w:styleId="Index2">
    <w:name w:val="index 2"/>
    <w:basedOn w:val="Normal"/>
    <w:next w:val="Normal"/>
    <w:semiHidden/>
    <w:rsid w:val="002443D0"/>
    <w:pPr>
      <w:tabs>
        <w:tab w:val="right" w:pos="4176"/>
      </w:tabs>
      <w:ind w:left="568" w:hanging="284"/>
    </w:pPr>
    <w:rPr>
      <w:rFonts w:ascii="Garamond" w:hAnsi="Garamond"/>
    </w:rPr>
  </w:style>
  <w:style w:type="paragraph" w:customStyle="1" w:styleId="Byline">
    <w:name w:val="Byline"/>
    <w:rsid w:val="00244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3D0"/>
    <w:pPr>
      <w:tabs>
        <w:tab w:val="clear" w:pos="3600"/>
        <w:tab w:val="clear" w:pos="3958"/>
      </w:tabs>
      <w:jc w:val="right"/>
    </w:pPr>
  </w:style>
  <w:style w:type="character" w:styleId="Emphasis">
    <w:name w:val="Emphasis"/>
    <w:basedOn w:val="DefaultParagraphFont"/>
    <w:qFormat/>
    <w:rsid w:val="002443D0"/>
    <w:rPr>
      <w:i/>
    </w:rPr>
  </w:style>
  <w:style w:type="paragraph" w:styleId="Caption">
    <w:name w:val="caption"/>
    <w:basedOn w:val="BodyText"/>
    <w:next w:val="Normal"/>
    <w:qFormat/>
    <w:rsid w:val="002443D0"/>
    <w:pPr>
      <w:framePr w:w="2268" w:hSpace="181" w:vSpace="181" w:wrap="around" w:vAnchor="text" w:hAnchor="page" w:x="1135" w:y="285" w:anchorLock="1"/>
    </w:pPr>
    <w:rPr>
      <w:i/>
    </w:rPr>
  </w:style>
  <w:style w:type="paragraph" w:customStyle="1" w:styleId="MiniTOCTitle">
    <w:name w:val="MiniTOCTitle"/>
    <w:basedOn w:val="Heading4"/>
    <w:rsid w:val="002443D0"/>
    <w:pPr>
      <w:spacing w:before="240"/>
      <w:outlineLvl w:val="9"/>
    </w:pPr>
    <w:rPr>
      <w:noProof/>
      <w:sz w:val="24"/>
    </w:rPr>
  </w:style>
  <w:style w:type="paragraph" w:customStyle="1" w:styleId="MiniTOCItem">
    <w:name w:val="MiniTOCItem"/>
    <w:basedOn w:val="ListBullet"/>
    <w:rsid w:val="002443D0"/>
    <w:pPr>
      <w:numPr>
        <w:numId w:val="0"/>
      </w:numPr>
      <w:tabs>
        <w:tab w:val="right" w:leader="dot" w:pos="6521"/>
      </w:tabs>
      <w:spacing w:before="0" w:after="0"/>
    </w:pPr>
  </w:style>
  <w:style w:type="paragraph" w:customStyle="1" w:styleId="TOFTitle">
    <w:name w:val="TOFTitle"/>
    <w:basedOn w:val="TOCTitle"/>
    <w:rsid w:val="002443D0"/>
  </w:style>
  <w:style w:type="paragraph" w:styleId="TableofFigures">
    <w:name w:val="table of figures"/>
    <w:basedOn w:val="Normal"/>
    <w:next w:val="Normal"/>
    <w:semiHidden/>
    <w:rsid w:val="002443D0"/>
    <w:pPr>
      <w:tabs>
        <w:tab w:val="right" w:leader="dot" w:pos="9072"/>
      </w:tabs>
      <w:ind w:left="970" w:hanging="403"/>
    </w:pPr>
    <w:rPr>
      <w:rFonts w:ascii="Times New Roman" w:hAnsi="Times New Roman"/>
      <w:b/>
    </w:rPr>
  </w:style>
  <w:style w:type="paragraph" w:styleId="ListNumber">
    <w:name w:val="List Number"/>
    <w:basedOn w:val="List"/>
    <w:rsid w:val="002443D0"/>
    <w:pPr>
      <w:numPr>
        <w:numId w:val="13"/>
      </w:numPr>
      <w:tabs>
        <w:tab w:val="clear" w:pos="340"/>
      </w:tabs>
    </w:pPr>
  </w:style>
  <w:style w:type="character" w:customStyle="1" w:styleId="WingdingSymbols">
    <w:name w:val="Wingding Symbols"/>
    <w:rsid w:val="002443D0"/>
    <w:rPr>
      <w:rFonts w:ascii="Wingdings" w:hAnsi="Wingdings"/>
    </w:rPr>
  </w:style>
  <w:style w:type="paragraph" w:customStyle="1" w:styleId="TableHeading">
    <w:name w:val="Table Heading"/>
    <w:basedOn w:val="HeadingBase"/>
    <w:rsid w:val="002443D0"/>
    <w:pPr>
      <w:keepLines/>
      <w:pBdr>
        <w:bottom w:val="single" w:sz="6" w:space="1" w:color="918585"/>
      </w:pBdr>
      <w:spacing w:before="240"/>
    </w:pPr>
  </w:style>
  <w:style w:type="character" w:customStyle="1" w:styleId="HotSpot">
    <w:name w:val="HotSpot"/>
    <w:rsid w:val="002443D0"/>
    <w:rPr>
      <w:color w:val="0033CC"/>
      <w:u w:val="none"/>
    </w:rPr>
  </w:style>
  <w:style w:type="paragraph" w:customStyle="1" w:styleId="BodyTextRight">
    <w:name w:val="Body Text Right"/>
    <w:basedOn w:val="BodyText"/>
    <w:rsid w:val="002443D0"/>
    <w:pPr>
      <w:spacing w:before="0" w:after="0"/>
      <w:jc w:val="right"/>
    </w:pPr>
  </w:style>
  <w:style w:type="paragraph" w:styleId="Index3">
    <w:name w:val="index 3"/>
    <w:basedOn w:val="ListNumber2"/>
    <w:next w:val="Normal"/>
    <w:semiHidden/>
    <w:rsid w:val="002443D0"/>
    <w:pPr>
      <w:numPr>
        <w:numId w:val="0"/>
      </w:numPr>
      <w:tabs>
        <w:tab w:val="right" w:leader="dot" w:pos="4176"/>
      </w:tabs>
    </w:pPr>
  </w:style>
  <w:style w:type="paragraph" w:styleId="ListNumber2">
    <w:name w:val="List Number 2"/>
    <w:basedOn w:val="List2"/>
    <w:rsid w:val="002443D0"/>
    <w:pPr>
      <w:numPr>
        <w:numId w:val="8"/>
      </w:numPr>
      <w:tabs>
        <w:tab w:val="clear" w:pos="1060"/>
      </w:tabs>
    </w:pPr>
  </w:style>
  <w:style w:type="paragraph" w:customStyle="1" w:styleId="MarginNote">
    <w:name w:val="Margin Note"/>
    <w:basedOn w:val="BodyText"/>
    <w:rsid w:val="00244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3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3D0"/>
    <w:rPr>
      <w:sz w:val="32"/>
    </w:rPr>
  </w:style>
  <w:style w:type="paragraph" w:customStyle="1" w:styleId="HeadingProcedure">
    <w:name w:val="Heading Procedure"/>
    <w:basedOn w:val="HeadingBase"/>
    <w:next w:val="Normal"/>
    <w:rsid w:val="002443D0"/>
    <w:pPr>
      <w:tabs>
        <w:tab w:val="left" w:pos="0"/>
      </w:tabs>
      <w:spacing w:before="120" w:after="60"/>
    </w:pPr>
    <w:rPr>
      <w:i/>
      <w:color w:val="918585"/>
      <w:sz w:val="22"/>
    </w:rPr>
  </w:style>
  <w:style w:type="paragraph" w:customStyle="1" w:styleId="TableBodyText">
    <w:name w:val="Table Body Text"/>
    <w:basedOn w:val="BodyText"/>
    <w:rsid w:val="002443D0"/>
    <w:pPr>
      <w:spacing w:before="60" w:after="60"/>
    </w:pPr>
  </w:style>
  <w:style w:type="paragraph" w:styleId="ListContinue">
    <w:name w:val="List Continue"/>
    <w:basedOn w:val="List"/>
    <w:rsid w:val="002443D0"/>
    <w:pPr>
      <w:ind w:firstLine="0"/>
    </w:pPr>
  </w:style>
  <w:style w:type="paragraph" w:customStyle="1" w:styleId="ListNote">
    <w:name w:val="List Note"/>
    <w:basedOn w:val="List"/>
    <w:rsid w:val="002443D0"/>
    <w:pPr>
      <w:pBdr>
        <w:top w:val="single" w:sz="6" w:space="2" w:color="918585"/>
        <w:bottom w:val="single" w:sz="6" w:space="2" w:color="918585"/>
      </w:pBdr>
      <w:tabs>
        <w:tab w:val="left" w:pos="1021"/>
      </w:tabs>
      <w:ind w:firstLine="0"/>
    </w:pPr>
  </w:style>
  <w:style w:type="paragraph" w:customStyle="1" w:styleId="Warning">
    <w:name w:val="Warning"/>
    <w:basedOn w:val="BodyText"/>
    <w:rsid w:val="002443D0"/>
    <w:pPr>
      <w:shd w:val="clear" w:color="auto" w:fill="D9D9D9"/>
      <w:tabs>
        <w:tab w:val="left" w:pos="992"/>
      </w:tabs>
      <w:ind w:left="119" w:right="119"/>
    </w:pPr>
    <w:rPr>
      <w:sz w:val="20"/>
    </w:rPr>
  </w:style>
  <w:style w:type="paragraph" w:customStyle="1" w:styleId="MarginIcons">
    <w:name w:val="Margin Icons"/>
    <w:basedOn w:val="BodyText"/>
    <w:rsid w:val="00244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3D0"/>
    <w:rPr>
      <w:rFonts w:ascii="Courier New" w:hAnsi="Courier New"/>
    </w:rPr>
  </w:style>
  <w:style w:type="paragraph" w:customStyle="1" w:styleId="NoteBullet">
    <w:name w:val="Note Bullet"/>
    <w:basedOn w:val="Note"/>
    <w:rsid w:val="002443D0"/>
    <w:pPr>
      <w:tabs>
        <w:tab w:val="clear" w:pos="680"/>
      </w:tabs>
      <w:spacing w:before="60" w:after="60"/>
    </w:pPr>
  </w:style>
  <w:style w:type="paragraph" w:customStyle="1" w:styleId="SubHeading2">
    <w:name w:val="SubHeading2"/>
    <w:basedOn w:val="HeadingBase"/>
    <w:rsid w:val="002443D0"/>
    <w:pPr>
      <w:spacing w:before="240" w:after="60"/>
    </w:pPr>
    <w:rPr>
      <w:sz w:val="20"/>
    </w:rPr>
  </w:style>
  <w:style w:type="paragraph" w:customStyle="1" w:styleId="SubHeading1">
    <w:name w:val="SubHeading1"/>
    <w:basedOn w:val="HeadingBase"/>
    <w:rsid w:val="002443D0"/>
    <w:pPr>
      <w:spacing w:before="240" w:after="60"/>
    </w:pPr>
    <w:rPr>
      <w:color w:val="918585"/>
      <w:sz w:val="22"/>
    </w:rPr>
  </w:style>
  <w:style w:type="paragraph" w:customStyle="1" w:styleId="SideHeading">
    <w:name w:val="Side Heading"/>
    <w:basedOn w:val="HeadingBase"/>
    <w:rsid w:val="00244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3D0"/>
    <w:pPr>
      <w:numPr>
        <w:numId w:val="9"/>
      </w:numPr>
    </w:pPr>
  </w:style>
  <w:style w:type="paragraph" w:styleId="PlainText">
    <w:name w:val="Plain Text"/>
    <w:basedOn w:val="Normal"/>
    <w:link w:val="PlainTextChar"/>
    <w:rsid w:val="002443D0"/>
    <w:rPr>
      <w:sz w:val="20"/>
    </w:rPr>
  </w:style>
  <w:style w:type="character" w:customStyle="1" w:styleId="PlainTextChar">
    <w:name w:val="Plain Text Char"/>
    <w:basedOn w:val="DefaultParagraphFont"/>
    <w:link w:val="PlainText"/>
    <w:rsid w:val="002443D0"/>
    <w:rPr>
      <w:rFonts w:ascii="Courier New" w:eastAsia="Times New Roman" w:hAnsi="Courier New" w:cs="Times New Roman"/>
      <w:sz w:val="20"/>
      <w:szCs w:val="20"/>
      <w:lang w:eastAsia="en-US"/>
    </w:rPr>
  </w:style>
  <w:style w:type="character" w:customStyle="1" w:styleId="MenuOption">
    <w:name w:val="Menu Option"/>
    <w:basedOn w:val="DefaultParagraphFont"/>
    <w:rsid w:val="002443D0"/>
    <w:rPr>
      <w:b/>
      <w:smallCaps/>
    </w:rPr>
  </w:style>
  <w:style w:type="paragraph" w:customStyle="1" w:styleId="TableListNumber">
    <w:name w:val="Table List Number"/>
    <w:basedOn w:val="ListNumber"/>
    <w:rsid w:val="002443D0"/>
    <w:pPr>
      <w:numPr>
        <w:numId w:val="0"/>
      </w:numPr>
    </w:pPr>
  </w:style>
  <w:style w:type="paragraph" w:styleId="TOC4">
    <w:name w:val="toc 4"/>
    <w:basedOn w:val="TOCBase"/>
    <w:next w:val="Normal"/>
    <w:semiHidden/>
    <w:rsid w:val="002443D0"/>
    <w:pPr>
      <w:tabs>
        <w:tab w:val="right" w:leader="dot" w:pos="9071"/>
      </w:tabs>
      <w:ind w:left="1701"/>
    </w:pPr>
  </w:style>
  <w:style w:type="paragraph" w:customStyle="1" w:styleId="ListAlpha">
    <w:name w:val="List Alpha"/>
    <w:basedOn w:val="List"/>
    <w:rsid w:val="002443D0"/>
    <w:pPr>
      <w:numPr>
        <w:numId w:val="7"/>
      </w:numPr>
    </w:pPr>
  </w:style>
  <w:style w:type="paragraph" w:customStyle="1" w:styleId="ListAlpha2">
    <w:name w:val="List Alpha 2"/>
    <w:basedOn w:val="List2"/>
    <w:rsid w:val="002443D0"/>
    <w:pPr>
      <w:numPr>
        <w:numId w:val="6"/>
      </w:numPr>
    </w:pPr>
  </w:style>
  <w:style w:type="paragraph" w:styleId="List2">
    <w:name w:val="List 2"/>
    <w:basedOn w:val="BodyText"/>
    <w:rsid w:val="002443D0"/>
    <w:pPr>
      <w:tabs>
        <w:tab w:val="left" w:pos="680"/>
      </w:tabs>
      <w:spacing w:before="60" w:after="60"/>
      <w:ind w:left="680" w:hanging="340"/>
    </w:pPr>
  </w:style>
  <w:style w:type="paragraph" w:styleId="List3">
    <w:name w:val="List 3"/>
    <w:basedOn w:val="BodyText"/>
    <w:rsid w:val="002443D0"/>
    <w:pPr>
      <w:tabs>
        <w:tab w:val="left" w:pos="1021"/>
      </w:tabs>
      <w:spacing w:before="60" w:after="60"/>
      <w:ind w:left="1020" w:hanging="340"/>
    </w:pPr>
  </w:style>
  <w:style w:type="paragraph" w:styleId="List4">
    <w:name w:val="List 4"/>
    <w:basedOn w:val="BodyText"/>
    <w:rsid w:val="002443D0"/>
    <w:pPr>
      <w:tabs>
        <w:tab w:val="left" w:pos="1361"/>
      </w:tabs>
      <w:spacing w:before="60" w:after="60"/>
      <w:ind w:left="1361" w:hanging="340"/>
    </w:pPr>
  </w:style>
  <w:style w:type="paragraph" w:styleId="List5">
    <w:name w:val="List 5"/>
    <w:basedOn w:val="BodyText"/>
    <w:rsid w:val="002443D0"/>
    <w:pPr>
      <w:tabs>
        <w:tab w:val="left" w:pos="1701"/>
      </w:tabs>
      <w:spacing w:before="60" w:after="60"/>
      <w:ind w:left="1701" w:hanging="340"/>
    </w:pPr>
  </w:style>
  <w:style w:type="paragraph" w:styleId="ListBullet3">
    <w:name w:val="List Bullet 3"/>
    <w:basedOn w:val="List3"/>
    <w:rsid w:val="002443D0"/>
    <w:pPr>
      <w:numPr>
        <w:numId w:val="12"/>
      </w:numPr>
      <w:tabs>
        <w:tab w:val="clear" w:pos="1021"/>
      </w:tabs>
      <w:ind w:left="1037" w:hanging="357"/>
    </w:pPr>
  </w:style>
  <w:style w:type="paragraph" w:styleId="ListBullet4">
    <w:name w:val="List Bullet 4"/>
    <w:basedOn w:val="List4"/>
    <w:rsid w:val="002443D0"/>
    <w:pPr>
      <w:numPr>
        <w:numId w:val="1"/>
      </w:numPr>
      <w:tabs>
        <w:tab w:val="clear" w:pos="1361"/>
      </w:tabs>
    </w:pPr>
  </w:style>
  <w:style w:type="paragraph" w:styleId="ListBullet5">
    <w:name w:val="List Bullet 5"/>
    <w:basedOn w:val="List5"/>
    <w:rsid w:val="002443D0"/>
    <w:pPr>
      <w:numPr>
        <w:numId w:val="2"/>
      </w:numPr>
    </w:pPr>
  </w:style>
  <w:style w:type="paragraph" w:styleId="ListContinue2">
    <w:name w:val="List Continue 2"/>
    <w:basedOn w:val="List2"/>
    <w:rsid w:val="002443D0"/>
    <w:pPr>
      <w:ind w:firstLine="0"/>
    </w:pPr>
  </w:style>
  <w:style w:type="paragraph" w:styleId="ListContinue3">
    <w:name w:val="List Continue 3"/>
    <w:basedOn w:val="List3"/>
    <w:rsid w:val="002443D0"/>
    <w:pPr>
      <w:ind w:left="1021" w:firstLine="0"/>
    </w:pPr>
  </w:style>
  <w:style w:type="paragraph" w:styleId="ListContinue4">
    <w:name w:val="List Continue 4"/>
    <w:basedOn w:val="List4"/>
    <w:rsid w:val="002443D0"/>
    <w:pPr>
      <w:ind w:firstLine="0"/>
    </w:pPr>
  </w:style>
  <w:style w:type="paragraph" w:styleId="ListContinue5">
    <w:name w:val="List Continue 5"/>
    <w:basedOn w:val="List5"/>
    <w:rsid w:val="002443D0"/>
    <w:pPr>
      <w:ind w:firstLine="0"/>
    </w:pPr>
  </w:style>
  <w:style w:type="paragraph" w:styleId="ListNumber3">
    <w:name w:val="List Number 3"/>
    <w:basedOn w:val="List3"/>
    <w:rsid w:val="002443D0"/>
    <w:pPr>
      <w:numPr>
        <w:numId w:val="3"/>
      </w:numPr>
    </w:pPr>
  </w:style>
  <w:style w:type="paragraph" w:styleId="ListNumber4">
    <w:name w:val="List Number 4"/>
    <w:basedOn w:val="List4"/>
    <w:rsid w:val="002443D0"/>
    <w:pPr>
      <w:numPr>
        <w:numId w:val="4"/>
      </w:numPr>
    </w:pPr>
  </w:style>
  <w:style w:type="paragraph" w:styleId="ListNumber5">
    <w:name w:val="List Number 5"/>
    <w:basedOn w:val="List5"/>
    <w:rsid w:val="002443D0"/>
    <w:pPr>
      <w:numPr>
        <w:numId w:val="5"/>
      </w:numPr>
    </w:pPr>
  </w:style>
  <w:style w:type="paragraph" w:styleId="BlockText">
    <w:name w:val="Block Text"/>
    <w:basedOn w:val="Normal"/>
    <w:rsid w:val="002443D0"/>
    <w:pPr>
      <w:spacing w:after="120"/>
      <w:ind w:left="1440" w:right="1440"/>
    </w:pPr>
  </w:style>
  <w:style w:type="character" w:customStyle="1" w:styleId="Subscript">
    <w:name w:val="Subscript"/>
    <w:basedOn w:val="DefaultParagraphFont"/>
    <w:rsid w:val="002443D0"/>
    <w:rPr>
      <w:sz w:val="16"/>
      <w:vertAlign w:val="subscript"/>
    </w:rPr>
  </w:style>
  <w:style w:type="character" w:customStyle="1" w:styleId="Superscript">
    <w:name w:val="Superscript"/>
    <w:basedOn w:val="DefaultParagraphFont"/>
    <w:rsid w:val="002443D0"/>
    <w:rPr>
      <w:sz w:val="16"/>
      <w:vertAlign w:val="superscript"/>
    </w:rPr>
  </w:style>
  <w:style w:type="character" w:customStyle="1" w:styleId="Symbols">
    <w:name w:val="Symbols"/>
    <w:basedOn w:val="DefaultParagraphFont"/>
    <w:rsid w:val="002443D0"/>
    <w:rPr>
      <w:rFonts w:ascii="Symbol" w:hAnsi="Symbol"/>
    </w:rPr>
  </w:style>
  <w:style w:type="character" w:customStyle="1" w:styleId="MenuOptions">
    <w:name w:val="Menu Options"/>
    <w:basedOn w:val="DefaultParagraphFont"/>
    <w:rsid w:val="002443D0"/>
    <w:rPr>
      <w:rFonts w:ascii="Arial Narrow" w:hAnsi="Arial Narrow"/>
      <w:smallCaps/>
    </w:rPr>
  </w:style>
  <w:style w:type="character" w:customStyle="1" w:styleId="Buttons">
    <w:name w:val="Buttons"/>
    <w:basedOn w:val="DefaultParagraphFont"/>
    <w:rsid w:val="002443D0"/>
    <w:rPr>
      <w:b/>
    </w:rPr>
  </w:style>
  <w:style w:type="character" w:customStyle="1" w:styleId="Underlined">
    <w:name w:val="Underlined"/>
    <w:basedOn w:val="DefaultParagraphFont"/>
    <w:rsid w:val="002443D0"/>
    <w:rPr>
      <w:u w:val="single"/>
    </w:rPr>
  </w:style>
  <w:style w:type="paragraph" w:customStyle="1" w:styleId="TableBodyTextRight">
    <w:name w:val="Table Body Text Right"/>
    <w:basedOn w:val="TableBodyText"/>
    <w:rsid w:val="002443D0"/>
    <w:pPr>
      <w:widowControl w:val="0"/>
      <w:autoSpaceDE w:val="0"/>
      <w:autoSpaceDN w:val="0"/>
      <w:adjustRightInd w:val="0"/>
      <w:jc w:val="right"/>
    </w:pPr>
    <w:rPr>
      <w:rFonts w:cs="Arial"/>
      <w:szCs w:val="18"/>
    </w:rPr>
  </w:style>
  <w:style w:type="paragraph" w:customStyle="1" w:styleId="CopyrightText">
    <w:name w:val="Copyright Text"/>
    <w:basedOn w:val="BodyText"/>
    <w:rsid w:val="002443D0"/>
    <w:rPr>
      <w:sz w:val="18"/>
    </w:rPr>
  </w:style>
  <w:style w:type="paragraph" w:customStyle="1" w:styleId="BodySmallRight">
    <w:name w:val="Body Small Right"/>
    <w:basedOn w:val="BodyTextRight"/>
    <w:rsid w:val="002443D0"/>
    <w:rPr>
      <w:sz w:val="18"/>
      <w:szCs w:val="18"/>
    </w:rPr>
  </w:style>
  <w:style w:type="paragraph" w:customStyle="1" w:styleId="MarginEdition">
    <w:name w:val="Margin Edition"/>
    <w:basedOn w:val="MarginNote"/>
    <w:rsid w:val="002443D0"/>
    <w:pPr>
      <w:spacing w:before="0" w:after="0"/>
    </w:pPr>
    <w:rPr>
      <w:rFonts w:ascii="Times New Roman" w:hAnsi="Times New Roman"/>
      <w:color w:val="999999"/>
    </w:rPr>
  </w:style>
  <w:style w:type="paragraph" w:customStyle="1" w:styleId="Spacer">
    <w:name w:val="Spacer"/>
    <w:basedOn w:val="Normal"/>
    <w:rsid w:val="002443D0"/>
    <w:rPr>
      <w:sz w:val="2"/>
      <w:szCs w:val="2"/>
    </w:rPr>
  </w:style>
  <w:style w:type="character" w:customStyle="1" w:styleId="Small">
    <w:name w:val="Small"/>
    <w:basedOn w:val="DefaultParagraphFont"/>
    <w:rsid w:val="002443D0"/>
    <w:rPr>
      <w:sz w:val="16"/>
    </w:rPr>
  </w:style>
  <w:style w:type="paragraph" w:customStyle="1" w:styleId="WideTable">
    <w:name w:val="Wide Table"/>
    <w:basedOn w:val="Normal"/>
    <w:rsid w:val="002443D0"/>
    <w:pPr>
      <w:ind w:left="-1418"/>
    </w:pPr>
    <w:rPr>
      <w:sz w:val="2"/>
      <w:szCs w:val="2"/>
    </w:rPr>
  </w:style>
  <w:style w:type="character" w:styleId="PageNumber">
    <w:name w:val="page number"/>
    <w:basedOn w:val="DefaultParagraphFont"/>
    <w:rsid w:val="002443D0"/>
  </w:style>
  <w:style w:type="paragraph" w:styleId="Quote">
    <w:name w:val="Quote"/>
    <w:basedOn w:val="Heading1"/>
    <w:link w:val="QuoteChar"/>
    <w:qFormat/>
    <w:rsid w:val="002443D0"/>
    <w:rPr>
      <w:b w:val="0"/>
      <w:sz w:val="72"/>
      <w:szCs w:val="72"/>
      <w:lang w:val="en-NZ"/>
    </w:rPr>
  </w:style>
  <w:style w:type="character" w:customStyle="1" w:styleId="QuoteChar">
    <w:name w:val="Quote Char"/>
    <w:basedOn w:val="DefaultParagraphFont"/>
    <w:link w:val="Quote"/>
    <w:rsid w:val="00244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3D0"/>
    <w:pPr>
      <w:pageBreakBefore/>
    </w:pPr>
  </w:style>
  <w:style w:type="paragraph" w:customStyle="1" w:styleId="Border">
    <w:name w:val="Border"/>
    <w:basedOn w:val="Normal"/>
    <w:qFormat/>
    <w:rsid w:val="00244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3D0"/>
    <w:rPr>
      <w:b/>
      <w:bCs/>
      <w:i/>
      <w:iCs/>
      <w:color w:val="auto"/>
    </w:rPr>
  </w:style>
  <w:style w:type="paragraph" w:styleId="IntenseQuote">
    <w:name w:val="Intense Quote"/>
    <w:basedOn w:val="Normal"/>
    <w:next w:val="Normal"/>
    <w:link w:val="IntenseQuoteChar"/>
    <w:uiPriority w:val="30"/>
    <w:qFormat/>
    <w:rsid w:val="00244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3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3D0"/>
    <w:rPr>
      <w:smallCaps/>
      <w:color w:val="auto"/>
      <w:u w:val="single"/>
    </w:rPr>
  </w:style>
  <w:style w:type="character" w:styleId="IntenseReference">
    <w:name w:val="Intense Reference"/>
    <w:basedOn w:val="DefaultParagraphFont"/>
    <w:uiPriority w:val="32"/>
    <w:qFormat/>
    <w:rsid w:val="002443D0"/>
    <w:rPr>
      <w:b/>
      <w:bCs/>
      <w:smallCaps/>
      <w:color w:val="auto"/>
      <w:spacing w:val="5"/>
      <w:u w:val="single"/>
    </w:rPr>
  </w:style>
  <w:style w:type="paragraph" w:customStyle="1" w:styleId="2ColumnHeading">
    <w:name w:val="2Column Heading"/>
    <w:basedOn w:val="BodyText"/>
    <w:qFormat/>
    <w:rsid w:val="002443D0"/>
    <w:pPr>
      <w:spacing w:after="60"/>
      <w:ind w:left="-2268"/>
    </w:pPr>
    <w:rPr>
      <w:b/>
    </w:rPr>
  </w:style>
  <w:style w:type="paragraph" w:customStyle="1" w:styleId="Heading1TOC">
    <w:name w:val="Heading1 TOC"/>
    <w:basedOn w:val="Normal"/>
    <w:qFormat/>
    <w:rsid w:val="002443D0"/>
    <w:pPr>
      <w:spacing w:before="240" w:after="120"/>
    </w:pPr>
    <w:rPr>
      <w:rFonts w:ascii="Times New Roman" w:hAnsi="Times New Roman"/>
      <w:b/>
      <w:sz w:val="32"/>
    </w:rPr>
  </w:style>
  <w:style w:type="paragraph" w:customStyle="1" w:styleId="Heading2TOC">
    <w:name w:val="Heading2 TOC"/>
    <w:basedOn w:val="Normal"/>
    <w:qFormat/>
    <w:rsid w:val="002443D0"/>
    <w:pPr>
      <w:spacing w:before="240" w:after="60"/>
    </w:pPr>
    <w:rPr>
      <w:rFonts w:ascii="Times New Roman" w:hAnsi="Times New Roman"/>
      <w:b/>
      <w:sz w:val="28"/>
    </w:rPr>
  </w:style>
  <w:style w:type="character" w:customStyle="1" w:styleId="Underline">
    <w:name w:val="Underline"/>
    <w:basedOn w:val="DefaultParagraphFont"/>
    <w:qFormat/>
    <w:rsid w:val="002443D0"/>
    <w:rPr>
      <w:u w:val="single"/>
    </w:rPr>
  </w:style>
  <w:style w:type="character" w:customStyle="1" w:styleId="BoldandItalics">
    <w:name w:val="Bold and Italics"/>
    <w:qFormat/>
    <w:rsid w:val="002443D0"/>
    <w:rPr>
      <w:b/>
      <w:i/>
      <w:u w:val="none"/>
    </w:rPr>
  </w:style>
  <w:style w:type="paragraph" w:styleId="BalloonText">
    <w:name w:val="Balloon Text"/>
    <w:basedOn w:val="Normal"/>
    <w:link w:val="BalloonTextChar"/>
    <w:rsid w:val="002443D0"/>
    <w:rPr>
      <w:rFonts w:ascii="Tahoma" w:hAnsi="Tahoma" w:cs="Tahoma"/>
      <w:sz w:val="16"/>
      <w:szCs w:val="16"/>
    </w:rPr>
  </w:style>
  <w:style w:type="character" w:customStyle="1" w:styleId="BalloonTextChar">
    <w:name w:val="Balloon Text Char"/>
    <w:basedOn w:val="DefaultParagraphFont"/>
    <w:link w:val="BalloonText"/>
    <w:rsid w:val="002443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3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3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3D0"/>
    <w:rPr>
      <w:b/>
      <w:color w:val="660033"/>
      <w:spacing w:val="0"/>
    </w:rPr>
  </w:style>
  <w:style w:type="paragraph" w:customStyle="1" w:styleId="Nameditemlist">
    <w:name w:val="Named item list"/>
    <w:basedOn w:val="BodyText"/>
    <w:qFormat/>
    <w:rsid w:val="002443D0"/>
    <w:pPr>
      <w:tabs>
        <w:tab w:val="left" w:pos="2835"/>
      </w:tabs>
      <w:ind w:left="2835" w:hanging="2835"/>
    </w:pPr>
  </w:style>
  <w:style w:type="paragraph" w:customStyle="1" w:styleId="BodyTextnopadding">
    <w:name w:val="Body Text no padding"/>
    <w:basedOn w:val="BodyText"/>
    <w:qFormat/>
    <w:rsid w:val="002443D0"/>
    <w:pPr>
      <w:spacing w:before="0" w:after="0"/>
    </w:pPr>
  </w:style>
  <w:style w:type="paragraph" w:customStyle="1" w:styleId="BodyTextBold">
    <w:name w:val="Body Text Bold"/>
    <w:basedOn w:val="BodyText"/>
    <w:qFormat/>
    <w:rsid w:val="002443D0"/>
    <w:rPr>
      <w:b/>
    </w:rPr>
  </w:style>
  <w:style w:type="character" w:styleId="Hyperlink">
    <w:name w:val="Hyperlink"/>
    <w:basedOn w:val="DefaultParagraphFont"/>
    <w:uiPriority w:val="99"/>
    <w:unhideWhenUsed/>
    <w:rsid w:val="000F67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4256</Characters>
  <Application>Microsoft Office Word</Application>
  <DocSecurity>0</DocSecurity>
  <Lines>202</Lines>
  <Paragraphs>92</Paragraphs>
  <ScaleCrop>false</ScaleCrop>
  <Company>Author-it Software Corporation Ltd.</Company>
  <LinksUpToDate>false</LinksUpToDate>
  <CharactersWithSpaces>4804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MSS027014 Apply environmental legislation, codes and standards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2024-09-27T00:14:00Z</dcterms:created>
  <dcterms:modified xsi:type="dcterms:W3CDTF">2024-09-27T00:14:00Z</dcterms:modified>
</cp:coreProperties>
</file>