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222F" w:rsidP="00EB22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MSS025032 Report environmental data</w:t>
      </w:r>
      <w:r>
        <w:fldChar w:fldCharType="end"/>
      </w:r>
    </w:p>
    <w:p w:rsidR="00EB222F" w:rsidP="00EB222F">
      <w:pPr>
        <w:pStyle w:val="Version"/>
        <w:sectPr w:rsidSect="001261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6144" w:rsidP="00126144">
      <w:pPr>
        <w:pStyle w:val="SuperHeading"/>
      </w:pPr>
      <w:r w:rsidRPr="00126144">
        <w:t>MSS025032 Report environmental data</w:t>
      </w:r>
    </w:p>
    <w:p w:rsidR="00000000" w:rsidRPr="00126144" w:rsidP="00126144">
      <w:pPr>
        <w:pStyle w:val="Heading1"/>
      </w:pPr>
      <w:bookmarkStart w:id="1" w:name="O_1261005"/>
      <w:bookmarkEnd w:id="1"/>
      <w:r w:rsidRPr="00126144">
        <w:t>Modification History</w:t>
      </w:r>
    </w:p>
    <w:p w:rsidR="00000000" w:rsidRPr="00126144" w:rsidP="00EB222F">
      <w:pPr>
        <w:pStyle w:val="BodyText"/>
      </w:pPr>
      <w:r w:rsidRPr="00126144">
        <w:t>Release 1. Unit code changed. Application changed. Performance Criteria changed. Foundation Skills populated. Assessment Requirements changed. Supersedes and is equivalent to MSS025019 Report environmental data.</w:t>
      </w:r>
    </w:p>
    <w:p w:rsidR="00000000" w:rsidRPr="00126144" w:rsidP="00126144">
      <w:pPr>
        <w:pStyle w:val="Heading1"/>
      </w:pPr>
      <w:bookmarkStart w:id="2" w:name="O_1261006"/>
      <w:bookmarkEnd w:id="2"/>
      <w:r w:rsidRPr="00126144">
        <w:t>Appl</w:t>
      </w:r>
      <w:r w:rsidRPr="00126144">
        <w:t>ication</w:t>
      </w:r>
    </w:p>
    <w:p w:rsidR="00000000" w:rsidRPr="00126144" w:rsidP="00EB222F">
      <w:pPr>
        <w:pStyle w:val="BodyText"/>
      </w:pPr>
      <w:r w:rsidRPr="00126144">
        <w:t xml:space="preserve">This unit describes the skills and knowledge required to process, interrogate and interpret environmental data and report results. </w:t>
      </w:r>
    </w:p>
    <w:p w:rsidR="00000000" w:rsidRPr="00126144" w:rsidP="00EB222F">
      <w:pPr>
        <w:pStyle w:val="BodyText"/>
      </w:pPr>
      <w:r w:rsidRPr="00126144">
        <w:t>This unit applies to environmental technicians and similar roles who are required to perform scientific calculations</w:t>
      </w:r>
      <w:r w:rsidRPr="00126144">
        <w:t>, analyse trends and uncertainty in data, identify aberrant data, and use standard statistical methods to interpret data and present results.</w:t>
      </w:r>
    </w:p>
    <w:p w:rsidR="00000000" w:rsidRPr="00126144" w:rsidP="00EB222F">
      <w:pPr>
        <w:pStyle w:val="BodyText"/>
      </w:pPr>
      <w:r w:rsidRPr="00126144">
        <w:t>The individual will solve problems where alternatives are not obvious and where investigations and trials may be r</w:t>
      </w:r>
      <w:r w:rsidRPr="00126144">
        <w:t xml:space="preserve">equired, and the implications of various solutions considered. A calculator or computer and software will typically be used but is not required.  </w:t>
      </w:r>
    </w:p>
    <w:p w:rsidR="00000000" w:rsidRPr="00126144" w:rsidP="00EB222F">
      <w:pPr>
        <w:pStyle w:val="BodyText"/>
      </w:pPr>
      <w:r w:rsidRPr="00126144">
        <w:t>No licensing or certification requirements exist at the time of publication. Relevant legislation, industry s</w:t>
      </w:r>
      <w:r w:rsidRPr="00126144">
        <w:t>tandards and codes of practice within Australia must be applied.</w:t>
      </w:r>
    </w:p>
    <w:p w:rsidR="00000000" w:rsidRPr="00126144" w:rsidP="00126144">
      <w:pPr>
        <w:pStyle w:val="Heading1"/>
      </w:pPr>
      <w:bookmarkStart w:id="3" w:name="O_1261007"/>
      <w:bookmarkEnd w:id="3"/>
      <w:r w:rsidRPr="00126144">
        <w:t>Pre-requisite Unit</w:t>
      </w:r>
    </w:p>
    <w:p w:rsidR="00000000" w:rsidRPr="00126144" w:rsidP="00EB222F">
      <w:pPr>
        <w:pStyle w:val="BodyText"/>
      </w:pPr>
      <w:r w:rsidRPr="00126144">
        <w:t>MSS024028 Process and present environmental data</w:t>
      </w:r>
    </w:p>
    <w:p w:rsidR="00000000" w:rsidRPr="00126144" w:rsidP="00126144">
      <w:pPr>
        <w:pStyle w:val="Heading1"/>
      </w:pPr>
      <w:bookmarkStart w:id="4" w:name="O_1261008"/>
      <w:bookmarkEnd w:id="4"/>
      <w:r w:rsidRPr="00126144">
        <w:t>Competency Field</w:t>
      </w:r>
    </w:p>
    <w:p w:rsidR="00000000" w:rsidRPr="00126144" w:rsidP="00EB222F">
      <w:pPr>
        <w:pStyle w:val="BodyText"/>
      </w:pPr>
      <w:r w:rsidRPr="00126144">
        <w:t>Environmental monitoring and technology</w:t>
      </w:r>
    </w:p>
    <w:p w:rsidR="00000000" w:rsidRPr="00126144" w:rsidP="00126144">
      <w:pPr>
        <w:pStyle w:val="Heading1"/>
      </w:pPr>
      <w:bookmarkStart w:id="5" w:name="O_1261010"/>
      <w:bookmarkEnd w:id="5"/>
      <w:r w:rsidRPr="00126144">
        <w:t xml:space="preserve">Elements </w:t>
      </w:r>
      <w:r w:rsidRPr="00126144">
        <w:t>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EB22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144" w:rsidP="00126144">
            <w:pPr>
              <w:pStyle w:val="BodyText"/>
            </w:pPr>
            <w:r w:rsidRPr="00126144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44">
            <w:pPr>
              <w:pStyle w:val="BodyText"/>
              <w:rPr>
                <w:lang w:val="en-NZ"/>
              </w:rPr>
            </w:pPr>
            <w:r w:rsidRPr="00126144">
              <w:rPr>
                <w:rStyle w:val="SpecialBold"/>
              </w:rPr>
              <w:t>Performance Criteria</w:t>
            </w:r>
          </w:p>
        </w:tc>
      </w:tr>
      <w:tr w:rsidTr="00EB22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44">
            <w:pPr>
              <w:pStyle w:val="BodyText"/>
              <w:rPr>
                <w:lang w:val="en-NZ"/>
              </w:rPr>
            </w:pPr>
            <w:r w:rsidRPr="00126144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44">
            <w:pPr>
              <w:pStyle w:val="BodyText"/>
              <w:rPr>
                <w:lang w:val="en-NZ"/>
              </w:rPr>
            </w:pPr>
            <w:r w:rsidRPr="00126144">
              <w:t>Performance criteria describe the performance needed to demonstrate achievement of the element.</w:t>
            </w:r>
          </w:p>
        </w:tc>
      </w:tr>
      <w:tr w:rsidTr="00EB22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EB222F" w:rsidP="00126144">
            <w:pPr>
              <w:pStyle w:val="BodyText"/>
            </w:pPr>
            <w:r w:rsidRPr="00126144">
              <w:t>1. Perform scientific calculations</w:t>
            </w:r>
          </w:p>
          <w:p w:rsidR="00EB222F" w:rsidP="00126144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144" w:rsidP="00126144">
            <w:pPr>
              <w:pStyle w:val="BodyText"/>
            </w:pPr>
            <w:r w:rsidRPr="00126144">
              <w:t>1.1 Ensure raw data is consistent with expectations and reasonable ranges</w:t>
            </w:r>
          </w:p>
          <w:p w:rsidR="00000000" w:rsidRPr="00126144" w:rsidP="00126144">
            <w:pPr>
              <w:pStyle w:val="BodyText"/>
            </w:pPr>
            <w:r w:rsidRPr="00126144">
              <w:t>1.2 Calculate scientific quantities involving algebraic, power, exponential and logarithmic functions</w:t>
            </w:r>
          </w:p>
          <w:p w:rsidR="00000000" w:rsidRPr="00126144" w:rsidP="00126144">
            <w:pPr>
              <w:pStyle w:val="BodyText"/>
            </w:pPr>
            <w:r w:rsidRPr="00126144">
              <w:t xml:space="preserve">1.3 Check calculated values are consistent with expectations and recalculate to </w:t>
            </w:r>
            <w:r w:rsidRPr="00126144">
              <w:t>correct any errors</w:t>
            </w:r>
          </w:p>
          <w:p w:rsidR="00000000" w:rsidP="00126144">
            <w:pPr>
              <w:pStyle w:val="BodyText"/>
              <w:rPr>
                <w:lang w:val="en-NZ"/>
              </w:rPr>
            </w:pPr>
            <w:r w:rsidRPr="00126144">
              <w:t>1.4 Present results using appropriate units, uncertainties and number of significant figures</w:t>
            </w:r>
          </w:p>
        </w:tc>
      </w:tr>
      <w:tr w:rsidTr="00EB22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144" w:rsidP="00126144">
            <w:pPr>
              <w:pStyle w:val="BodyText"/>
            </w:pPr>
            <w:r w:rsidRPr="00126144">
              <w:t>2. Determine variation or uncertainty in data distributions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144" w:rsidP="00126144">
            <w:pPr>
              <w:pStyle w:val="BodyText"/>
            </w:pPr>
            <w:r w:rsidRPr="00126144">
              <w:t>2.1 Organise raw data into appropriate frequency distributions</w:t>
            </w:r>
          </w:p>
          <w:p w:rsidR="00000000" w:rsidRPr="00126144" w:rsidP="00126144">
            <w:pPr>
              <w:pStyle w:val="BodyText"/>
            </w:pPr>
            <w:r w:rsidRPr="00126144">
              <w:t>2.2 Calculate means, medians, modes, ranges and standard deviations for ungrouped and grouped data</w:t>
            </w:r>
          </w:p>
          <w:p w:rsidR="00000000" w:rsidRPr="00126144" w:rsidP="00126144">
            <w:pPr>
              <w:pStyle w:val="BodyText"/>
            </w:pPr>
            <w:r w:rsidRPr="00126144">
              <w:t>2.3 Interpret frequency distributions to determine the characteristics of the sample or population</w:t>
            </w:r>
          </w:p>
          <w:p w:rsidR="00000000" w:rsidRPr="00126144" w:rsidP="00126144">
            <w:pPr>
              <w:pStyle w:val="BodyText"/>
            </w:pPr>
            <w:r w:rsidRPr="00126144">
              <w:t>2.4 Calculate standard deviations and confidence limits fo</w:t>
            </w:r>
            <w:r w:rsidRPr="00126144">
              <w:t>r means and replicates</w:t>
            </w:r>
          </w:p>
          <w:p w:rsidR="00000000" w:rsidRPr="00126144" w:rsidP="00126144">
            <w:pPr>
              <w:pStyle w:val="BodyText"/>
            </w:pPr>
            <w:r w:rsidRPr="00126144">
              <w:t>2.5 Estimate the sampling error or uncertainty in data using statistical analysis</w:t>
            </w:r>
          </w:p>
          <w:p w:rsidR="00000000" w:rsidP="00126144">
            <w:pPr>
              <w:pStyle w:val="BodyText"/>
              <w:rPr>
                <w:lang w:val="en-NZ"/>
              </w:rPr>
            </w:pPr>
            <w:r w:rsidRPr="00126144">
              <w:t>2.6 Determine data acceptability using statistical tests and workplace procedures</w:t>
            </w:r>
          </w:p>
        </w:tc>
      </w:tr>
      <w:tr w:rsidTr="00EB22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44">
            <w:pPr>
              <w:pStyle w:val="BodyText"/>
              <w:rPr>
                <w:lang w:val="en-NZ"/>
              </w:rPr>
            </w:pPr>
            <w:r w:rsidRPr="00126144">
              <w:t>3. Read and interpret data and related statistics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144" w:rsidP="00126144">
            <w:pPr>
              <w:pStyle w:val="BodyText"/>
            </w:pPr>
            <w:r w:rsidRPr="00126144">
              <w:t>3.1 Recognise sign</w:t>
            </w:r>
            <w:r w:rsidRPr="00126144">
              <w:t>ificant trends in data</w:t>
            </w:r>
          </w:p>
          <w:p w:rsidR="00000000" w:rsidRPr="00126144" w:rsidP="00126144">
            <w:pPr>
              <w:pStyle w:val="BodyText"/>
            </w:pPr>
            <w:r w:rsidRPr="00126144">
              <w:t>3.2 Use standard statistical methods to test for an association or correlation between variables</w:t>
            </w:r>
          </w:p>
          <w:p w:rsidR="00000000" w:rsidRPr="00126144" w:rsidP="00126144">
            <w:pPr>
              <w:pStyle w:val="BodyText"/>
            </w:pPr>
            <w:r w:rsidRPr="00126144">
              <w:t>3.3 Use standard statistical methods to test hypotheses involving the same variable between samples, samples with more than one variable</w:t>
            </w:r>
            <w:r w:rsidRPr="00126144">
              <w:t xml:space="preserve"> and paired samples</w:t>
            </w:r>
          </w:p>
          <w:p w:rsidR="00000000" w:rsidP="00126144">
            <w:pPr>
              <w:pStyle w:val="BodyText"/>
              <w:rPr>
                <w:lang w:val="en-NZ"/>
              </w:rPr>
            </w:pPr>
            <w:r w:rsidRPr="00126144">
              <w:t>3.4 Verify data interpretation with supervisor</w:t>
            </w:r>
          </w:p>
        </w:tc>
      </w:tr>
      <w:tr w:rsidTr="00EB22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44">
            <w:pPr>
              <w:pStyle w:val="BodyText"/>
              <w:rPr>
                <w:lang w:val="en-NZ"/>
              </w:rPr>
            </w:pPr>
            <w:r w:rsidRPr="00126144">
              <w:t>4. Check for aberrant data sets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144" w:rsidP="00126144">
            <w:pPr>
              <w:pStyle w:val="BodyText"/>
            </w:pPr>
            <w:r w:rsidRPr="00126144">
              <w:t>4.1 Identify data that cannot be reconciled with sample, data set and documentation, monitoring procedures and expected outcomes</w:t>
            </w:r>
          </w:p>
          <w:p w:rsidR="00000000" w:rsidP="00126144">
            <w:pPr>
              <w:pStyle w:val="BodyText"/>
              <w:rPr>
                <w:lang w:val="en-NZ"/>
              </w:rPr>
            </w:pPr>
            <w:r w:rsidRPr="00126144">
              <w:t>4.2 Determine actions in co</w:t>
            </w:r>
            <w:r w:rsidRPr="00126144">
              <w:t>nsultation with supervisor</w:t>
            </w:r>
          </w:p>
        </w:tc>
      </w:tr>
      <w:tr w:rsidTr="00EB22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144">
            <w:pPr>
              <w:pStyle w:val="BodyText"/>
              <w:rPr>
                <w:lang w:val="en-NZ"/>
              </w:rPr>
            </w:pPr>
            <w:r w:rsidRPr="00126144">
              <w:t>5. Report data and analysis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144" w:rsidP="00126144">
            <w:pPr>
              <w:pStyle w:val="BodyText"/>
            </w:pPr>
            <w:r w:rsidRPr="00126144">
              <w:t xml:space="preserve">5.1 Use charts, tables and graphs in the required format to present summarised data and analysis results </w:t>
            </w:r>
          </w:p>
          <w:p w:rsidR="00000000" w:rsidRPr="00126144" w:rsidP="00126144">
            <w:pPr>
              <w:pStyle w:val="BodyText"/>
            </w:pPr>
            <w:r w:rsidRPr="00126144">
              <w:t>5.2 Verify that entry of data and results are correct</w:t>
            </w:r>
          </w:p>
          <w:p w:rsidR="00000000" w:rsidRPr="00126144" w:rsidP="00126144">
            <w:pPr>
              <w:pStyle w:val="BodyText"/>
            </w:pPr>
            <w:r w:rsidRPr="00126144">
              <w:t>5.3 Clearly identify summary information and any significant trends and problems with data</w:t>
            </w:r>
          </w:p>
          <w:p w:rsidR="00000000" w:rsidRPr="00126144" w:rsidP="00126144">
            <w:pPr>
              <w:pStyle w:val="BodyText"/>
            </w:pPr>
            <w:r w:rsidRPr="00126144">
              <w:t>5.4 Write reports in a format and style consistent with their intended use and workplace guidelines</w:t>
            </w:r>
          </w:p>
          <w:p w:rsidR="00000000" w:rsidRPr="00126144" w:rsidP="00126144">
            <w:pPr>
              <w:pStyle w:val="BodyText"/>
            </w:pPr>
            <w:r w:rsidRPr="00126144">
              <w:t>5.5 Communicate results within the specified time and in accordan</w:t>
            </w:r>
            <w:r w:rsidRPr="00126144">
              <w:t>ce with workplace confidentiality and security guidelines</w:t>
            </w:r>
          </w:p>
        </w:tc>
      </w:tr>
    </w:tbl>
    <w:p w:rsidR="00000000" w:rsidRPr="00126144" w:rsidP="00126144">
      <w:pPr>
        <w:pStyle w:val="BodyText"/>
      </w:pPr>
    </w:p>
    <w:p w:rsidR="00000000" w:rsidRPr="00126144" w:rsidP="00126144">
      <w:pPr>
        <w:pStyle w:val="AllowPageBreak"/>
      </w:pPr>
    </w:p>
    <w:p w:rsidR="00000000" w:rsidRPr="00126144" w:rsidP="00126144">
      <w:pPr>
        <w:pStyle w:val="Heading1"/>
      </w:pPr>
      <w:bookmarkStart w:id="6" w:name="O_1261011"/>
      <w:bookmarkEnd w:id="6"/>
      <w:r w:rsidRPr="00126144">
        <w:t>Foundation Skills</w:t>
      </w:r>
    </w:p>
    <w:p w:rsidR="00000000" w:rsidRPr="00126144" w:rsidP="00EB222F">
      <w:pPr>
        <w:pStyle w:val="BodyText"/>
      </w:pPr>
      <w:r w:rsidRPr="00126144">
        <w:t>This section describes those language, literacy, numeracy and employment skills that are essential to performance but not explicit in the performance criteria.</w:t>
      </w:r>
    </w:p>
    <w:p w:rsidR="00000000" w:rsidRPr="00126144" w:rsidP="00126144">
      <w:pPr>
        <w:pStyle w:val="ListBullet"/>
      </w:pPr>
      <w:r w:rsidRPr="00126144">
        <w:t>Reading skills to interpret complex workplace documents</w:t>
      </w:r>
    </w:p>
    <w:p w:rsidR="00000000" w:rsidRPr="00126144" w:rsidP="00126144">
      <w:pPr>
        <w:pStyle w:val="ListBullet"/>
      </w:pPr>
      <w:r w:rsidRPr="00126144">
        <w:t xml:space="preserve">Writing skills to summarise and report results </w:t>
      </w:r>
    </w:p>
    <w:p w:rsidR="00000000" w:rsidRPr="00126144" w:rsidP="00126144">
      <w:pPr>
        <w:pStyle w:val="ListBullet"/>
      </w:pPr>
      <w:r w:rsidRPr="00126144">
        <w:t>Oral communication skills to communicate with supervisor and stakeholders</w:t>
      </w:r>
    </w:p>
    <w:p w:rsidR="00000000" w:rsidRPr="00126144" w:rsidP="00126144">
      <w:pPr>
        <w:pStyle w:val="ListBullet"/>
      </w:pPr>
      <w:r w:rsidRPr="00126144">
        <w:t>Numeracy skills to perform scientific calculations, use standard statistical</w:t>
      </w:r>
      <w:r w:rsidRPr="00126144">
        <w:t xml:space="preserve"> methods and analyse trends and uncertainty in data. </w:t>
      </w:r>
    </w:p>
    <w:p w:rsidR="00000000" w:rsidRPr="00126144" w:rsidP="00EB222F">
      <w:pPr>
        <w:pStyle w:val="BodyText"/>
      </w:pPr>
      <w:r w:rsidRPr="00126144">
        <w:t>Other foundation skills essential to performance are explicit in the performance criteria of this unit.</w:t>
      </w:r>
    </w:p>
    <w:p w:rsidR="00000000" w:rsidRPr="00126144" w:rsidP="00126144">
      <w:pPr>
        <w:pStyle w:val="Heading1"/>
      </w:pPr>
      <w:bookmarkStart w:id="7" w:name="O_1261013"/>
      <w:bookmarkEnd w:id="7"/>
      <w:r w:rsidRPr="00126144">
        <w:t>Unit Mapping Information</w:t>
      </w:r>
    </w:p>
    <w:p w:rsidR="00000000" w:rsidRPr="00126144" w:rsidP="00EB222F">
      <w:pPr>
        <w:pStyle w:val="BodyText"/>
      </w:pPr>
      <w:r w:rsidRPr="00126144">
        <w:t>Release 1. Supersedes and is equivalent to MSS025019 Report environmental data.</w:t>
      </w:r>
    </w:p>
    <w:p w:rsidR="00000000" w:rsidRPr="00126144" w:rsidP="00126144">
      <w:pPr>
        <w:pStyle w:val="Heading1"/>
      </w:pPr>
      <w:bookmarkStart w:id="8" w:name="O_1261020"/>
      <w:bookmarkEnd w:id="8"/>
      <w:r w:rsidRPr="00126144">
        <w:t>Links</w:t>
      </w:r>
    </w:p>
    <w:p w:rsidR="00000000" w:rsidRPr="00126144" w:rsidP="00EB222F">
      <w:pPr>
        <w:pStyle w:val="BodyText"/>
      </w:pPr>
      <w:r w:rsidRPr="001261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57E5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26144" w:rsidP="00EB222F">
      <w:pPr>
        <w:pStyle w:val="BodyText"/>
        <w:sectPr w:rsidSect="001261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6144" w:rsidP="00126144">
      <w:pPr>
        <w:pStyle w:val="SuperHeading"/>
      </w:pPr>
      <w:r w:rsidRPr="00126144">
        <w:t>Assessment Requirements for MSS025032 Report environmental data</w:t>
      </w:r>
    </w:p>
    <w:p w:rsidR="00000000" w:rsidRPr="00126144" w:rsidP="00126144">
      <w:pPr>
        <w:pStyle w:val="Heading1"/>
      </w:pPr>
      <w:bookmarkStart w:id="9" w:name="O_1261015"/>
      <w:bookmarkEnd w:id="9"/>
      <w:r w:rsidRPr="00126144">
        <w:t>Modification History</w:t>
      </w:r>
    </w:p>
    <w:p w:rsidR="00000000" w:rsidRPr="00126144" w:rsidP="00EB222F">
      <w:pPr>
        <w:pStyle w:val="BodyText"/>
      </w:pPr>
      <w:r w:rsidRPr="00126144">
        <w:t>Release 1. Unit code changed. Application changed. Performance Criteria changed. Foundation Skills populate</w:t>
      </w:r>
      <w:r w:rsidRPr="00126144">
        <w:t>d. Assessment Requirements changed. Supersedes and is equivalent to MSS025019 Report environmental data.</w:t>
      </w:r>
    </w:p>
    <w:p w:rsidR="00000000" w:rsidRPr="00126144" w:rsidP="00126144">
      <w:pPr>
        <w:pStyle w:val="Heading1"/>
      </w:pPr>
      <w:bookmarkStart w:id="10" w:name="O_1261016"/>
      <w:bookmarkEnd w:id="10"/>
      <w:r w:rsidRPr="00126144">
        <w:t>Performance Evidence</w:t>
      </w:r>
    </w:p>
    <w:p w:rsidR="00000000" w:rsidRPr="00126144" w:rsidP="00EB222F">
      <w:pPr>
        <w:pStyle w:val="BodyText"/>
      </w:pPr>
      <w:r w:rsidRPr="00126144">
        <w:t xml:space="preserve">There must be evidence the candidate has completed the tasks outlined in the elements and performance criteria </w:t>
      </w:r>
      <w:r w:rsidRPr="00126144">
        <w:t>of this unit, and demonstrated the ability to:</w:t>
      </w:r>
    </w:p>
    <w:p w:rsidR="00000000" w:rsidRPr="00126144" w:rsidP="00126144">
      <w:pPr>
        <w:pStyle w:val="ListBullet"/>
      </w:pPr>
      <w:r w:rsidRPr="00126144">
        <w:t>manipulate, interpret and report on at least 2 data sets incorporating calculation of at least 4 scientific quantities.</w:t>
      </w:r>
    </w:p>
    <w:p w:rsidR="00000000" w:rsidRPr="00126144" w:rsidP="00126144">
      <w:pPr>
        <w:pStyle w:val="AllowPageBreak"/>
      </w:pPr>
    </w:p>
    <w:p w:rsidR="00000000" w:rsidRPr="00126144" w:rsidP="00126144">
      <w:pPr>
        <w:pStyle w:val="Heading1"/>
      </w:pPr>
      <w:bookmarkStart w:id="11" w:name="O_1261017"/>
      <w:bookmarkEnd w:id="11"/>
      <w:r w:rsidRPr="00126144">
        <w:t>Knowledge Evidence</w:t>
      </w:r>
    </w:p>
    <w:p w:rsidR="00000000" w:rsidRPr="00126144" w:rsidP="00EB222F">
      <w:pPr>
        <w:pStyle w:val="BodyText"/>
      </w:pPr>
      <w:r w:rsidRPr="00126144">
        <w:t>There must be evidence the candidate has knowledge</w:t>
      </w:r>
      <w:r w:rsidRPr="00126144">
        <w:t xml:space="preserve"> of:</w:t>
      </w:r>
    </w:p>
    <w:p w:rsidR="00000000" w:rsidRPr="00126144" w:rsidP="00126144">
      <w:pPr>
        <w:pStyle w:val="ListBullet"/>
      </w:pPr>
      <w:r w:rsidRPr="00126144">
        <w:t>characteristics of a valid measurement and valid sample</w:t>
      </w:r>
    </w:p>
    <w:p w:rsidR="00000000" w:rsidRPr="00126144" w:rsidP="00126144">
      <w:pPr>
        <w:pStyle w:val="ListBullet"/>
      </w:pPr>
      <w:r w:rsidRPr="00126144">
        <w:t>sources and estimates of uncertainty in measurements</w:t>
      </w:r>
    </w:p>
    <w:p w:rsidR="00000000" w:rsidRPr="00126144" w:rsidP="00126144">
      <w:pPr>
        <w:pStyle w:val="ListBullet"/>
      </w:pPr>
      <w:r w:rsidRPr="00126144">
        <w:t>role of statistics in the interpretation and analysis of environmental data</w:t>
      </w:r>
    </w:p>
    <w:p w:rsidR="00000000" w:rsidRPr="00126144" w:rsidP="00126144">
      <w:pPr>
        <w:pStyle w:val="ListBullet"/>
      </w:pPr>
      <w:r w:rsidRPr="00126144">
        <w:t>environmental data terminology, including variables, dispersion, central tendency, normal distribution, confidence level and replication, inference, causation, association, correlation and hypothesis</w:t>
      </w:r>
    </w:p>
    <w:p w:rsidR="00000000" w:rsidRPr="00126144" w:rsidP="00126144">
      <w:pPr>
        <w:pStyle w:val="ListBullet"/>
      </w:pPr>
      <w:r w:rsidRPr="00126144">
        <w:t>calculations involving evaluation of formulae containing</w:t>
      </w:r>
      <w:r w:rsidRPr="00126144">
        <w:t xml:space="preserve"> algebraic, power, exponential and logarithmic functions, measures of central tendency, sum of squares, variance and standard deviation</w:t>
      </w:r>
    </w:p>
    <w:p w:rsidR="00000000" w:rsidRPr="00126144" w:rsidP="00126144">
      <w:pPr>
        <w:pStyle w:val="ListBullet"/>
      </w:pPr>
      <w:r w:rsidRPr="00126144">
        <w:t>preparation and interpretation on linear and non-linear graphs and frequency distribution plots</w:t>
      </w:r>
    </w:p>
    <w:p w:rsidR="00000000" w:rsidRPr="00126144" w:rsidP="00126144">
      <w:pPr>
        <w:pStyle w:val="ListBullet"/>
      </w:pPr>
      <w:r w:rsidRPr="00126144">
        <w:t>determination of regress</w:t>
      </w:r>
      <w:r w:rsidRPr="00126144">
        <w:t>ion line equations and correlation coefficients</w:t>
      </w:r>
    </w:p>
    <w:p w:rsidR="00000000" w:rsidRPr="00126144" w:rsidP="00126144">
      <w:pPr>
        <w:pStyle w:val="ListBullet"/>
      </w:pPr>
      <w:r w:rsidRPr="00126144">
        <w:t>statistical analysis and significance tests, including t-test, analysis of variance (ANOVA), chi squared test and data acceptability tests, including Q, T and Youden</w:t>
      </w:r>
    </w:p>
    <w:p w:rsidR="00000000" w:rsidRPr="00126144" w:rsidP="00126144">
      <w:pPr>
        <w:pStyle w:val="ListBullet"/>
      </w:pPr>
      <w:r w:rsidRPr="00126144">
        <w:t>procedures for ensuring data traceability</w:t>
      </w:r>
    </w:p>
    <w:p w:rsidR="00000000" w:rsidRPr="00126144" w:rsidP="00126144">
      <w:pPr>
        <w:pStyle w:val="ListBullet"/>
      </w:pPr>
      <w:r w:rsidRPr="00126144">
        <w:t>procedures for verifying data and rectifying mistakes</w:t>
      </w:r>
    </w:p>
    <w:p w:rsidR="00000000" w:rsidRPr="00126144" w:rsidP="00126144">
      <w:pPr>
        <w:pStyle w:val="ListBullet"/>
      </w:pPr>
      <w:r w:rsidRPr="00126144">
        <w:t>procedures for maintaining and filing records and maintaining security of data.</w:t>
      </w:r>
    </w:p>
    <w:p w:rsidR="00000000" w:rsidRPr="00126144" w:rsidP="00126144">
      <w:pPr>
        <w:pStyle w:val="AllowPageBreak"/>
      </w:pPr>
    </w:p>
    <w:p w:rsidR="00000000" w:rsidRPr="00126144" w:rsidP="00126144">
      <w:pPr>
        <w:pStyle w:val="Heading1"/>
      </w:pPr>
      <w:bookmarkStart w:id="12" w:name="O_1261018"/>
      <w:bookmarkEnd w:id="12"/>
      <w:r w:rsidRPr="00126144">
        <w:t>Assessment Conditions</w:t>
      </w:r>
    </w:p>
    <w:p w:rsidR="00000000" w:rsidRPr="00126144" w:rsidP="00EB222F">
      <w:pPr>
        <w:pStyle w:val="BodyText"/>
      </w:pPr>
      <w:r w:rsidRPr="00126144">
        <w:t>Skills must have been demonstrated in the workplace or in a simulated environment</w:t>
      </w:r>
      <w:r w:rsidRPr="00126144">
        <w:t xml:space="preserve"> that reflects workplace conditions and contingencies. The following conditions must be met for this unit:</w:t>
      </w:r>
    </w:p>
    <w:p w:rsidR="00000000" w:rsidRPr="00126144" w:rsidP="00126144">
      <w:pPr>
        <w:pStyle w:val="ListBullet"/>
      </w:pPr>
      <w:r w:rsidRPr="00126144">
        <w:t>use of suitable facilities, equipment and resources, including:</w:t>
      </w:r>
    </w:p>
    <w:p w:rsidR="00000000" w:rsidRPr="00126144" w:rsidP="00126144">
      <w:pPr>
        <w:pStyle w:val="ListBullet2"/>
      </w:pPr>
      <w:r w:rsidRPr="00126144">
        <w:t>environmental data sets and records</w:t>
      </w:r>
    </w:p>
    <w:p w:rsidR="00000000" w:rsidRPr="00126144" w:rsidP="00126144">
      <w:pPr>
        <w:pStyle w:val="ListBullet2"/>
      </w:pPr>
      <w:r w:rsidRPr="00126144">
        <w:t xml:space="preserve">workplace procedures for recording, processing, storing and reporting environmental data </w:t>
      </w:r>
    </w:p>
    <w:p w:rsidR="00000000" w:rsidRPr="00126144" w:rsidP="00126144">
      <w:pPr>
        <w:pStyle w:val="ListBullet2"/>
      </w:pPr>
      <w:r w:rsidRPr="00126144">
        <w:t>test or survey methods</w:t>
      </w:r>
    </w:p>
    <w:p w:rsidR="00000000" w:rsidRPr="00126144" w:rsidP="00126144">
      <w:pPr>
        <w:pStyle w:val="ListBullet"/>
      </w:pPr>
      <w:r w:rsidRPr="00126144">
        <w:t>modelling of industry operating conditions.</w:t>
      </w:r>
    </w:p>
    <w:p w:rsidR="00000000" w:rsidRPr="00126144" w:rsidP="00EB222F">
      <w:pPr>
        <w:pStyle w:val="BodyText"/>
      </w:pPr>
      <w:r w:rsidRPr="00126144">
        <w:t>Assessors must satisfy the NVR/AQTF mandatory competency requirements for assessors.</w:t>
      </w:r>
    </w:p>
    <w:p w:rsidR="00000000" w:rsidRPr="00126144" w:rsidP="00126144">
      <w:pPr>
        <w:pStyle w:val="Heading1"/>
      </w:pPr>
      <w:bookmarkStart w:id="13" w:name="O_1261021"/>
      <w:bookmarkEnd w:id="13"/>
      <w:r w:rsidRPr="00126144">
        <w:t>Links</w:t>
      </w:r>
    </w:p>
    <w:p w:rsidR="00000000" w:rsidRPr="00126144" w:rsidP="00EB222F">
      <w:pPr>
        <w:pStyle w:val="BodyText"/>
      </w:pPr>
      <w:r w:rsidRPr="001261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57E5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26144" w:rsidP="00126144"/>
    <w:sectPr w:rsidSect="001261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1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144" w:rsidRPr="00EB222F" w:rsidP="00EB22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1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22F" w:rsidP="001261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222F" w:rsidP="001261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B222F" w:rsidP="001261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144" w:rsidP="001261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222F">
      <w:t>Approved</w:t>
    </w:r>
    <w:r w:rsidR="00EB22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222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222F">
      <w:rPr>
        <w:noProof/>
      </w:rPr>
      <w:t>4</w:t>
    </w:r>
    <w:r>
      <w:rPr>
        <w:noProof/>
      </w:rPr>
      <w:fldChar w:fldCharType="end"/>
    </w:r>
  </w:p>
  <w:p w:rsidR="00126144" w:rsidP="001261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22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222F">
      <w:t>Manufacturing Industry Skills Alliance</w:t>
    </w:r>
    <w:r w:rsidR="00EB222F">
      <w:fldChar w:fldCharType="end"/>
    </w:r>
  </w:p>
  <w:p w:rsidR="00126144" w:rsidP="001261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1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2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6144" w:rsidRPr="00EB222F" w:rsidP="00EB22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1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22F" w:rsidRPr="002D2AF8" w:rsidP="001261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MSS025032 Report environmental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222F" w:rsidP="001261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144" w:rsidRPr="002D2AF8" w:rsidP="001261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222F">
      <w:t>MSS025032 Report environmental data</w:t>
    </w:r>
    <w:r w:rsidR="00EB22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222F">
      <w:rPr>
        <w:noProof/>
      </w:rPr>
      <w:t>2 March 2025</w:t>
    </w:r>
    <w:r>
      <w:fldChar w:fldCharType="end"/>
    </w:r>
  </w:p>
  <w:p w:rsidR="00126144" w:rsidP="001261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0E82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30FF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FA11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1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61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61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61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61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61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61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61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61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61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61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6144"/>
  </w:style>
  <w:style w:type="character" w:customStyle="1" w:styleId="Heading1Char">
    <w:name w:val="Heading 1 Char"/>
    <w:basedOn w:val="DefaultParagraphFont"/>
    <w:link w:val="Heading1"/>
    <w:rsid w:val="001261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61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61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61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6144"/>
    <w:rPr>
      <w:b/>
      <w:spacing w:val="0"/>
    </w:rPr>
  </w:style>
  <w:style w:type="paragraph" w:styleId="ListBullet2">
    <w:name w:val="List Bullet 2"/>
    <w:basedOn w:val="List2"/>
    <w:rsid w:val="001261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61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61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61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61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61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61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61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61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61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61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61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61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61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61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61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61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61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61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61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61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61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61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61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61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61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61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61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61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61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61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61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61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61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61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6144"/>
    <w:rPr>
      <w:i/>
    </w:rPr>
  </w:style>
  <w:style w:type="paragraph" w:styleId="Caption">
    <w:name w:val="caption"/>
    <w:basedOn w:val="BodyText"/>
    <w:next w:val="Normal"/>
    <w:qFormat/>
    <w:rsid w:val="001261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61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61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6144"/>
  </w:style>
  <w:style w:type="paragraph" w:styleId="TableofFigures">
    <w:name w:val="table of figures"/>
    <w:basedOn w:val="Normal"/>
    <w:next w:val="Normal"/>
    <w:semiHidden/>
    <w:rsid w:val="001261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61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6144"/>
    <w:rPr>
      <w:rFonts w:ascii="Wingdings" w:hAnsi="Wingdings"/>
    </w:rPr>
  </w:style>
  <w:style w:type="paragraph" w:customStyle="1" w:styleId="TableHeading">
    <w:name w:val="Table Heading"/>
    <w:basedOn w:val="HeadingBase"/>
    <w:rsid w:val="001261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6144"/>
    <w:rPr>
      <w:color w:val="0033CC"/>
      <w:u w:val="none"/>
    </w:rPr>
  </w:style>
  <w:style w:type="paragraph" w:customStyle="1" w:styleId="BodyTextRight">
    <w:name w:val="Body Text Right"/>
    <w:basedOn w:val="BodyText"/>
    <w:rsid w:val="001261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61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61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61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61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61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6144"/>
    <w:rPr>
      <w:sz w:val="32"/>
    </w:rPr>
  </w:style>
  <w:style w:type="paragraph" w:customStyle="1" w:styleId="HeadingProcedure">
    <w:name w:val="Heading Procedure"/>
    <w:basedOn w:val="HeadingBase"/>
    <w:next w:val="Normal"/>
    <w:rsid w:val="001261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6144"/>
    <w:pPr>
      <w:spacing w:before="60" w:after="60"/>
    </w:pPr>
  </w:style>
  <w:style w:type="paragraph" w:styleId="ListContinue">
    <w:name w:val="List Continue"/>
    <w:basedOn w:val="List"/>
    <w:rsid w:val="00126144"/>
    <w:pPr>
      <w:ind w:firstLine="0"/>
    </w:pPr>
  </w:style>
  <w:style w:type="paragraph" w:customStyle="1" w:styleId="ListNote">
    <w:name w:val="List Note"/>
    <w:basedOn w:val="List"/>
    <w:rsid w:val="001261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61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61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6144"/>
    <w:rPr>
      <w:rFonts w:ascii="Courier New" w:hAnsi="Courier New"/>
    </w:rPr>
  </w:style>
  <w:style w:type="paragraph" w:customStyle="1" w:styleId="NoteBullet">
    <w:name w:val="Note Bullet"/>
    <w:basedOn w:val="Note"/>
    <w:rsid w:val="001261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61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61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61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61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61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61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6144"/>
    <w:rPr>
      <w:b/>
      <w:smallCaps/>
    </w:rPr>
  </w:style>
  <w:style w:type="paragraph" w:customStyle="1" w:styleId="TableListNumber">
    <w:name w:val="Table List Number"/>
    <w:basedOn w:val="ListNumber"/>
    <w:rsid w:val="001261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61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6144"/>
    <w:pPr>
      <w:numPr>
        <w:numId w:val="9"/>
      </w:numPr>
    </w:pPr>
  </w:style>
  <w:style w:type="paragraph" w:customStyle="1" w:styleId="ListAlpha2">
    <w:name w:val="List Alpha 2"/>
    <w:basedOn w:val="List2"/>
    <w:rsid w:val="00126144"/>
    <w:pPr>
      <w:numPr>
        <w:numId w:val="8"/>
      </w:numPr>
    </w:pPr>
  </w:style>
  <w:style w:type="paragraph" w:styleId="List2">
    <w:name w:val="List 2"/>
    <w:basedOn w:val="BodyText"/>
    <w:rsid w:val="001261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61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61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61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61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61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6144"/>
    <w:pPr>
      <w:numPr>
        <w:numId w:val="4"/>
      </w:numPr>
    </w:pPr>
  </w:style>
  <w:style w:type="paragraph" w:styleId="ListContinue2">
    <w:name w:val="List Continue 2"/>
    <w:basedOn w:val="List2"/>
    <w:rsid w:val="00126144"/>
    <w:pPr>
      <w:ind w:firstLine="0"/>
    </w:pPr>
  </w:style>
  <w:style w:type="paragraph" w:styleId="ListContinue3">
    <w:name w:val="List Continue 3"/>
    <w:basedOn w:val="List3"/>
    <w:rsid w:val="00126144"/>
    <w:pPr>
      <w:ind w:left="1021" w:firstLine="0"/>
    </w:pPr>
  </w:style>
  <w:style w:type="paragraph" w:styleId="ListContinue4">
    <w:name w:val="List Continue 4"/>
    <w:basedOn w:val="List4"/>
    <w:rsid w:val="00126144"/>
    <w:pPr>
      <w:ind w:firstLine="0"/>
    </w:pPr>
  </w:style>
  <w:style w:type="paragraph" w:styleId="ListContinue5">
    <w:name w:val="List Continue 5"/>
    <w:basedOn w:val="List5"/>
    <w:rsid w:val="00126144"/>
    <w:pPr>
      <w:ind w:firstLine="0"/>
    </w:pPr>
  </w:style>
  <w:style w:type="paragraph" w:styleId="ListNumber3">
    <w:name w:val="List Number 3"/>
    <w:basedOn w:val="List3"/>
    <w:rsid w:val="00126144"/>
    <w:pPr>
      <w:numPr>
        <w:numId w:val="5"/>
      </w:numPr>
    </w:pPr>
  </w:style>
  <w:style w:type="paragraph" w:styleId="ListNumber4">
    <w:name w:val="List Number 4"/>
    <w:basedOn w:val="List4"/>
    <w:rsid w:val="00126144"/>
    <w:pPr>
      <w:numPr>
        <w:numId w:val="6"/>
      </w:numPr>
    </w:pPr>
  </w:style>
  <w:style w:type="paragraph" w:styleId="ListNumber5">
    <w:name w:val="List Number 5"/>
    <w:basedOn w:val="List5"/>
    <w:rsid w:val="00126144"/>
    <w:pPr>
      <w:numPr>
        <w:numId w:val="7"/>
      </w:numPr>
    </w:pPr>
  </w:style>
  <w:style w:type="paragraph" w:styleId="BlockText">
    <w:name w:val="Block Text"/>
    <w:basedOn w:val="Normal"/>
    <w:rsid w:val="001261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61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6144"/>
    <w:rPr>
      <w:sz w:val="16"/>
      <w:vertAlign w:val="superscript"/>
    </w:rPr>
  </w:style>
  <w:style w:type="character" w:customStyle="1" w:styleId="Symbols">
    <w:name w:val="Symbols"/>
    <w:basedOn w:val="DefaultParagraphFont"/>
    <w:rsid w:val="00126144"/>
    <w:rPr>
      <w:rFonts w:ascii="Symbol" w:hAnsi="Symbol"/>
    </w:rPr>
  </w:style>
  <w:style w:type="character" w:customStyle="1" w:styleId="MenuOptions">
    <w:name w:val="Menu Options"/>
    <w:basedOn w:val="DefaultParagraphFont"/>
    <w:rsid w:val="001261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6144"/>
    <w:rPr>
      <w:b/>
    </w:rPr>
  </w:style>
  <w:style w:type="character" w:customStyle="1" w:styleId="Underlined">
    <w:name w:val="Underlined"/>
    <w:basedOn w:val="DefaultParagraphFont"/>
    <w:rsid w:val="00126144"/>
    <w:rPr>
      <w:u w:val="single"/>
    </w:rPr>
  </w:style>
  <w:style w:type="paragraph" w:customStyle="1" w:styleId="TableBodyTextRight">
    <w:name w:val="Table Body Text Right"/>
    <w:basedOn w:val="TableBodyText"/>
    <w:rsid w:val="001261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6144"/>
    <w:rPr>
      <w:sz w:val="18"/>
    </w:rPr>
  </w:style>
  <w:style w:type="paragraph" w:customStyle="1" w:styleId="BodySmallRight">
    <w:name w:val="Body Small Right"/>
    <w:basedOn w:val="BodyTextRight"/>
    <w:rsid w:val="00126144"/>
    <w:rPr>
      <w:sz w:val="18"/>
      <w:szCs w:val="18"/>
    </w:rPr>
  </w:style>
  <w:style w:type="paragraph" w:customStyle="1" w:styleId="MarginEdition">
    <w:name w:val="Margin Edition"/>
    <w:basedOn w:val="MarginNote"/>
    <w:rsid w:val="001261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6144"/>
    <w:rPr>
      <w:sz w:val="2"/>
      <w:szCs w:val="2"/>
    </w:rPr>
  </w:style>
  <w:style w:type="character" w:customStyle="1" w:styleId="Small">
    <w:name w:val="Small"/>
    <w:basedOn w:val="DefaultParagraphFont"/>
    <w:rsid w:val="00126144"/>
    <w:rPr>
      <w:sz w:val="16"/>
    </w:rPr>
  </w:style>
  <w:style w:type="paragraph" w:customStyle="1" w:styleId="WideTable">
    <w:name w:val="Wide Table"/>
    <w:basedOn w:val="Normal"/>
    <w:rsid w:val="001261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6144"/>
  </w:style>
  <w:style w:type="paragraph" w:styleId="Quote">
    <w:name w:val="Quote"/>
    <w:basedOn w:val="Heading1"/>
    <w:link w:val="QuoteChar"/>
    <w:qFormat/>
    <w:rsid w:val="001261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61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6144"/>
    <w:pPr>
      <w:pageBreakBefore/>
    </w:pPr>
  </w:style>
  <w:style w:type="paragraph" w:customStyle="1" w:styleId="Border">
    <w:name w:val="Border"/>
    <w:basedOn w:val="Normal"/>
    <w:qFormat/>
    <w:rsid w:val="001261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61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1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1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61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61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61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61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61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6144"/>
    <w:rPr>
      <w:u w:val="single"/>
    </w:rPr>
  </w:style>
  <w:style w:type="character" w:customStyle="1" w:styleId="BoldandItalics">
    <w:name w:val="Bold and Italics"/>
    <w:qFormat/>
    <w:rsid w:val="00126144"/>
    <w:rPr>
      <w:b/>
      <w:i/>
      <w:u w:val="none"/>
    </w:rPr>
  </w:style>
  <w:style w:type="paragraph" w:styleId="BalloonText">
    <w:name w:val="Balloon Text"/>
    <w:basedOn w:val="Normal"/>
    <w:link w:val="BalloonTextChar"/>
    <w:rsid w:val="001261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61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61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61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61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61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6144"/>
    <w:pPr>
      <w:spacing w:before="0" w:after="0"/>
    </w:pPr>
  </w:style>
  <w:style w:type="paragraph" w:customStyle="1" w:styleId="BodyTextBold">
    <w:name w:val="Body Text Bold"/>
    <w:basedOn w:val="BodyText"/>
    <w:qFormat/>
    <w:rsid w:val="00126144"/>
    <w:rPr>
      <w:b/>
    </w:rPr>
  </w:style>
  <w:style w:type="character" w:styleId="Hyperlink">
    <w:name w:val="Hyperlink"/>
    <w:basedOn w:val="DefaultParagraphFont"/>
    <w:uiPriority w:val="99"/>
    <w:unhideWhenUsed/>
    <w:rsid w:val="00EB22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933</Words>
  <Characters>6219</Characters>
  <Application>Microsoft Office Word</Application>
  <DocSecurity>0</DocSecurity>
  <Lines>163</Lines>
  <Paragraphs>100</Paragraphs>
  <ScaleCrop>false</ScaleCrop>
  <Company>Author-it Software Corporation Ltd.</Company>
  <LinksUpToDate>false</LinksUpToDate>
  <CharactersWithSpaces>7052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MSS025032 Report environmental data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2025-03-01T15:31:00Z</dcterms:created>
  <dcterms:modified xsi:type="dcterms:W3CDTF">2025-03-01T15:31:00Z</dcterms:modified>
</cp:coreProperties>
</file>