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E91" w:rsidP="00173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MSS025030 Assist with assessing site environmental indicators</w:t>
      </w:r>
      <w:r>
        <w:fldChar w:fldCharType="end"/>
      </w:r>
    </w:p>
    <w:p w:rsidR="00173E91" w:rsidP="00173E91">
      <w:pPr>
        <w:pStyle w:val="Version"/>
        <w:sectPr w:rsidSect="00BE2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403" w:rsidP="00BE2403">
      <w:pPr>
        <w:pStyle w:val="SuperHeading"/>
      </w:pPr>
      <w:r w:rsidRPr="00BE2403">
        <w:t>Assessment Requirements for MSS025030 Assist with assessing site environmental indicators</w:t>
      </w:r>
    </w:p>
    <w:p w:rsidR="00000000" w:rsidRPr="00BE2403" w:rsidP="00BE2403">
      <w:pPr>
        <w:pStyle w:val="Heading1"/>
      </w:pPr>
      <w:bookmarkStart w:id="1" w:name="O_1260352"/>
      <w:bookmarkEnd w:id="1"/>
      <w:r w:rsidRPr="00BE2403">
        <w:t>Modification History</w:t>
      </w:r>
    </w:p>
    <w:p w:rsidR="00000000" w:rsidRPr="00BE2403" w:rsidP="00173E91">
      <w:pPr>
        <w:pStyle w:val="BodyText"/>
      </w:pPr>
      <w:r w:rsidRPr="00BE2403">
        <w:t>Release 1. Unit code changed. Application changed. Elem</w:t>
      </w:r>
      <w:r w:rsidRPr="00BE2403">
        <w:t xml:space="preserve">ents changed. Performance Criteria changed. Foundation Skills populated. Assessment Requirements changed. Supersedes and is equivalent to MSS025017 Assist with assessing site environmental indicators. </w:t>
      </w:r>
    </w:p>
    <w:p w:rsidR="00000000" w:rsidRPr="00BE2403" w:rsidP="00BE2403">
      <w:pPr>
        <w:pStyle w:val="Heading1"/>
      </w:pPr>
      <w:bookmarkStart w:id="2" w:name="O_1260353"/>
      <w:bookmarkEnd w:id="2"/>
      <w:r w:rsidRPr="00BE2403">
        <w:t>Performance Evidence</w:t>
      </w:r>
    </w:p>
    <w:p w:rsidR="00000000" w:rsidRPr="00BE2403" w:rsidP="00173E91">
      <w:pPr>
        <w:pStyle w:val="BodyText"/>
      </w:pPr>
      <w:r w:rsidRPr="00BE2403">
        <w:t xml:space="preserve">There must be </w:t>
      </w:r>
      <w:r w:rsidRPr="00BE2403">
        <w:t>evidence the candidate has completed the tasks outlined in the elements and performance criteria of this unit, and demonstrated the ability to:</w:t>
      </w:r>
    </w:p>
    <w:p w:rsidR="00000000" w:rsidRPr="00BE2403" w:rsidP="00BE2403">
      <w:pPr>
        <w:pStyle w:val="ListBullet"/>
      </w:pPr>
      <w:r w:rsidRPr="00BE2403">
        <w:t>determine environmental indicators and source relevant data for at least one site or locality</w:t>
      </w:r>
    </w:p>
    <w:p w:rsidR="00000000" w:rsidRPr="00BE2403" w:rsidP="00BE2403">
      <w:pPr>
        <w:pStyle w:val="ListBullet"/>
      </w:pPr>
      <w:r w:rsidRPr="00BE2403">
        <w:t>interpret data to</w:t>
      </w:r>
      <w:r w:rsidRPr="00BE2403">
        <w:t xml:space="preserve"> determine environmental health of at least one site or locality.</w:t>
      </w:r>
    </w:p>
    <w:p w:rsidR="00000000" w:rsidRPr="00BE2403" w:rsidP="00BE2403">
      <w:pPr>
        <w:pStyle w:val="AllowPageBreak"/>
      </w:pPr>
    </w:p>
    <w:p w:rsidR="00000000" w:rsidRPr="00BE2403" w:rsidP="00BE2403">
      <w:pPr>
        <w:pStyle w:val="Heading1"/>
      </w:pPr>
      <w:bookmarkStart w:id="3" w:name="O_1260354"/>
      <w:bookmarkEnd w:id="3"/>
      <w:r w:rsidRPr="00BE2403">
        <w:t>Knowledge Evidence</w:t>
      </w:r>
    </w:p>
    <w:p w:rsidR="00000000" w:rsidRPr="00BE2403" w:rsidP="00173E91">
      <w:pPr>
        <w:pStyle w:val="BodyText"/>
      </w:pPr>
      <w:r w:rsidRPr="00BE2403">
        <w:t>There must be evidence the candidate has knowledge of:</w:t>
      </w:r>
    </w:p>
    <w:p w:rsidR="00000000" w:rsidRPr="00BE2403" w:rsidP="00BE2403">
      <w:pPr>
        <w:pStyle w:val="ListBullet"/>
      </w:pPr>
      <w:r w:rsidRPr="00BE2403">
        <w:t>scientific terminology relevant to job role, use of environmental indicators and assessment of e</w:t>
      </w:r>
      <w:r w:rsidRPr="00BE2403">
        <w:t>nvironmental pollution and environmental degradation</w:t>
      </w:r>
    </w:p>
    <w:p w:rsidR="00000000" w:rsidRPr="00BE2403" w:rsidP="00BE2403">
      <w:pPr>
        <w:pStyle w:val="ListBullet"/>
      </w:pPr>
      <w:r w:rsidRPr="00BE2403">
        <w:t>fundamental concepts and principles in chemistry, physics, geology and biology to support a scientific, systematic approach to the evaluation of environmental degradation</w:t>
      </w:r>
    </w:p>
    <w:p w:rsidR="00000000" w:rsidRPr="00BE2403" w:rsidP="00BE2403">
      <w:pPr>
        <w:pStyle w:val="ListBullet"/>
      </w:pPr>
      <w:r w:rsidRPr="00BE2403">
        <w:t>fundamentals of environmental ch</w:t>
      </w:r>
      <w:r w:rsidRPr="00BE2403">
        <w:t>emistry, including:</w:t>
      </w:r>
    </w:p>
    <w:p w:rsidR="00000000" w:rsidRPr="00BE2403" w:rsidP="00BE2403">
      <w:pPr>
        <w:pStyle w:val="ListBullet2"/>
      </w:pPr>
      <w:r w:rsidRPr="00BE2403">
        <w:t>natural and modified hydrologic cycle</w:t>
      </w:r>
    </w:p>
    <w:p w:rsidR="00000000" w:rsidRPr="00BE2403" w:rsidP="00BE2403">
      <w:pPr>
        <w:pStyle w:val="ListBullet2"/>
      </w:pPr>
      <w:r w:rsidRPr="00BE2403">
        <w:t>aquatic chemistry in natural and polluted waters</w:t>
      </w:r>
    </w:p>
    <w:p w:rsidR="00000000" w:rsidRPr="00BE2403" w:rsidP="00BE2403">
      <w:pPr>
        <w:pStyle w:val="ListBullet2"/>
      </w:pPr>
      <w:r w:rsidRPr="00BE2403">
        <w:t>water pollutants, including heavy metals, inorganics, organics, nutrients and pesticides</w:t>
      </w:r>
    </w:p>
    <w:p w:rsidR="00000000" w:rsidRPr="00BE2403" w:rsidP="00BE2403">
      <w:pPr>
        <w:pStyle w:val="ListBullet"/>
      </w:pPr>
      <w:r w:rsidRPr="00BE2403">
        <w:t>atmosphere and its composition, structure and circulation</w:t>
      </w:r>
    </w:p>
    <w:p w:rsidR="00000000" w:rsidRPr="00BE2403" w:rsidP="00BE2403">
      <w:pPr>
        <w:pStyle w:val="ListBullet"/>
      </w:pPr>
      <w:r w:rsidRPr="00BE2403">
        <w:t>atmospheric stability and instability, including lapse rates and inversions</w:t>
      </w:r>
    </w:p>
    <w:p w:rsidR="00000000" w:rsidRPr="00BE2403" w:rsidP="00BE2403">
      <w:pPr>
        <w:pStyle w:val="ListBullet"/>
      </w:pPr>
      <w:r w:rsidRPr="00BE2403">
        <w:t>atmospheric pollutants, including particulates, inorganic air pollutants and organic air pollutants</w:t>
      </w:r>
    </w:p>
    <w:p w:rsidR="00000000" w:rsidRPr="00BE2403" w:rsidP="00BE2403">
      <w:pPr>
        <w:pStyle w:val="ListBullet"/>
      </w:pPr>
      <w:r w:rsidRPr="00BE2403">
        <w:t xml:space="preserve">concepts of climate change </w:t>
      </w:r>
    </w:p>
    <w:p w:rsidR="00000000" w:rsidRPr="00BE2403" w:rsidP="00BE2403">
      <w:pPr>
        <w:pStyle w:val="ListBullet"/>
      </w:pPr>
      <w:r w:rsidRPr="00BE2403">
        <w:t>soil chemistry</w:t>
      </w:r>
    </w:p>
    <w:p w:rsidR="00000000" w:rsidRPr="00BE2403" w:rsidP="00BE2403">
      <w:pPr>
        <w:pStyle w:val="ListBullet"/>
      </w:pPr>
      <w:r w:rsidRPr="00BE2403">
        <w:t>hazardous wastes and toxicological ch</w:t>
      </w:r>
      <w:r w:rsidRPr="00BE2403">
        <w:t>emistry</w:t>
      </w:r>
    </w:p>
    <w:p w:rsidR="00000000" w:rsidRPr="00BE2403" w:rsidP="00BE2403">
      <w:pPr>
        <w:pStyle w:val="ListBullet"/>
      </w:pPr>
      <w:r w:rsidRPr="00BE2403">
        <w:t>concepts of biodiversity stresses, including:</w:t>
      </w:r>
    </w:p>
    <w:p w:rsidR="00000000" w:rsidRPr="00BE2403" w:rsidP="00BE2403">
      <w:pPr>
        <w:pStyle w:val="ListBullet2"/>
      </w:pPr>
      <w:r w:rsidRPr="00BE2403">
        <w:t>land clearing and loss of habitat</w:t>
      </w:r>
    </w:p>
    <w:p w:rsidR="00000000" w:rsidRPr="00BE2403" w:rsidP="00BE2403">
      <w:pPr>
        <w:pStyle w:val="ListBullet2"/>
      </w:pPr>
      <w:r w:rsidRPr="00BE2403">
        <w:t>threatened and vulnerable species and ecological communities</w:t>
      </w:r>
    </w:p>
    <w:p w:rsidR="00000000" w:rsidRPr="00BE2403" w:rsidP="00BE2403">
      <w:pPr>
        <w:pStyle w:val="ListBullet2"/>
      </w:pPr>
      <w:r w:rsidRPr="00BE2403">
        <w:t>introduced species</w:t>
      </w:r>
    </w:p>
    <w:p w:rsidR="00000000" w:rsidRPr="00BE2403" w:rsidP="00BE2403">
      <w:pPr>
        <w:pStyle w:val="ListBullet"/>
      </w:pPr>
      <w:r w:rsidRPr="00BE2403">
        <w:t>specific legislation, policies and codes of practice related to site or locality, envi</w:t>
      </w:r>
      <w:r w:rsidRPr="00BE2403">
        <w:t>ronmental pollution and biodiversity</w:t>
      </w:r>
    </w:p>
    <w:p w:rsidR="00000000" w:rsidRPr="00BE2403" w:rsidP="00BE2403">
      <w:pPr>
        <w:pStyle w:val="ListBullet"/>
      </w:pPr>
      <w:r w:rsidRPr="00BE2403">
        <w:t>common site hazards and control measures </w:t>
      </w:r>
    </w:p>
    <w:p w:rsidR="00000000" w:rsidRPr="00BE2403" w:rsidP="00BE2403">
      <w:pPr>
        <w:pStyle w:val="ListBullet"/>
      </w:pPr>
      <w:r w:rsidRPr="00BE2403">
        <w:t>health, safety and environmental requirements, including field safety and survival principles.</w:t>
      </w:r>
    </w:p>
    <w:p w:rsidR="00000000" w:rsidRPr="00BE2403" w:rsidP="00BE2403">
      <w:pPr>
        <w:pStyle w:val="AllowPageBreak"/>
      </w:pPr>
    </w:p>
    <w:p w:rsidR="00000000" w:rsidRPr="00BE2403" w:rsidP="00BE2403">
      <w:pPr>
        <w:pStyle w:val="Heading1"/>
      </w:pPr>
      <w:bookmarkStart w:id="4" w:name="O_1260355"/>
      <w:bookmarkEnd w:id="4"/>
      <w:r w:rsidRPr="00BE2403">
        <w:t>Assessment Conditions</w:t>
      </w:r>
    </w:p>
    <w:p w:rsidR="00000000" w:rsidRPr="00BE2403" w:rsidP="00173E91">
      <w:pPr>
        <w:pStyle w:val="BodyText"/>
      </w:pPr>
      <w:r w:rsidRPr="00BE2403">
        <w:t>Skills must have been demonstrated in the workplace or in a simulated environment that reflects workplace conditions and contingencies. The following conditions must be met for this unit:</w:t>
      </w:r>
    </w:p>
    <w:p w:rsidR="00000000" w:rsidRPr="00BE2403" w:rsidP="00BE2403">
      <w:pPr>
        <w:pStyle w:val="ListBullet"/>
      </w:pPr>
      <w:r w:rsidRPr="00BE2403">
        <w:t>use of suitable facilities, equipment and resources, including:</w:t>
      </w:r>
    </w:p>
    <w:p w:rsidR="00000000" w:rsidRPr="00BE2403" w:rsidP="00BE2403">
      <w:pPr>
        <w:pStyle w:val="ListBullet2"/>
      </w:pPr>
      <w:r w:rsidRPr="00BE2403">
        <w:t>St</w:t>
      </w:r>
      <w:r w:rsidRPr="00BE2403">
        <w:t>ate of the Environment Reports, national environment protection measures, ANZECC Core Environmental Indicators documentation</w:t>
      </w:r>
    </w:p>
    <w:p w:rsidR="00000000" w:rsidRPr="00BE2403" w:rsidP="00BE2403">
      <w:pPr>
        <w:pStyle w:val="ListBullet2"/>
      </w:pPr>
      <w:r w:rsidRPr="00BE2403">
        <w:t>environmental databases relevant to project</w:t>
      </w:r>
    </w:p>
    <w:p w:rsidR="00000000" w:rsidRPr="00BE2403" w:rsidP="00BE2403">
      <w:pPr>
        <w:pStyle w:val="ListBullet2"/>
      </w:pPr>
      <w:r w:rsidRPr="00BE2403">
        <w:t xml:space="preserve">national and state/territory environmental management legislation, policies, and codes </w:t>
      </w:r>
      <w:r w:rsidRPr="00BE2403">
        <w:t>of practice</w:t>
      </w:r>
    </w:p>
    <w:p w:rsidR="00000000" w:rsidRPr="00BE2403" w:rsidP="00BE2403">
      <w:pPr>
        <w:pStyle w:val="ListBullet2"/>
      </w:pPr>
      <w:r w:rsidRPr="00BE2403">
        <w:t>site reports and history</w:t>
      </w:r>
    </w:p>
    <w:p w:rsidR="00000000" w:rsidRPr="00BE2403" w:rsidP="00BE2403">
      <w:pPr>
        <w:pStyle w:val="ListBullet2"/>
      </w:pPr>
      <w:r w:rsidRPr="00BE2403">
        <w:t>environmental management plan</w:t>
      </w:r>
    </w:p>
    <w:p w:rsidR="00000000" w:rsidRPr="00BE2403" w:rsidP="00BE2403">
      <w:pPr>
        <w:pStyle w:val="ListBullet"/>
      </w:pPr>
      <w:r>
        <w:t>•</w:t>
      </w:r>
      <w:r>
        <w:tab/>
      </w:r>
      <w:r w:rsidRPr="00BE2403">
        <w:t xml:space="preserve">modelling of industry operating conditions. </w:t>
      </w:r>
    </w:p>
    <w:p w:rsidR="00000000" w:rsidRPr="00BE2403" w:rsidP="00173E91">
      <w:pPr>
        <w:pStyle w:val="BodyText"/>
      </w:pPr>
      <w:r w:rsidRPr="00BE2403">
        <w:t>Assessors must satisfy the NVR/AQTF mandatory competency requirements for assessors.</w:t>
      </w:r>
    </w:p>
    <w:p w:rsidR="00000000" w:rsidRPr="00BE2403" w:rsidP="00BE2403">
      <w:pPr>
        <w:pStyle w:val="Heading1"/>
      </w:pPr>
      <w:bookmarkStart w:id="5" w:name="O_1260358"/>
      <w:bookmarkEnd w:id="5"/>
      <w:r w:rsidRPr="00BE2403">
        <w:t>Links</w:t>
      </w:r>
    </w:p>
    <w:p w:rsidR="00000000" w:rsidRPr="00BE2403" w:rsidP="00173E91">
      <w:pPr>
        <w:pStyle w:val="BodyText"/>
      </w:pPr>
      <w:r w:rsidRPr="00BE2403">
        <w:t xml:space="preserve">Companion Volume Implementation </w:t>
      </w:r>
      <w:r w:rsidRPr="00BE2403">
        <w:t xml:space="preserve">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B54B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E2403" w:rsidP="00BE2403"/>
    <w:sectPr w:rsidSect="00BE24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03" w:rsidRPr="00173E91" w:rsidP="00173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91" w:rsidP="00BE2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3E91" w:rsidP="00BE2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3E91" w:rsidP="00BE2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403" w:rsidRPr="00173E91" w:rsidP="00173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91" w:rsidRPr="002D2AF8" w:rsidP="00BE2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MSS025030 Assist with assessing site environmental indicators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73E91" w:rsidP="00BE2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BE85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A46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705E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403"/>
  </w:style>
  <w:style w:type="character" w:customStyle="1" w:styleId="Heading1Char">
    <w:name w:val="Heading 1 Char"/>
    <w:basedOn w:val="DefaultParagraphFont"/>
    <w:link w:val="Heading1"/>
    <w:rsid w:val="00BE2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4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4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24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2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4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2403"/>
    <w:rPr>
      <w:b/>
      <w:spacing w:val="0"/>
    </w:rPr>
  </w:style>
  <w:style w:type="paragraph" w:customStyle="1" w:styleId="SuperTitle">
    <w:name w:val="SuperTitle"/>
    <w:basedOn w:val="Title"/>
    <w:rsid w:val="00BE2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2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4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403"/>
    <w:rPr>
      <w:i/>
    </w:rPr>
  </w:style>
  <w:style w:type="paragraph" w:styleId="Caption">
    <w:name w:val="caption"/>
    <w:basedOn w:val="BodyText"/>
    <w:next w:val="Normal"/>
    <w:qFormat/>
    <w:rsid w:val="00BE2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403"/>
  </w:style>
  <w:style w:type="paragraph" w:styleId="TableofFigures">
    <w:name w:val="table of figures"/>
    <w:basedOn w:val="Normal"/>
    <w:next w:val="Normal"/>
    <w:semiHidden/>
    <w:rsid w:val="00BE2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4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2403"/>
    <w:rPr>
      <w:rFonts w:ascii="Wingdings" w:hAnsi="Wingdings"/>
    </w:rPr>
  </w:style>
  <w:style w:type="paragraph" w:customStyle="1" w:styleId="TableHeading">
    <w:name w:val="Table Heading"/>
    <w:basedOn w:val="HeadingBase"/>
    <w:rsid w:val="00BE2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403"/>
    <w:rPr>
      <w:color w:val="0033CC"/>
      <w:u w:val="none"/>
    </w:rPr>
  </w:style>
  <w:style w:type="paragraph" w:customStyle="1" w:styleId="BodyTextRight">
    <w:name w:val="Body Text Right"/>
    <w:basedOn w:val="BodyText"/>
    <w:rsid w:val="00BE2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4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403"/>
    <w:rPr>
      <w:sz w:val="32"/>
    </w:rPr>
  </w:style>
  <w:style w:type="paragraph" w:customStyle="1" w:styleId="HeadingProcedure">
    <w:name w:val="Heading Procedure"/>
    <w:basedOn w:val="HeadingBase"/>
    <w:next w:val="Normal"/>
    <w:rsid w:val="00BE2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403"/>
    <w:pPr>
      <w:spacing w:before="60" w:after="60"/>
    </w:pPr>
  </w:style>
  <w:style w:type="paragraph" w:styleId="ListContinue">
    <w:name w:val="List Continue"/>
    <w:basedOn w:val="List"/>
    <w:rsid w:val="00BE2403"/>
    <w:pPr>
      <w:ind w:firstLine="0"/>
    </w:pPr>
  </w:style>
  <w:style w:type="paragraph" w:customStyle="1" w:styleId="ListNote">
    <w:name w:val="List Note"/>
    <w:basedOn w:val="List"/>
    <w:rsid w:val="00BE2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403"/>
    <w:rPr>
      <w:rFonts w:ascii="Courier New" w:hAnsi="Courier New"/>
    </w:rPr>
  </w:style>
  <w:style w:type="paragraph" w:customStyle="1" w:styleId="NoteBullet">
    <w:name w:val="Note Bullet"/>
    <w:basedOn w:val="Note"/>
    <w:rsid w:val="00BE2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4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403"/>
    <w:rPr>
      <w:b/>
      <w:smallCaps/>
    </w:rPr>
  </w:style>
  <w:style w:type="paragraph" w:customStyle="1" w:styleId="TableListNumber">
    <w:name w:val="Table List Number"/>
    <w:basedOn w:val="ListNumber"/>
    <w:rsid w:val="00BE2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403"/>
    <w:pPr>
      <w:numPr>
        <w:numId w:val="9"/>
      </w:numPr>
    </w:pPr>
  </w:style>
  <w:style w:type="paragraph" w:customStyle="1" w:styleId="ListAlpha2">
    <w:name w:val="List Alpha 2"/>
    <w:basedOn w:val="List2"/>
    <w:rsid w:val="00BE2403"/>
    <w:pPr>
      <w:numPr>
        <w:numId w:val="8"/>
      </w:numPr>
    </w:pPr>
  </w:style>
  <w:style w:type="paragraph" w:styleId="List2">
    <w:name w:val="List 2"/>
    <w:basedOn w:val="BodyText"/>
    <w:rsid w:val="00BE2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4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4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2403"/>
    <w:pPr>
      <w:numPr>
        <w:numId w:val="4"/>
      </w:numPr>
    </w:pPr>
  </w:style>
  <w:style w:type="paragraph" w:styleId="ListContinue2">
    <w:name w:val="List Continue 2"/>
    <w:basedOn w:val="List2"/>
    <w:rsid w:val="00BE2403"/>
    <w:pPr>
      <w:ind w:firstLine="0"/>
    </w:pPr>
  </w:style>
  <w:style w:type="paragraph" w:styleId="ListContinue3">
    <w:name w:val="List Continue 3"/>
    <w:basedOn w:val="List3"/>
    <w:rsid w:val="00BE2403"/>
    <w:pPr>
      <w:ind w:left="1021" w:firstLine="0"/>
    </w:pPr>
  </w:style>
  <w:style w:type="paragraph" w:styleId="ListContinue4">
    <w:name w:val="List Continue 4"/>
    <w:basedOn w:val="List4"/>
    <w:rsid w:val="00BE2403"/>
    <w:pPr>
      <w:ind w:firstLine="0"/>
    </w:pPr>
  </w:style>
  <w:style w:type="paragraph" w:styleId="ListContinue5">
    <w:name w:val="List Continue 5"/>
    <w:basedOn w:val="List5"/>
    <w:rsid w:val="00BE2403"/>
    <w:pPr>
      <w:ind w:firstLine="0"/>
    </w:pPr>
  </w:style>
  <w:style w:type="paragraph" w:styleId="ListNumber3">
    <w:name w:val="List Number 3"/>
    <w:basedOn w:val="List3"/>
    <w:rsid w:val="00BE2403"/>
    <w:pPr>
      <w:numPr>
        <w:numId w:val="5"/>
      </w:numPr>
    </w:pPr>
  </w:style>
  <w:style w:type="paragraph" w:styleId="ListNumber4">
    <w:name w:val="List Number 4"/>
    <w:basedOn w:val="List4"/>
    <w:rsid w:val="00BE2403"/>
    <w:pPr>
      <w:numPr>
        <w:numId w:val="6"/>
      </w:numPr>
    </w:pPr>
  </w:style>
  <w:style w:type="paragraph" w:styleId="ListNumber5">
    <w:name w:val="List Number 5"/>
    <w:basedOn w:val="List5"/>
    <w:rsid w:val="00BE2403"/>
    <w:pPr>
      <w:numPr>
        <w:numId w:val="7"/>
      </w:numPr>
    </w:pPr>
  </w:style>
  <w:style w:type="paragraph" w:styleId="BlockText">
    <w:name w:val="Block Text"/>
    <w:basedOn w:val="Normal"/>
    <w:rsid w:val="00BE2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403"/>
    <w:rPr>
      <w:sz w:val="16"/>
      <w:vertAlign w:val="superscript"/>
    </w:rPr>
  </w:style>
  <w:style w:type="character" w:customStyle="1" w:styleId="Symbols">
    <w:name w:val="Symbols"/>
    <w:basedOn w:val="DefaultParagraphFont"/>
    <w:rsid w:val="00BE2403"/>
    <w:rPr>
      <w:rFonts w:ascii="Symbol" w:hAnsi="Symbol"/>
    </w:rPr>
  </w:style>
  <w:style w:type="character" w:customStyle="1" w:styleId="MenuOptions">
    <w:name w:val="Menu Options"/>
    <w:basedOn w:val="DefaultParagraphFont"/>
    <w:rsid w:val="00BE2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403"/>
    <w:rPr>
      <w:b/>
    </w:rPr>
  </w:style>
  <w:style w:type="character" w:customStyle="1" w:styleId="Underlined">
    <w:name w:val="Underlined"/>
    <w:basedOn w:val="DefaultParagraphFont"/>
    <w:rsid w:val="00BE2403"/>
    <w:rPr>
      <w:u w:val="single"/>
    </w:rPr>
  </w:style>
  <w:style w:type="paragraph" w:customStyle="1" w:styleId="TableBodyTextRight">
    <w:name w:val="Table Body Text Right"/>
    <w:basedOn w:val="TableBodyText"/>
    <w:rsid w:val="00BE2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403"/>
    <w:rPr>
      <w:sz w:val="18"/>
    </w:rPr>
  </w:style>
  <w:style w:type="paragraph" w:customStyle="1" w:styleId="BodySmallRight">
    <w:name w:val="Body Small Right"/>
    <w:basedOn w:val="BodyTextRight"/>
    <w:rsid w:val="00BE2403"/>
    <w:rPr>
      <w:sz w:val="18"/>
      <w:szCs w:val="18"/>
    </w:rPr>
  </w:style>
  <w:style w:type="paragraph" w:customStyle="1" w:styleId="MarginEdition">
    <w:name w:val="Margin Edition"/>
    <w:basedOn w:val="MarginNote"/>
    <w:rsid w:val="00BE2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403"/>
    <w:rPr>
      <w:sz w:val="2"/>
      <w:szCs w:val="2"/>
    </w:rPr>
  </w:style>
  <w:style w:type="character" w:customStyle="1" w:styleId="Small">
    <w:name w:val="Small"/>
    <w:basedOn w:val="DefaultParagraphFont"/>
    <w:rsid w:val="00BE2403"/>
    <w:rPr>
      <w:sz w:val="16"/>
    </w:rPr>
  </w:style>
  <w:style w:type="paragraph" w:customStyle="1" w:styleId="WideTable">
    <w:name w:val="Wide Table"/>
    <w:basedOn w:val="Normal"/>
    <w:rsid w:val="00BE2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403"/>
  </w:style>
  <w:style w:type="paragraph" w:styleId="Quote">
    <w:name w:val="Quote"/>
    <w:basedOn w:val="Heading1"/>
    <w:link w:val="QuoteChar"/>
    <w:qFormat/>
    <w:rsid w:val="00BE2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403"/>
    <w:pPr>
      <w:pageBreakBefore/>
    </w:pPr>
  </w:style>
  <w:style w:type="paragraph" w:customStyle="1" w:styleId="Border">
    <w:name w:val="Border"/>
    <w:basedOn w:val="Normal"/>
    <w:qFormat/>
    <w:rsid w:val="00BE2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403"/>
    <w:rPr>
      <w:u w:val="single"/>
    </w:rPr>
  </w:style>
  <w:style w:type="character" w:customStyle="1" w:styleId="BoldandItalics">
    <w:name w:val="Bold and Italics"/>
    <w:qFormat/>
    <w:rsid w:val="00BE2403"/>
    <w:rPr>
      <w:b/>
      <w:i/>
      <w:u w:val="none"/>
    </w:rPr>
  </w:style>
  <w:style w:type="paragraph" w:styleId="BalloonText">
    <w:name w:val="Balloon Text"/>
    <w:basedOn w:val="Normal"/>
    <w:link w:val="BalloonTextChar"/>
    <w:rsid w:val="00BE2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403"/>
    <w:pPr>
      <w:spacing w:before="0" w:after="0"/>
    </w:pPr>
  </w:style>
  <w:style w:type="paragraph" w:customStyle="1" w:styleId="BodyTextBold">
    <w:name w:val="Body Text Bold"/>
    <w:basedOn w:val="BodyText"/>
    <w:qFormat/>
    <w:rsid w:val="00BE2403"/>
    <w:rPr>
      <w:b/>
    </w:rPr>
  </w:style>
  <w:style w:type="character" w:styleId="Hyperlink">
    <w:name w:val="Hyperlink"/>
    <w:basedOn w:val="DefaultParagraphFont"/>
    <w:uiPriority w:val="99"/>
    <w:unhideWhenUsed/>
    <w:rsid w:val="00173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2849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MSS025030 Assist with assessing site environmental indicators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2022-12-16T03:25:00Z</dcterms:created>
  <dcterms:modified xsi:type="dcterms:W3CDTF">2022-12-16T03:25:00Z</dcterms:modified>
</cp:coreProperties>
</file>