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BFE" w:rsidP="00D77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MSS025024 Produce site maps</w:t>
      </w:r>
      <w:r>
        <w:fldChar w:fldCharType="end"/>
      </w:r>
    </w:p>
    <w:p w:rsidR="00D77BFE" w:rsidP="00D77BFE">
      <w:pPr>
        <w:pStyle w:val="Version"/>
        <w:sectPr w:rsidSect="00C53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5AA" w:rsidP="00C535AA">
      <w:pPr>
        <w:pStyle w:val="SuperHeading"/>
      </w:pPr>
      <w:r w:rsidRPr="00C535AA">
        <w:t>Assessment Requirements for MSS025024 Produce site maps</w:t>
      </w:r>
    </w:p>
    <w:p w:rsidR="00000000" w:rsidRPr="00C535AA" w:rsidP="00C535AA">
      <w:pPr>
        <w:pStyle w:val="Heading1"/>
      </w:pPr>
      <w:bookmarkStart w:id="1" w:name="O_1261034"/>
      <w:bookmarkEnd w:id="1"/>
      <w:r w:rsidRPr="00C535AA">
        <w:t>Modification History</w:t>
      </w:r>
    </w:p>
    <w:p w:rsidR="00D77BFE" w:rsidP="00D77BFE">
      <w:pPr>
        <w:pStyle w:val="BodyText"/>
      </w:pPr>
      <w:r w:rsidRPr="00C535AA">
        <w:t>Release 1. Unit code changed. Application changed. Elements changed. Performance Criteria changed. Foundation Skills populated. Range of Conditions removed. Assessment Requirements changed. Supersedes and is equivalen</w:t>
      </w:r>
      <w:r w:rsidRPr="00C535AA">
        <w:t>t to MSS025005 Produce site maps.</w:t>
      </w:r>
    </w:p>
    <w:p w:rsidR="00000000" w:rsidRPr="00C535AA" w:rsidP="00C535AA">
      <w:pPr>
        <w:pStyle w:val="Heading1"/>
      </w:pPr>
      <w:bookmarkStart w:id="2" w:name="O_1261035"/>
      <w:bookmarkEnd w:id="2"/>
      <w:r w:rsidRPr="00C535AA">
        <w:t>Performance Evidence</w:t>
      </w:r>
    </w:p>
    <w:p w:rsidR="00000000" w:rsidRPr="00C535AA" w:rsidP="00D77BFE">
      <w:pPr>
        <w:pStyle w:val="BodyText"/>
      </w:pPr>
      <w:r w:rsidRPr="00C535AA">
        <w:t>There must be evidence the candidate has completed the tasks outlined in the elements and performance criteria of this unit, and demonstrated the ability to:</w:t>
      </w:r>
    </w:p>
    <w:p w:rsidR="00000000" w:rsidRPr="00C535AA" w:rsidP="00C535AA">
      <w:pPr>
        <w:pStyle w:val="ListBullet"/>
      </w:pPr>
      <w:r w:rsidRPr="00C535AA">
        <w:t>produce at least 2 sit</w:t>
      </w:r>
      <w:r w:rsidRPr="00C535AA">
        <w:t>e maps which present different sets of data</w:t>
      </w:r>
    </w:p>
    <w:p w:rsidR="00D77BFE" w:rsidP="00C535AA">
      <w:pPr>
        <w:pStyle w:val="ListBullet"/>
      </w:pPr>
      <w:r w:rsidRPr="00C535AA">
        <w:t>use software to produce supporting information for each map in both written and visual formats.</w:t>
      </w:r>
    </w:p>
    <w:p w:rsidR="00D77BFE" w:rsidP="00C535AA">
      <w:pPr>
        <w:pStyle w:val="ListBullet"/>
      </w:pPr>
    </w:p>
    <w:p w:rsidR="00000000" w:rsidRPr="00C535AA" w:rsidP="00C535AA">
      <w:pPr>
        <w:pStyle w:val="Heading1"/>
      </w:pPr>
      <w:bookmarkStart w:id="3" w:name="O_1261036"/>
      <w:bookmarkEnd w:id="3"/>
      <w:r w:rsidRPr="00C535AA">
        <w:t>Knowledge Evidence</w:t>
      </w:r>
    </w:p>
    <w:p w:rsidR="00000000" w:rsidRPr="00C535AA" w:rsidP="00D77BFE">
      <w:pPr>
        <w:pStyle w:val="BodyText"/>
      </w:pPr>
      <w:r w:rsidRPr="00C535AA">
        <w:t>There must be evidence the candidate has knowledge of:</w:t>
      </w:r>
    </w:p>
    <w:p w:rsidR="00000000" w:rsidRPr="00C535AA" w:rsidP="00C535AA">
      <w:pPr>
        <w:pStyle w:val="ListBullet"/>
      </w:pPr>
      <w:r w:rsidRPr="00C535AA">
        <w:t xml:space="preserve">environmental terms, </w:t>
      </w:r>
      <w:r w:rsidRPr="00C535AA">
        <w:t>concepts, and features relevant to data sets and maps</w:t>
      </w:r>
    </w:p>
    <w:p w:rsidR="00000000" w:rsidRPr="00C535AA" w:rsidP="00C535AA">
      <w:pPr>
        <w:pStyle w:val="ListBullet"/>
      </w:pPr>
      <w:r w:rsidRPr="00C535AA">
        <w:t>types and functions of maps, charts, aerial photos and their advantages/disadvantages including at least 3 of the following:</w:t>
      </w:r>
    </w:p>
    <w:p w:rsidR="00000000" w:rsidRPr="00C535AA" w:rsidP="00C535AA">
      <w:pPr>
        <w:pStyle w:val="ListBullet2"/>
      </w:pPr>
      <w:r w:rsidRPr="00C535AA">
        <w:t>topographic</w:t>
      </w:r>
    </w:p>
    <w:p w:rsidR="00000000" w:rsidRPr="00C535AA" w:rsidP="00C535AA">
      <w:pPr>
        <w:pStyle w:val="ListBullet2"/>
      </w:pPr>
      <w:r w:rsidRPr="00C535AA">
        <w:t>land use and land title maps</w:t>
      </w:r>
    </w:p>
    <w:p w:rsidR="00000000" w:rsidRPr="00C535AA" w:rsidP="00C535AA">
      <w:pPr>
        <w:pStyle w:val="ListBullet2"/>
      </w:pPr>
      <w:r w:rsidRPr="00C535AA">
        <w:t>vegetation, soils and regional ecosystem maps</w:t>
      </w:r>
    </w:p>
    <w:p w:rsidR="00000000" w:rsidRPr="00C535AA" w:rsidP="00C535AA">
      <w:pPr>
        <w:pStyle w:val="ListBullet2"/>
      </w:pPr>
      <w:r w:rsidRPr="00C535AA">
        <w:t>air photos</w:t>
      </w:r>
    </w:p>
    <w:p w:rsidR="00000000" w:rsidRPr="00C535AA" w:rsidP="00C535AA">
      <w:pPr>
        <w:pStyle w:val="ListBullet2"/>
      </w:pPr>
      <w:r w:rsidRPr="00C535AA">
        <w:t>satellite imagery</w:t>
      </w:r>
    </w:p>
    <w:p w:rsidR="00000000" w:rsidRPr="00C535AA" w:rsidP="00C535AA">
      <w:pPr>
        <w:pStyle w:val="ListBullet2"/>
      </w:pPr>
      <w:r w:rsidRPr="00C535AA">
        <w:t xml:space="preserve">thematic maps produced using geographic information system (GIS) software, such as Mapinfo and Arcview </w:t>
      </w:r>
    </w:p>
    <w:p w:rsidR="00000000" w:rsidRPr="00C535AA" w:rsidP="00C535AA">
      <w:pPr>
        <w:pStyle w:val="ListBullet"/>
      </w:pPr>
      <w:r w:rsidRPr="00C535AA">
        <w:t>map conventions, symbols and representation of topographical features on map</w:t>
      </w:r>
      <w:r w:rsidRPr="00C535AA">
        <w:t>s and plans</w:t>
      </w:r>
    </w:p>
    <w:p w:rsidR="00000000" w:rsidRPr="00C535AA" w:rsidP="00C535AA">
      <w:pPr>
        <w:pStyle w:val="ListBullet"/>
      </w:pPr>
      <w:r w:rsidRPr="00C535AA">
        <w:t>mapping principles, including layout, legend, scale, media, printing and presentation styles</w:t>
      </w:r>
    </w:p>
    <w:p w:rsidR="00000000" w:rsidRPr="00C535AA" w:rsidP="00C535AA">
      <w:pPr>
        <w:pStyle w:val="ListBullet"/>
      </w:pPr>
      <w:r w:rsidRPr="00C535AA">
        <w:t>methods of scaling information and plotting data</w:t>
      </w:r>
    </w:p>
    <w:p w:rsidR="00000000" w:rsidRPr="00C535AA" w:rsidP="00C535AA">
      <w:pPr>
        <w:pStyle w:val="ListBullet"/>
      </w:pPr>
      <w:r w:rsidRPr="00C535AA">
        <w:t xml:space="preserve">visualisation of data including graphs, tables or diagrams </w:t>
      </w:r>
    </w:p>
    <w:p w:rsidR="00000000" w:rsidRPr="00C535AA" w:rsidP="00C535AA">
      <w:pPr>
        <w:pStyle w:val="ListBullet"/>
      </w:pPr>
      <w:r w:rsidRPr="00C535AA">
        <w:t>use of software and hardware, such as prin</w:t>
      </w:r>
      <w:r w:rsidRPr="00C535AA">
        <w:t>ters and plotters</w:t>
      </w:r>
    </w:p>
    <w:p w:rsidR="00000000" w:rsidRPr="00C535AA" w:rsidP="00C535AA">
      <w:pPr>
        <w:pStyle w:val="ListBullet"/>
      </w:pPr>
      <w:r w:rsidRPr="00C535AA">
        <w:t>functional components of a compass/global positioning system (GPS) and factors affecting compass/GPS accuracy</w:t>
      </w:r>
    </w:p>
    <w:p w:rsidR="00000000" w:rsidRPr="00C535AA" w:rsidP="00C535AA">
      <w:pPr>
        <w:pStyle w:val="ListBullet"/>
      </w:pPr>
      <w:r w:rsidRPr="00C535AA">
        <w:t>techniques for estimating distance and taking bearings</w:t>
      </w:r>
    </w:p>
    <w:p w:rsidR="00000000" w:rsidRPr="00C535AA" w:rsidP="00C535AA">
      <w:pPr>
        <w:pStyle w:val="ListBullet"/>
      </w:pPr>
      <w:r w:rsidRPr="00C535AA">
        <w:t>legislation, regulations, licences and permit requirements relevant to si</w:t>
      </w:r>
      <w:r w:rsidRPr="00C535AA">
        <w:t>te and field work</w:t>
      </w:r>
    </w:p>
    <w:p w:rsidR="00000000" w:rsidRPr="00C535AA" w:rsidP="00C535AA">
      <w:pPr>
        <w:pStyle w:val="ListBullet"/>
      </w:pPr>
      <w:r w:rsidRPr="00C535AA">
        <w:t>environmental management plan framework of policy, procedures and management plans for site</w:t>
      </w:r>
    </w:p>
    <w:p w:rsidR="00000000" w:rsidRPr="00C535AA" w:rsidP="00C535AA">
      <w:pPr>
        <w:pStyle w:val="ListBullet"/>
      </w:pPr>
      <w:r w:rsidRPr="00C535AA">
        <w:t>common site hazards and control measures</w:t>
      </w:r>
    </w:p>
    <w:p w:rsidR="00D77BFE" w:rsidP="00C535AA">
      <w:pPr>
        <w:pStyle w:val="ListBullet"/>
      </w:pPr>
      <w:r w:rsidRPr="00C535AA">
        <w:t>health safety and enviromental requirments, including field safety and survival principles.</w:t>
      </w:r>
    </w:p>
    <w:p w:rsidR="00D77BFE" w:rsidP="00C535AA">
      <w:pPr>
        <w:pStyle w:val="ListBullet"/>
      </w:pPr>
    </w:p>
    <w:p w:rsidR="00000000" w:rsidRPr="00C535AA" w:rsidP="00C535AA">
      <w:pPr>
        <w:pStyle w:val="Heading1"/>
      </w:pPr>
      <w:bookmarkStart w:id="4" w:name="O_1261037"/>
      <w:bookmarkEnd w:id="4"/>
      <w:r w:rsidRPr="00C535AA">
        <w:t>Assessment Conditions</w:t>
      </w:r>
    </w:p>
    <w:p w:rsidR="00000000" w:rsidRPr="00C535AA" w:rsidP="00D77BFE">
      <w:pPr>
        <w:pStyle w:val="BodyText"/>
      </w:pPr>
      <w:r w:rsidRPr="00C535AA">
        <w:t>Skills must have been demonstrated in the workplace or in a simulated environment that reflects workplace conditions and contingencies. The following conditions must be met for this unit:</w:t>
      </w:r>
    </w:p>
    <w:p w:rsidR="00000000" w:rsidRPr="00C535AA" w:rsidP="00C535AA">
      <w:pPr>
        <w:pStyle w:val="ListBullet"/>
      </w:pPr>
      <w:r w:rsidRPr="00C535AA">
        <w:t>use of suitable facilities, equipmen</w:t>
      </w:r>
      <w:r w:rsidRPr="00C535AA">
        <w:t>t and resources, including:</w:t>
      </w:r>
    </w:p>
    <w:p w:rsidR="00000000" w:rsidRPr="00C535AA" w:rsidP="00C535AA">
      <w:pPr>
        <w:pStyle w:val="ListBullet2"/>
      </w:pPr>
      <w:r w:rsidRPr="00C535AA">
        <w:t>site/project history, maps and aerial photos</w:t>
      </w:r>
    </w:p>
    <w:p w:rsidR="00000000" w:rsidRPr="00C535AA" w:rsidP="00C535AA">
      <w:pPr>
        <w:pStyle w:val="ListBullet2"/>
      </w:pPr>
      <w:r w:rsidRPr="00C535AA">
        <w:t>guidelines, codes, regulations, and workplace procedures governing data collection</w:t>
      </w:r>
    </w:p>
    <w:p w:rsidR="00000000" w:rsidRPr="00C535AA" w:rsidP="00C535AA">
      <w:pPr>
        <w:pStyle w:val="ListBullet2"/>
      </w:pPr>
      <w:r w:rsidRPr="00C535AA">
        <w:t>relevant field equipment, GPS receivers and related GPS software</w:t>
      </w:r>
    </w:p>
    <w:p w:rsidR="00000000" w:rsidRPr="00C535AA" w:rsidP="00C535AA">
      <w:pPr>
        <w:pStyle w:val="ListBullet2"/>
      </w:pPr>
      <w:r w:rsidRPr="00C535AA">
        <w:t>relevant computer software and har</w:t>
      </w:r>
      <w:r w:rsidRPr="00C535AA">
        <w:t xml:space="preserve">dware </w:t>
      </w:r>
    </w:p>
    <w:p w:rsidR="00000000" w:rsidRPr="00C535AA" w:rsidP="00C535AA">
      <w:pPr>
        <w:pStyle w:val="ListBullet2"/>
      </w:pPr>
      <w:r w:rsidRPr="00C535AA">
        <w:t xml:space="preserve">access to relevant existing data sets </w:t>
      </w:r>
    </w:p>
    <w:p w:rsidR="00000000" w:rsidRPr="00C535AA" w:rsidP="00C535AA">
      <w:pPr>
        <w:pStyle w:val="ListBullet"/>
      </w:pPr>
      <w:r w:rsidRPr="00C535AA">
        <w:t>modelling of industry operating conditions.</w:t>
      </w:r>
    </w:p>
    <w:p w:rsidR="00D77BFE" w:rsidP="00D77BFE">
      <w:pPr>
        <w:pStyle w:val="BodyText"/>
      </w:pPr>
      <w:r w:rsidRPr="00C535AA">
        <w:t>Assessors must satisfy the NVR/AQTF mandatory competency requirements for assessors.</w:t>
      </w:r>
    </w:p>
    <w:p w:rsidR="00000000" w:rsidRPr="00C535AA" w:rsidP="00C535AA">
      <w:pPr>
        <w:pStyle w:val="Heading1"/>
      </w:pPr>
      <w:bookmarkStart w:id="5" w:name="O_1261040"/>
      <w:bookmarkEnd w:id="5"/>
      <w:r w:rsidRPr="00C535AA">
        <w:t>Links</w:t>
      </w:r>
    </w:p>
    <w:p w:rsidR="00000000" w:rsidRPr="00C535AA" w:rsidP="00D77BFE">
      <w:pPr>
        <w:pStyle w:val="BodyText"/>
      </w:pPr>
      <w:r w:rsidRPr="00C53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85E3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535AA" w:rsidP="00C535AA"/>
    <w:sectPr w:rsidSect="00C535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AA" w:rsidRPr="00D77BFE" w:rsidP="00D77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FE" w:rsidP="00C53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7BFE" w:rsidP="00C53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7BFE" w:rsidP="00C53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5AA" w:rsidRPr="00D77BFE" w:rsidP="00D77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FE" w:rsidRPr="002D2AF8" w:rsidP="00C53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MSS025024 Produce site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77BFE" w:rsidP="00C53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B21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8AD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69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5AA"/>
  </w:style>
  <w:style w:type="character" w:customStyle="1" w:styleId="Heading1Char">
    <w:name w:val="Heading 1 Char"/>
    <w:basedOn w:val="DefaultParagraphFont"/>
    <w:link w:val="Heading1"/>
    <w:rsid w:val="00C53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5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35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5AA"/>
    <w:rPr>
      <w:b/>
      <w:spacing w:val="0"/>
    </w:rPr>
  </w:style>
  <w:style w:type="paragraph" w:customStyle="1" w:styleId="SuperTitle">
    <w:name w:val="SuperTitle"/>
    <w:basedOn w:val="Title"/>
    <w:rsid w:val="00C53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5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5AA"/>
    <w:rPr>
      <w:i/>
    </w:rPr>
  </w:style>
  <w:style w:type="paragraph" w:styleId="Caption">
    <w:name w:val="caption"/>
    <w:basedOn w:val="BodyText"/>
    <w:next w:val="Normal"/>
    <w:qFormat/>
    <w:rsid w:val="00C53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5AA"/>
  </w:style>
  <w:style w:type="paragraph" w:styleId="TableofFigures">
    <w:name w:val="table of figures"/>
    <w:basedOn w:val="Normal"/>
    <w:next w:val="Normal"/>
    <w:semiHidden/>
    <w:rsid w:val="00C53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5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5AA"/>
    <w:rPr>
      <w:rFonts w:ascii="Wingdings" w:hAnsi="Wingdings"/>
    </w:rPr>
  </w:style>
  <w:style w:type="paragraph" w:customStyle="1" w:styleId="TableHeading">
    <w:name w:val="Table Heading"/>
    <w:basedOn w:val="HeadingBase"/>
    <w:rsid w:val="00C53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5AA"/>
    <w:rPr>
      <w:color w:val="0033CC"/>
      <w:u w:val="none"/>
    </w:rPr>
  </w:style>
  <w:style w:type="paragraph" w:customStyle="1" w:styleId="BodyTextRight">
    <w:name w:val="Body Text Right"/>
    <w:basedOn w:val="BodyText"/>
    <w:rsid w:val="00C53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5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5AA"/>
    <w:rPr>
      <w:sz w:val="32"/>
    </w:rPr>
  </w:style>
  <w:style w:type="paragraph" w:customStyle="1" w:styleId="HeadingProcedure">
    <w:name w:val="Heading Procedure"/>
    <w:basedOn w:val="HeadingBase"/>
    <w:next w:val="Normal"/>
    <w:rsid w:val="00C53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5AA"/>
    <w:pPr>
      <w:spacing w:before="60" w:after="60"/>
    </w:pPr>
  </w:style>
  <w:style w:type="paragraph" w:styleId="ListContinue">
    <w:name w:val="List Continue"/>
    <w:basedOn w:val="List"/>
    <w:rsid w:val="00C535AA"/>
    <w:pPr>
      <w:ind w:firstLine="0"/>
    </w:pPr>
  </w:style>
  <w:style w:type="paragraph" w:customStyle="1" w:styleId="ListNote">
    <w:name w:val="List Note"/>
    <w:basedOn w:val="List"/>
    <w:rsid w:val="00C53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5AA"/>
    <w:rPr>
      <w:rFonts w:ascii="Courier New" w:hAnsi="Courier New"/>
    </w:rPr>
  </w:style>
  <w:style w:type="paragraph" w:customStyle="1" w:styleId="NoteBullet">
    <w:name w:val="Note Bullet"/>
    <w:basedOn w:val="Note"/>
    <w:rsid w:val="00C53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5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5AA"/>
    <w:rPr>
      <w:b/>
      <w:smallCaps/>
    </w:rPr>
  </w:style>
  <w:style w:type="paragraph" w:customStyle="1" w:styleId="TableListNumber">
    <w:name w:val="Table List Number"/>
    <w:basedOn w:val="ListNumber"/>
    <w:rsid w:val="00C53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5AA"/>
    <w:pPr>
      <w:numPr>
        <w:numId w:val="9"/>
      </w:numPr>
    </w:pPr>
  </w:style>
  <w:style w:type="paragraph" w:customStyle="1" w:styleId="ListAlpha2">
    <w:name w:val="List Alpha 2"/>
    <w:basedOn w:val="List2"/>
    <w:rsid w:val="00C535AA"/>
    <w:pPr>
      <w:numPr>
        <w:numId w:val="8"/>
      </w:numPr>
    </w:pPr>
  </w:style>
  <w:style w:type="paragraph" w:styleId="List2">
    <w:name w:val="List 2"/>
    <w:basedOn w:val="BodyText"/>
    <w:rsid w:val="00C53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5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5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5AA"/>
    <w:pPr>
      <w:numPr>
        <w:numId w:val="4"/>
      </w:numPr>
    </w:pPr>
  </w:style>
  <w:style w:type="paragraph" w:styleId="ListContinue2">
    <w:name w:val="List Continue 2"/>
    <w:basedOn w:val="List2"/>
    <w:rsid w:val="00C535AA"/>
    <w:pPr>
      <w:ind w:firstLine="0"/>
    </w:pPr>
  </w:style>
  <w:style w:type="paragraph" w:styleId="ListContinue3">
    <w:name w:val="List Continue 3"/>
    <w:basedOn w:val="List3"/>
    <w:rsid w:val="00C535AA"/>
    <w:pPr>
      <w:ind w:left="1021" w:firstLine="0"/>
    </w:pPr>
  </w:style>
  <w:style w:type="paragraph" w:styleId="ListContinue4">
    <w:name w:val="List Continue 4"/>
    <w:basedOn w:val="List4"/>
    <w:rsid w:val="00C535AA"/>
    <w:pPr>
      <w:ind w:firstLine="0"/>
    </w:pPr>
  </w:style>
  <w:style w:type="paragraph" w:styleId="ListContinue5">
    <w:name w:val="List Continue 5"/>
    <w:basedOn w:val="List5"/>
    <w:rsid w:val="00C535AA"/>
    <w:pPr>
      <w:ind w:firstLine="0"/>
    </w:pPr>
  </w:style>
  <w:style w:type="paragraph" w:styleId="ListNumber3">
    <w:name w:val="List Number 3"/>
    <w:basedOn w:val="List3"/>
    <w:rsid w:val="00C535AA"/>
    <w:pPr>
      <w:numPr>
        <w:numId w:val="5"/>
      </w:numPr>
    </w:pPr>
  </w:style>
  <w:style w:type="paragraph" w:styleId="ListNumber4">
    <w:name w:val="List Number 4"/>
    <w:basedOn w:val="List4"/>
    <w:rsid w:val="00C535AA"/>
    <w:pPr>
      <w:numPr>
        <w:numId w:val="6"/>
      </w:numPr>
    </w:pPr>
  </w:style>
  <w:style w:type="paragraph" w:styleId="ListNumber5">
    <w:name w:val="List Number 5"/>
    <w:basedOn w:val="List5"/>
    <w:rsid w:val="00C535AA"/>
    <w:pPr>
      <w:numPr>
        <w:numId w:val="7"/>
      </w:numPr>
    </w:pPr>
  </w:style>
  <w:style w:type="paragraph" w:styleId="BlockText">
    <w:name w:val="Block Text"/>
    <w:basedOn w:val="Normal"/>
    <w:rsid w:val="00C53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5AA"/>
    <w:rPr>
      <w:sz w:val="16"/>
      <w:vertAlign w:val="superscript"/>
    </w:rPr>
  </w:style>
  <w:style w:type="character" w:customStyle="1" w:styleId="Symbols">
    <w:name w:val="Symbols"/>
    <w:basedOn w:val="DefaultParagraphFont"/>
    <w:rsid w:val="00C535AA"/>
    <w:rPr>
      <w:rFonts w:ascii="Symbol" w:hAnsi="Symbol"/>
    </w:rPr>
  </w:style>
  <w:style w:type="character" w:customStyle="1" w:styleId="MenuOptions">
    <w:name w:val="Menu Options"/>
    <w:basedOn w:val="DefaultParagraphFont"/>
    <w:rsid w:val="00C53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5AA"/>
    <w:rPr>
      <w:b/>
    </w:rPr>
  </w:style>
  <w:style w:type="character" w:customStyle="1" w:styleId="Underlined">
    <w:name w:val="Underlined"/>
    <w:basedOn w:val="DefaultParagraphFont"/>
    <w:rsid w:val="00C535AA"/>
    <w:rPr>
      <w:u w:val="single"/>
    </w:rPr>
  </w:style>
  <w:style w:type="paragraph" w:customStyle="1" w:styleId="TableBodyTextRight">
    <w:name w:val="Table Body Text Right"/>
    <w:basedOn w:val="TableBodyText"/>
    <w:rsid w:val="00C53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5AA"/>
    <w:rPr>
      <w:sz w:val="18"/>
    </w:rPr>
  </w:style>
  <w:style w:type="paragraph" w:customStyle="1" w:styleId="BodySmallRight">
    <w:name w:val="Body Small Right"/>
    <w:basedOn w:val="BodyTextRight"/>
    <w:rsid w:val="00C535AA"/>
    <w:rPr>
      <w:sz w:val="18"/>
      <w:szCs w:val="18"/>
    </w:rPr>
  </w:style>
  <w:style w:type="paragraph" w:customStyle="1" w:styleId="MarginEdition">
    <w:name w:val="Margin Edition"/>
    <w:basedOn w:val="MarginNote"/>
    <w:rsid w:val="00C53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5AA"/>
    <w:rPr>
      <w:sz w:val="2"/>
      <w:szCs w:val="2"/>
    </w:rPr>
  </w:style>
  <w:style w:type="character" w:customStyle="1" w:styleId="Small">
    <w:name w:val="Small"/>
    <w:basedOn w:val="DefaultParagraphFont"/>
    <w:rsid w:val="00C535AA"/>
    <w:rPr>
      <w:sz w:val="16"/>
    </w:rPr>
  </w:style>
  <w:style w:type="paragraph" w:customStyle="1" w:styleId="WideTable">
    <w:name w:val="Wide Table"/>
    <w:basedOn w:val="Normal"/>
    <w:rsid w:val="00C53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5AA"/>
  </w:style>
  <w:style w:type="paragraph" w:styleId="Quote">
    <w:name w:val="Quote"/>
    <w:basedOn w:val="Heading1"/>
    <w:link w:val="QuoteChar"/>
    <w:qFormat/>
    <w:rsid w:val="00C53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5AA"/>
    <w:pPr>
      <w:pageBreakBefore/>
    </w:pPr>
  </w:style>
  <w:style w:type="paragraph" w:customStyle="1" w:styleId="Border">
    <w:name w:val="Border"/>
    <w:basedOn w:val="Normal"/>
    <w:qFormat/>
    <w:rsid w:val="00C53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5AA"/>
    <w:rPr>
      <w:u w:val="single"/>
    </w:rPr>
  </w:style>
  <w:style w:type="character" w:customStyle="1" w:styleId="BoldandItalics">
    <w:name w:val="Bold and Italics"/>
    <w:qFormat/>
    <w:rsid w:val="00C535AA"/>
    <w:rPr>
      <w:b/>
      <w:i/>
      <w:u w:val="none"/>
    </w:rPr>
  </w:style>
  <w:style w:type="paragraph" w:styleId="BalloonText">
    <w:name w:val="Balloon Text"/>
    <w:basedOn w:val="Normal"/>
    <w:link w:val="BalloonTextChar"/>
    <w:rsid w:val="00C53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5AA"/>
    <w:pPr>
      <w:spacing w:before="0" w:after="0"/>
    </w:pPr>
  </w:style>
  <w:style w:type="paragraph" w:customStyle="1" w:styleId="BodyTextBold">
    <w:name w:val="Body Text Bold"/>
    <w:basedOn w:val="BodyText"/>
    <w:qFormat/>
    <w:rsid w:val="00C535AA"/>
    <w:rPr>
      <w:b/>
    </w:rPr>
  </w:style>
  <w:style w:type="character" w:styleId="Hyperlink">
    <w:name w:val="Hyperlink"/>
    <w:basedOn w:val="DefaultParagraphFont"/>
    <w:uiPriority w:val="99"/>
    <w:unhideWhenUsed/>
    <w:rsid w:val="00D77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2661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MSS025024 Produce site maps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2022-12-16T03:29:00Z</dcterms:modified>
</cp:coreProperties>
</file>