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D28" w:rsidP="00510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MSS025022 Perform sampling and testing of soils</w:t>
      </w:r>
      <w:r>
        <w:fldChar w:fldCharType="end"/>
      </w:r>
    </w:p>
    <w:p w:rsidR="00510D28" w:rsidP="00510D28">
      <w:pPr>
        <w:pStyle w:val="Version"/>
        <w:sectPr w:rsidSect="00440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BBE" w:rsidP="00440BBE">
      <w:pPr>
        <w:pStyle w:val="SuperHeading"/>
      </w:pPr>
      <w:r w:rsidRPr="00440BBE">
        <w:t>MSS025022 Perform sampling and testing of soils</w:t>
      </w:r>
    </w:p>
    <w:p w:rsidR="00000000" w:rsidRPr="00440BBE" w:rsidP="00440BBE">
      <w:pPr>
        <w:pStyle w:val="Heading1"/>
      </w:pPr>
      <w:bookmarkStart w:id="1" w:name="O_990224"/>
      <w:bookmarkEnd w:id="1"/>
      <w:r w:rsidRPr="00440BBE">
        <w:t>Modification History</w:t>
      </w:r>
    </w:p>
    <w:p w:rsidR="00000000" w:rsidRPr="00440BBE" w:rsidP="00510D28">
      <w:pPr>
        <w:pStyle w:val="BodyText"/>
      </w:pPr>
      <w:r w:rsidRPr="00440BBE">
        <w:t>Release 1. Updated unit code. Changes to performance criteria. Range of conditions removed. Assessment requirements amended. Equivalent outcome.</w:t>
      </w:r>
    </w:p>
    <w:p w:rsidR="00000000" w:rsidRPr="00440BBE" w:rsidP="00440BBE">
      <w:pPr>
        <w:pStyle w:val="Heading1"/>
      </w:pPr>
      <w:bookmarkStart w:id="2" w:name="O_990225"/>
      <w:bookmarkEnd w:id="2"/>
      <w:r w:rsidRPr="00440BBE">
        <w:t>Application</w:t>
      </w:r>
    </w:p>
    <w:p w:rsidR="00000000" w:rsidRPr="00440BBE" w:rsidP="00510D28">
      <w:pPr>
        <w:pStyle w:val="BodyText"/>
      </w:pPr>
      <w:r w:rsidRPr="00440BBE">
        <w:t>This unit describes the skills and knowledge to colle</w:t>
      </w:r>
      <w:r w:rsidRPr="00440BBE">
        <w:t>ct soil samples in accordance with a defined sampling plan, prepare the samples for testing, conduct in-field and laboratory testing of the samples and report the results. Personnel are required to check the validity and reliability of data, recognise atyp</w:t>
      </w:r>
      <w:r w:rsidRPr="00440BBE">
        <w:t>ical test data, and troubleshoot common test procedures and equipment problems.</w:t>
      </w:r>
    </w:p>
    <w:p w:rsidR="00000000" w:rsidRPr="00440BBE" w:rsidP="00510D28">
      <w:pPr>
        <w:pStyle w:val="BodyText"/>
      </w:pPr>
      <w:r w:rsidRPr="00440BBE">
        <w:t xml:space="preserve">This unit applies to environmental technicians in a range of industry sectors, including geotechnical services and civil engineering; site remediation or rehabilitation; solid </w:t>
      </w:r>
      <w:r w:rsidRPr="00440BBE">
        <w:t>and hazardous waste management; natural resource management; management of contaminated sites; environmental services (sampling and monitoring of air quality, water and soil); environmental compliance, auditing and inspection; groundwater and clean water (</w:t>
      </w:r>
      <w:r w:rsidRPr="00440BBE">
        <w:t>catchments, supply and environmental flows).</w:t>
      </w:r>
    </w:p>
    <w:p w:rsidR="00000000" w:rsidRPr="00440BBE" w:rsidP="00510D28">
      <w:pPr>
        <w:pStyle w:val="BodyText"/>
      </w:pPr>
      <w:r w:rsidRPr="00440BBE">
        <w:t>No licensing or certification requirements exist at the time of publication. Relevant legislation, industry standards and codes of practice within Australia must be applied.</w:t>
      </w:r>
    </w:p>
    <w:p w:rsidR="00000000" w:rsidRPr="00440BBE" w:rsidP="00440BBE">
      <w:pPr>
        <w:pStyle w:val="Heading1"/>
      </w:pPr>
      <w:bookmarkStart w:id="3" w:name="O_990226"/>
      <w:bookmarkEnd w:id="3"/>
      <w:r w:rsidRPr="00440BB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2"/>
        <w:gridCol w:w="6858"/>
      </w:tblGrid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M</w:t>
            </w:r>
            <w:r w:rsidRPr="00440BBE">
              <w:t>SS024020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BE" w:rsidP="00440BBE">
            <w:pPr>
              <w:pStyle w:val="BodyText"/>
            </w:pPr>
            <w:r w:rsidRPr="00440BBE">
              <w:t>Recognise common geological landforms and samples</w:t>
            </w:r>
          </w:p>
        </w:tc>
      </w:tr>
    </w:tbl>
    <w:p w:rsidR="00000000" w:rsidRPr="00440BBE" w:rsidP="00440BBE">
      <w:pPr>
        <w:pStyle w:val="BodyText"/>
      </w:pPr>
    </w:p>
    <w:p w:rsidR="00000000" w:rsidRPr="00440BBE" w:rsidP="00440BBE">
      <w:pPr>
        <w:pStyle w:val="AllowPageBreak"/>
      </w:pPr>
    </w:p>
    <w:p w:rsidR="00000000" w:rsidRPr="00440BBE" w:rsidP="00440BBE">
      <w:pPr>
        <w:pStyle w:val="Heading1"/>
      </w:pPr>
      <w:bookmarkStart w:id="4" w:name="O_990227"/>
      <w:bookmarkEnd w:id="4"/>
      <w:r w:rsidRPr="00440BBE">
        <w:t>Competency Field</w:t>
      </w:r>
    </w:p>
    <w:p w:rsidR="00000000" w:rsidRPr="00440BBE" w:rsidP="00510D28">
      <w:pPr>
        <w:pStyle w:val="BodyText"/>
      </w:pPr>
      <w:r w:rsidRPr="00440BBE">
        <w:t>Sampling and testing</w:t>
      </w:r>
    </w:p>
    <w:p w:rsidR="00000000" w:rsidRPr="00440BBE" w:rsidP="00440BBE">
      <w:pPr>
        <w:pStyle w:val="Heading1"/>
      </w:pPr>
      <w:bookmarkStart w:id="5" w:name="O_990228"/>
      <w:bookmarkEnd w:id="5"/>
      <w:r w:rsidRPr="00440BBE">
        <w:t>Unit Sector</w:t>
      </w:r>
    </w:p>
    <w:p w:rsidR="00000000" w:rsidRPr="00440BBE" w:rsidP="00510D28">
      <w:pPr>
        <w:pStyle w:val="BodyText"/>
      </w:pPr>
      <w:r w:rsidRPr="00440BBE">
        <w:t>Environmental</w:t>
      </w:r>
    </w:p>
    <w:p w:rsidR="00000000" w:rsidRPr="00440BBE" w:rsidP="00440BBE">
      <w:pPr>
        <w:pStyle w:val="Heading1"/>
      </w:pPr>
      <w:bookmarkStart w:id="6" w:name="O_990229"/>
      <w:bookmarkEnd w:id="6"/>
      <w:r w:rsidRPr="00440B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Performance criteria describe the performance needed to demonstrate achievement of the element.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BE" w:rsidP="00440BBE">
            <w:pPr>
              <w:pStyle w:val="BodyText"/>
            </w:pPr>
            <w:r w:rsidRPr="00440BB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rPr>
                <w:rStyle w:val="SpecialBold"/>
              </w:rPr>
              <w:t>Confirm soil sampling and testing requirements with supervisor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 xml:space="preserve">Read and interpret available site information, site plan, sampling and testing locations </w:t>
            </w:r>
            <w:r w:rsidRPr="00440BBE">
              <w:t>and history of sampling and testing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Confirm the sampling locations, numbers and types of samples, timing and frequency of sampling from workplace or client’s sampling plan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Check that all sampling and testing procedures are in accordance with client or workplace requirements, standards and guidelines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BE" w:rsidP="00440BBE">
            <w:pPr>
              <w:pStyle w:val="BodyText"/>
            </w:pPr>
            <w:r w:rsidRPr="00440BB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rPr>
                <w:rStyle w:val="SpecialBold"/>
              </w:rPr>
              <w:t>Prepare for soil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Identify site and sampling hazards and review workplace safety procedures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Liaise with relevant personnel to arrange site access and obtain all clearances and permits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Select sampling equipment and conditions to achieve representative samples and to preserve sample integrity during collection, storage and transit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Select field test equipment and instruments and check operation and calibration in accordance with procedures and manufacturer instructions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Assemble and check all sampling equipment, field test equipment, materials, containers and safety equipment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Arrange suitable transport to, from and around site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BE" w:rsidP="00440BBE">
            <w:pPr>
              <w:pStyle w:val="BodyText"/>
            </w:pPr>
            <w:r w:rsidRPr="00440BB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rPr>
                <w:rStyle w:val="SpecialBold"/>
              </w:rPr>
              <w:t>Conduct sampling and log soil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Locate sampling points and any services at the site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Work effectively with other site personnel during drilling and excavation operations to collect and log reliable samples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Conduct representative sampling in accordance with sampling plan and defined procedures for field and laboratory testing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 xml:space="preserve">Record all information and label samples in accordance </w:t>
            </w:r>
            <w:r w:rsidRPr="00440BBE">
              <w:t>with traceability requirements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Record environment and any conditions or atypical observations made during sampling that may impact on sample representativeness or integrity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 xml:space="preserve">Transport all </w:t>
            </w:r>
            <w:r w:rsidRPr="00440BBE">
              <w:t>samples back to base according to workplace procedures and codes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BE" w:rsidP="00440BBE">
            <w:pPr>
              <w:pStyle w:val="BodyText"/>
            </w:pPr>
            <w:r w:rsidRPr="00440BB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rPr>
                <w:rStyle w:val="SpecialBold"/>
              </w:rPr>
              <w:t>Prepare soil samples for testing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Prepare sub-samples and back-up sub-samples that are representative of the source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Label all sub-samples to ensure traceability and store in accordance with workplace procedures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Follow defined preparation and safety procedures to limit hazards or contamination to samples, self, work area and environment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Distribute sub-samples to required destinations for testing, maintaining sample integrity, traceability and chain of custody requirements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BE" w:rsidP="00440BBE">
            <w:pPr>
              <w:pStyle w:val="BodyText"/>
            </w:pPr>
            <w:r w:rsidRPr="00440BB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rPr>
                <w:rStyle w:val="SpecialBold"/>
              </w:rPr>
              <w:t>Conduct physical and chemical soil tests in the field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Obtain sample or sub-sample for designated field test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Check that all equipment, instruments and reagents are fit for purpose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Set up and calibrate instruments to ensure safe operation and valid results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Operate equipment and instruments in accordance with test method requirements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 xml:space="preserve">Perform tests, procedures and observations on all samples and standards in accordance with specified methods 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Record all field observations and results and ensure t</w:t>
            </w:r>
            <w:r w:rsidRPr="00440BBE">
              <w:t>hat they are accurately transferred to workplace information management system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BE" w:rsidP="00440BBE">
            <w:pPr>
              <w:pStyle w:val="BodyText"/>
            </w:pPr>
            <w:r w:rsidRPr="00440BBE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rPr>
                <w:rStyle w:val="SpecialBold"/>
              </w:rPr>
              <w:t>Conduct physical and chemical soil tests in the laboratory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Obtain sample or sub-sample for designated laboratory test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Check that all equipment, instruments and reagents are fit for purpose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Set up and calibrate instruments to ensure safe operation and valid results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Operate equipment and instruments in accordance with test method requirements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Perform tests and procedures on all samples, blanks and standards in accordance with specified methods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Record test data noting atypical observations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6.7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Process the data for samples, standards and blanks in accordance with workplace procedures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6.8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Enter approved information into workplace information management system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BE" w:rsidP="00440BBE">
            <w:pPr>
              <w:pStyle w:val="BodyText"/>
            </w:pPr>
            <w:r w:rsidRPr="00440BBE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rPr>
                <w:rStyle w:val="SpecialBold"/>
              </w:rPr>
              <w:t>Review results and assess soil suitability for specific purposes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Read and interpret results in relation to legislative and client requirements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Compare data with required, established and desired parameters to establish suitability for purpose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Determine need for remedial action and report to client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BE" w:rsidP="00440BBE">
            <w:pPr>
              <w:pStyle w:val="BodyText"/>
            </w:pPr>
            <w:r w:rsidRPr="00440BBE"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8.1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Rehabilitate sampling site to render it safe and to minimise environmental impact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8.2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Clean all equipment, containers, work area and vehicles according to workplace procedures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8.3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Check serviceability of all equipment before storage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8.4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Use defined safe work practices and personal protective equipment (PPE) to ensure personal safety and that of others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8.5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Minimise the generation of wastes and environment impacts</w:t>
            </w:r>
          </w:p>
        </w:tc>
      </w:tr>
      <w:tr w:rsidTr="0044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BE">
            <w:pPr>
              <w:pStyle w:val="BodyText"/>
              <w:rPr>
                <w:lang w:val="en-NZ"/>
              </w:rPr>
            </w:pPr>
            <w:r w:rsidRPr="00440BBE">
              <w:t>8.6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BE" w:rsidP="00440BBE">
            <w:pPr>
              <w:pStyle w:val="BodyText"/>
            </w:pPr>
            <w:r w:rsidRPr="00440BBE">
              <w:t>Ensure the safe collection of all hazardous wastes for disposal</w:t>
            </w:r>
          </w:p>
        </w:tc>
      </w:tr>
    </w:tbl>
    <w:p w:rsidR="00000000" w:rsidRPr="00440BBE" w:rsidP="00440BBE">
      <w:pPr>
        <w:pStyle w:val="BodyText"/>
      </w:pPr>
    </w:p>
    <w:p w:rsidR="00000000" w:rsidRPr="00440BBE" w:rsidP="00440BBE">
      <w:pPr>
        <w:pStyle w:val="AllowPageBreak"/>
      </w:pPr>
    </w:p>
    <w:p w:rsidR="00000000" w:rsidRPr="00440BBE" w:rsidP="00440BBE">
      <w:pPr>
        <w:pStyle w:val="Heading1"/>
      </w:pPr>
      <w:bookmarkStart w:id="7" w:name="O_990230"/>
      <w:bookmarkEnd w:id="7"/>
      <w:r w:rsidRPr="00440BBE">
        <w:t>Foundation Skills</w:t>
      </w:r>
    </w:p>
    <w:p w:rsidR="00000000" w:rsidRPr="00440BBE" w:rsidP="00510D28">
      <w:pPr>
        <w:pStyle w:val="BodyText"/>
      </w:pPr>
      <w:r w:rsidRPr="00440BBE">
        <w:t>This section describes those language, literacy, numeracy and employment skills that are essential to performance.</w:t>
      </w:r>
    </w:p>
    <w:p w:rsidR="00000000" w:rsidRPr="00440BBE" w:rsidP="00510D28">
      <w:pPr>
        <w:pStyle w:val="BodyText"/>
      </w:pPr>
      <w:r w:rsidRPr="00440BBE">
        <w:t>Foundation skills essential to performance are explicit in the performance criteria of this unit of compete</w:t>
      </w:r>
      <w:r w:rsidRPr="00440BBE">
        <w:t>ncy.</w:t>
      </w:r>
    </w:p>
    <w:p w:rsidR="00000000" w:rsidRPr="00440BBE" w:rsidP="00440BBE">
      <w:pPr>
        <w:pStyle w:val="Heading1"/>
      </w:pPr>
      <w:bookmarkStart w:id="8" w:name="O_990232"/>
      <w:bookmarkEnd w:id="8"/>
      <w:r w:rsidRPr="00440BBE">
        <w:t>Unit Mapping Information</w:t>
      </w:r>
    </w:p>
    <w:p w:rsidR="00000000" w:rsidRPr="00440BBE" w:rsidP="00510D28">
      <w:pPr>
        <w:pStyle w:val="BodyText"/>
      </w:pPr>
      <w:r w:rsidRPr="00440BBE">
        <w:t>Release 1. Supersedes and is equivalent to MSS025007 Perform sampling and testing of soils.</w:t>
      </w:r>
    </w:p>
    <w:p w:rsidR="00000000" w:rsidRPr="00440BBE" w:rsidP="00440BBE">
      <w:pPr>
        <w:pStyle w:val="Heading1"/>
      </w:pPr>
      <w:bookmarkStart w:id="9" w:name="O_990239"/>
      <w:bookmarkEnd w:id="9"/>
      <w:r w:rsidRPr="00440BBE">
        <w:t>Links</w:t>
      </w:r>
    </w:p>
    <w:p w:rsidR="00000000" w:rsidRPr="00440BBE" w:rsidP="00510D28">
      <w:pPr>
        <w:pStyle w:val="BodyText"/>
      </w:pPr>
      <w:r w:rsidRPr="00440BB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9753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40BBE" w:rsidP="00510D28">
      <w:pPr>
        <w:pStyle w:val="BodyText"/>
        <w:sectPr w:rsidSect="00440B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0BBE" w:rsidP="00440BBE">
      <w:pPr>
        <w:pStyle w:val="SuperHeading"/>
      </w:pPr>
      <w:r w:rsidRPr="00440BBE">
        <w:t>Assessment Requirements for MSS025022 Perform sampling and testing of soils</w:t>
      </w:r>
    </w:p>
    <w:p w:rsidR="00000000" w:rsidRPr="00440BBE" w:rsidP="00440BBE">
      <w:pPr>
        <w:pStyle w:val="Heading1"/>
      </w:pPr>
      <w:bookmarkStart w:id="10" w:name="O_990234"/>
      <w:bookmarkEnd w:id="10"/>
      <w:r w:rsidRPr="00440BBE">
        <w:t>Modification History</w:t>
      </w:r>
    </w:p>
    <w:p w:rsidR="00000000" w:rsidRPr="00440BBE" w:rsidP="00510D28">
      <w:pPr>
        <w:pStyle w:val="BodyText"/>
      </w:pPr>
      <w:r w:rsidRPr="00440BBE">
        <w:t>Release 1. Upd</w:t>
      </w:r>
      <w:r w:rsidRPr="00440BBE">
        <w:t>ated unit code. Changes to performance criteria. Range of conditions removed. Assessment requirements amended. Equivalent outcome.</w:t>
      </w:r>
    </w:p>
    <w:p w:rsidR="00000000" w:rsidRPr="00440BBE" w:rsidP="00440BBE">
      <w:pPr>
        <w:pStyle w:val="Heading1"/>
      </w:pPr>
      <w:bookmarkStart w:id="11" w:name="O_990235"/>
      <w:bookmarkEnd w:id="11"/>
      <w:r w:rsidRPr="00440BBE">
        <w:t>Performance Evidence</w:t>
      </w:r>
    </w:p>
    <w:p w:rsidR="00000000" w:rsidRPr="00440BBE" w:rsidP="00510D28">
      <w:pPr>
        <w:pStyle w:val="BodyText"/>
      </w:pPr>
      <w:r w:rsidRPr="00440BBE">
        <w:t>There must be evidence the candidate has completed the tasks out</w:t>
      </w:r>
      <w:r w:rsidRPr="00440BBE">
        <w:t>lined in the elements and performance criteria of this unit, and:</w:t>
      </w:r>
    </w:p>
    <w:p w:rsidR="00000000" w:rsidRPr="00440BBE" w:rsidP="00440BBE">
      <w:pPr>
        <w:pStyle w:val="ListBullet"/>
      </w:pPr>
      <w:r w:rsidRPr="00440BBE">
        <w:t>collected, preserved and labelled a set of representative soil samples for at least 1 site in accordance with a given sampling plan</w:t>
      </w:r>
    </w:p>
    <w:p w:rsidR="00000000" w:rsidRPr="00440BBE" w:rsidP="00440BBE">
      <w:pPr>
        <w:pStyle w:val="ListBullet"/>
      </w:pPr>
      <w:r w:rsidRPr="00440BBE">
        <w:t>prepared soil samples and conducted at least 1 chemical test and 1 physical test in the field using given test methods</w:t>
      </w:r>
    </w:p>
    <w:p w:rsidR="00000000" w:rsidRPr="00440BBE" w:rsidP="00440BBE">
      <w:pPr>
        <w:pStyle w:val="ListBullet"/>
      </w:pPr>
      <w:r w:rsidRPr="00440BBE">
        <w:t>prepared soil samples and conducted at least 1 chemical test and 1 physical test in a laboratory using given test methods.</w:t>
      </w:r>
    </w:p>
    <w:p w:rsidR="00000000" w:rsidRPr="00440BBE" w:rsidP="00440BBE">
      <w:pPr>
        <w:pStyle w:val="AllowPageBreak"/>
      </w:pPr>
    </w:p>
    <w:p w:rsidR="00000000" w:rsidRPr="00440BBE" w:rsidP="00440BBE">
      <w:pPr>
        <w:pStyle w:val="Heading1"/>
      </w:pPr>
      <w:bookmarkStart w:id="12" w:name="O_990236"/>
      <w:bookmarkEnd w:id="12"/>
      <w:r w:rsidRPr="00440BBE">
        <w:t>Knowledge Evidence</w:t>
      </w:r>
    </w:p>
    <w:p w:rsidR="00000000" w:rsidRPr="00440BBE" w:rsidP="00510D28">
      <w:pPr>
        <w:pStyle w:val="BodyText"/>
      </w:pPr>
      <w:r w:rsidRPr="00440BBE">
        <w:t>There must be evidence the candidate has knowledge of:</w:t>
      </w:r>
    </w:p>
    <w:p w:rsidR="00000000" w:rsidRPr="00440BBE" w:rsidP="00440BBE">
      <w:pPr>
        <w:pStyle w:val="ListBullet"/>
      </w:pPr>
      <w:r w:rsidRPr="00440BBE">
        <w:t>scientific terminology used in job role covering soil sampling and testing</w:t>
      </w:r>
    </w:p>
    <w:p w:rsidR="00000000" w:rsidRPr="00440BBE" w:rsidP="00440BBE">
      <w:pPr>
        <w:pStyle w:val="ListBullet"/>
      </w:pPr>
      <w:r w:rsidRPr="00440BBE">
        <w:t>fundamentals of soil morphology, including soil profiles, horizons, structure and texture, and mineralo</w:t>
      </w:r>
      <w:r w:rsidRPr="00440BBE">
        <w:t>gy</w:t>
      </w:r>
    </w:p>
    <w:p w:rsidR="00000000" w:rsidRPr="00440BBE" w:rsidP="00440BBE">
      <w:pPr>
        <w:pStyle w:val="ListBullet"/>
      </w:pPr>
      <w:r w:rsidRPr="00440BBE">
        <w:t xml:space="preserve">chemical and physical soil testing </w:t>
      </w:r>
    </w:p>
    <w:p w:rsidR="00000000" w:rsidRPr="00440BBE" w:rsidP="00440BBE">
      <w:pPr>
        <w:pStyle w:val="ListBullet"/>
      </w:pPr>
      <w:r w:rsidRPr="00440BBE">
        <w:t>(Australian) soil classification system</w:t>
      </w:r>
    </w:p>
    <w:p w:rsidR="00000000" w:rsidRPr="00440BBE" w:rsidP="00440BBE">
      <w:pPr>
        <w:pStyle w:val="ListBullet"/>
      </w:pPr>
      <w:r w:rsidRPr="00440BBE">
        <w:t>fundamentals of soil formation</w:t>
      </w:r>
    </w:p>
    <w:p w:rsidR="00000000" w:rsidRPr="00440BBE" w:rsidP="00440BBE">
      <w:pPr>
        <w:pStyle w:val="ListBullet"/>
      </w:pPr>
      <w:r w:rsidRPr="00440BBE">
        <w:t>land use and soil systems (interactions and impacts), including plant-soil interactions, soil fertility, soil contamination and remediation</w:t>
      </w:r>
    </w:p>
    <w:p w:rsidR="00000000" w:rsidRPr="00440BBE" w:rsidP="00440BBE">
      <w:pPr>
        <w:pStyle w:val="ListBullet"/>
      </w:pPr>
      <w:r w:rsidRPr="00440BBE">
        <w:t>fundam</w:t>
      </w:r>
      <w:r w:rsidRPr="00440BBE">
        <w:t>entals of geomorphology, including erosion and mass wasting; transportation and deposition, sedimentation; fluvial, aeolian, hillslope and weathering processes</w:t>
      </w:r>
    </w:p>
    <w:p w:rsidR="00000000" w:rsidRPr="00440BBE" w:rsidP="00440BBE">
      <w:pPr>
        <w:pStyle w:val="ListBullet"/>
      </w:pPr>
      <w:r w:rsidRPr="00440BBE">
        <w:t>fundamentals of soil chemistry, soil salinity</w:t>
      </w:r>
    </w:p>
    <w:p w:rsidR="00000000" w:rsidRPr="00440BBE" w:rsidP="00440BBE">
      <w:pPr>
        <w:pStyle w:val="ListBullet"/>
      </w:pPr>
      <w:r w:rsidRPr="00440BBE">
        <w:t>physical, engineering soil properties, including:</w:t>
      </w:r>
    </w:p>
    <w:p w:rsidR="00000000" w:rsidRPr="00440BBE" w:rsidP="00440BBE">
      <w:pPr>
        <w:pStyle w:val="ListBullet2"/>
      </w:pPr>
      <w:r w:rsidRPr="00440BBE">
        <w:t>colour (Munsell chart)</w:t>
      </w:r>
    </w:p>
    <w:p w:rsidR="00000000" w:rsidRPr="00440BBE" w:rsidP="00440BBE">
      <w:pPr>
        <w:pStyle w:val="ListBullet2"/>
      </w:pPr>
      <w:r w:rsidRPr="00440BBE">
        <w:t>liquid and plastic limits</w:t>
      </w:r>
    </w:p>
    <w:p w:rsidR="00000000" w:rsidRPr="00440BBE" w:rsidP="00440BBE">
      <w:pPr>
        <w:pStyle w:val="ListBullet2"/>
      </w:pPr>
      <w:r w:rsidRPr="00440BBE">
        <w:t>linear shrinkage</w:t>
      </w:r>
    </w:p>
    <w:p w:rsidR="00000000" w:rsidRPr="00440BBE" w:rsidP="00440BBE">
      <w:pPr>
        <w:pStyle w:val="ListBullet2"/>
      </w:pPr>
      <w:r w:rsidRPr="00440BBE">
        <w:t>soil particle density</w:t>
      </w:r>
    </w:p>
    <w:p w:rsidR="00000000" w:rsidRPr="00440BBE" w:rsidP="00440BBE">
      <w:pPr>
        <w:pStyle w:val="ListBullet2"/>
      </w:pPr>
      <w:r w:rsidRPr="00440BBE">
        <w:t>particle size distribution</w:t>
      </w:r>
    </w:p>
    <w:p w:rsidR="00000000" w:rsidRPr="00440BBE" w:rsidP="00440BBE">
      <w:pPr>
        <w:pStyle w:val="ListBullet2"/>
      </w:pPr>
      <w:r w:rsidRPr="00440BBE">
        <w:t>dispersion and Emerson class number</w:t>
      </w:r>
    </w:p>
    <w:p w:rsidR="00000000" w:rsidRPr="00440BBE" w:rsidP="00440BBE">
      <w:pPr>
        <w:pStyle w:val="ListBullet"/>
      </w:pPr>
      <w:r w:rsidRPr="00440BBE">
        <w:t>fundamentals of sampling, including:</w:t>
      </w:r>
    </w:p>
    <w:p w:rsidR="00000000" w:rsidRPr="00440BBE" w:rsidP="00440BBE">
      <w:pPr>
        <w:pStyle w:val="ListBullet2"/>
      </w:pPr>
      <w:r w:rsidRPr="00440BBE">
        <w:t>sampling plans and site selection</w:t>
      </w:r>
    </w:p>
    <w:p w:rsidR="00000000" w:rsidRPr="00440BBE" w:rsidP="00440BBE">
      <w:pPr>
        <w:pStyle w:val="ListBullet2"/>
      </w:pPr>
      <w:r w:rsidRPr="00440BBE">
        <w:t>principles of representative samples</w:t>
      </w:r>
    </w:p>
    <w:p w:rsidR="00000000" w:rsidRPr="00440BBE" w:rsidP="00440BBE">
      <w:pPr>
        <w:pStyle w:val="ListBullet2"/>
      </w:pPr>
      <w:r w:rsidRPr="00440BBE">
        <w:t>principles and procedures for random, systematic, stratified and composite sampling; consistency of sampling procedures</w:t>
      </w:r>
    </w:p>
    <w:p w:rsidR="00000000" w:rsidRPr="00440BBE" w:rsidP="00440BBE">
      <w:pPr>
        <w:pStyle w:val="ListBullet2"/>
      </w:pPr>
      <w:r w:rsidRPr="00440BBE">
        <w:t>preservation of the integrity of samples</w:t>
      </w:r>
    </w:p>
    <w:p w:rsidR="00000000" w:rsidRPr="00440BBE" w:rsidP="00440BBE">
      <w:pPr>
        <w:pStyle w:val="ListBullet2"/>
      </w:pPr>
      <w:r w:rsidRPr="00440BBE">
        <w:t>maintaining identification of samples relative to their so</w:t>
      </w:r>
      <w:r w:rsidRPr="00440BBE">
        <w:t>urce, workplace and legal traceability requirements</w:t>
      </w:r>
    </w:p>
    <w:p w:rsidR="00000000" w:rsidRPr="00440BBE" w:rsidP="00440BBE">
      <w:pPr>
        <w:pStyle w:val="ListBullet2"/>
      </w:pPr>
      <w:r w:rsidRPr="00440BBE">
        <w:t>cost-effectiveness of sampling</w:t>
      </w:r>
    </w:p>
    <w:p w:rsidR="00000000" w:rsidRPr="00440BBE" w:rsidP="00440BBE">
      <w:pPr>
        <w:pStyle w:val="ListBullet"/>
      </w:pPr>
      <w:r w:rsidRPr="00440BBE">
        <w:t>characteristics of soils to be sampled and likely contaminants</w:t>
      </w:r>
    </w:p>
    <w:p w:rsidR="00000000" w:rsidRPr="00440BBE" w:rsidP="00440BBE">
      <w:pPr>
        <w:pStyle w:val="ListBullet"/>
      </w:pPr>
      <w:r w:rsidRPr="00440BBE">
        <w:t>materials for sampling and different types of samples</w:t>
      </w:r>
    </w:p>
    <w:p w:rsidR="00000000" w:rsidRPr="00440BBE" w:rsidP="00440BBE">
      <w:pPr>
        <w:pStyle w:val="ListBullet"/>
      </w:pPr>
      <w:r w:rsidRPr="00440BBE">
        <w:t xml:space="preserve">sampling tools and equipment </w:t>
      </w:r>
    </w:p>
    <w:p w:rsidR="00000000" w:rsidRPr="00440BBE" w:rsidP="00440BBE">
      <w:pPr>
        <w:pStyle w:val="ListBullet"/>
      </w:pPr>
      <w:r w:rsidRPr="00440BBE">
        <w:t>testing equipment and instruments</w:t>
      </w:r>
    </w:p>
    <w:p w:rsidR="00000000" w:rsidRPr="00440BBE" w:rsidP="00440BBE">
      <w:pPr>
        <w:pStyle w:val="ListBullet"/>
      </w:pPr>
      <w:r w:rsidRPr="00440BBE">
        <w:t>links between quality control, quality assurance, quality management systems and sampling procedures</w:t>
      </w:r>
    </w:p>
    <w:p w:rsidR="00000000" w:rsidRPr="00440BBE" w:rsidP="00440BBE">
      <w:pPr>
        <w:pStyle w:val="ListBullet"/>
      </w:pPr>
      <w:r w:rsidRPr="00440BBE">
        <w:t>workplace procedures dealing with legislative requirements for the handling, labelling and transport of hazardous goods</w:t>
      </w:r>
    </w:p>
    <w:p w:rsidR="00000000" w:rsidRPr="00440BBE" w:rsidP="00440BBE">
      <w:pPr>
        <w:pStyle w:val="ListBullet"/>
      </w:pPr>
      <w:r w:rsidRPr="00440BBE">
        <w:t>s</w:t>
      </w:r>
      <w:r w:rsidRPr="00440BBE">
        <w:t>ite hazards, links between safe work procedures and personal and environmental safety, particularly at high risk sites.</w:t>
      </w:r>
    </w:p>
    <w:p w:rsidR="00000000" w:rsidRPr="00440BBE" w:rsidP="00440BBE">
      <w:pPr>
        <w:pStyle w:val="AllowPageBreak"/>
      </w:pPr>
    </w:p>
    <w:p w:rsidR="00000000" w:rsidRPr="00440BBE" w:rsidP="00440BBE">
      <w:pPr>
        <w:pStyle w:val="Heading1"/>
      </w:pPr>
      <w:bookmarkStart w:id="13" w:name="O_990237"/>
      <w:bookmarkEnd w:id="13"/>
      <w:r w:rsidRPr="00440BBE">
        <w:t>Assessment Conditions</w:t>
      </w:r>
    </w:p>
    <w:p w:rsidR="00000000" w:rsidRPr="00440BBE" w:rsidP="00510D28">
      <w:pPr>
        <w:pStyle w:val="BodyText"/>
      </w:pPr>
      <w:r w:rsidRPr="00440BBE">
        <w:t>Skills must have been demonstrated in the workplace or in a simulated environment that reflects w</w:t>
      </w:r>
      <w:r w:rsidRPr="00440BBE">
        <w:t xml:space="preserve">orkplace conditions and contingencies. The following conditions must be met for this unit: </w:t>
      </w:r>
    </w:p>
    <w:p w:rsidR="00000000" w:rsidRPr="00440BBE" w:rsidP="00440BBE">
      <w:pPr>
        <w:pStyle w:val="ListBullet"/>
      </w:pPr>
      <w:r w:rsidRPr="00440BBE">
        <w:t xml:space="preserve">use of facilities, equipment and resources, including: </w:t>
      </w:r>
    </w:p>
    <w:p w:rsidR="00000000" w:rsidRPr="00440BBE" w:rsidP="00440BBE">
      <w:pPr>
        <w:pStyle w:val="ListBullet2"/>
      </w:pPr>
      <w:r w:rsidRPr="00440BBE">
        <w:t>vehicle transport, soil sampling equipment, field test equipment, digital camera, containers, reagents, co</w:t>
      </w:r>
      <w:r w:rsidRPr="00440BBE">
        <w:t>nsumables</w:t>
      </w:r>
    </w:p>
    <w:p w:rsidR="00000000" w:rsidRPr="00440BBE" w:rsidP="00440BBE">
      <w:pPr>
        <w:pStyle w:val="ListBullet2"/>
      </w:pPr>
      <w:r w:rsidRPr="00440BBE">
        <w:t>equipment and instruments for laboratory based soils testing</w:t>
      </w:r>
    </w:p>
    <w:p w:rsidR="00000000" w:rsidRPr="00440BBE" w:rsidP="00440BBE">
      <w:pPr>
        <w:pStyle w:val="ListBullet2"/>
      </w:pPr>
      <w:r w:rsidRPr="00440BBE">
        <w:t>safe work procedures and safety equipment</w:t>
      </w:r>
    </w:p>
    <w:p w:rsidR="00000000" w:rsidRPr="00440BBE" w:rsidP="00440BBE">
      <w:pPr>
        <w:pStyle w:val="ListBullet2"/>
      </w:pPr>
      <w:r w:rsidRPr="00440BBE">
        <w:t>workplace procedures, work program, maps, site plans, site sampling plans and test methods, and equipment manuals.</w:t>
      </w:r>
    </w:p>
    <w:p w:rsidR="00000000" w:rsidRPr="00440BBE" w:rsidP="00510D28">
      <w:pPr>
        <w:pStyle w:val="BodyText"/>
      </w:pPr>
      <w:r w:rsidRPr="00440BBE">
        <w:t>Assessors must satisfy the NVR/AQTF mandatory competency requirements for assessors.</w:t>
      </w:r>
    </w:p>
    <w:p w:rsidR="00000000" w:rsidRPr="00440BBE" w:rsidP="00440BBE">
      <w:pPr>
        <w:pStyle w:val="Heading1"/>
      </w:pPr>
      <w:bookmarkStart w:id="14" w:name="O_990240"/>
      <w:bookmarkEnd w:id="14"/>
      <w:r w:rsidRPr="00440BBE">
        <w:t>Links</w:t>
      </w:r>
    </w:p>
    <w:p w:rsidR="00000000" w:rsidRPr="00440BBE" w:rsidP="00510D28">
      <w:pPr>
        <w:pStyle w:val="BodyText"/>
      </w:pPr>
      <w:r w:rsidRPr="00440BB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9753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40BBE" w:rsidP="00440BBE"/>
    <w:sectPr w:rsidSect="00440B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BBE" w:rsidRPr="00510D28" w:rsidP="00510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28" w:rsidP="00440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0D28" w:rsidP="00440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10D28" w:rsidP="00440B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BBE" w:rsidP="00440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0D28">
      <w:t>Approved</w:t>
    </w:r>
    <w:r w:rsidR="00510D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0D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0D28">
      <w:rPr>
        <w:noProof/>
      </w:rPr>
      <w:t>5</w:t>
    </w:r>
    <w:r>
      <w:rPr>
        <w:noProof/>
      </w:rPr>
      <w:fldChar w:fldCharType="end"/>
    </w:r>
  </w:p>
  <w:p w:rsidR="00440BBE" w:rsidP="00440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0D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0D28">
      <w:t>Manufacturing Industry Skills Alliance</w:t>
    </w:r>
    <w:r w:rsidR="00510D28">
      <w:fldChar w:fldCharType="end"/>
    </w:r>
  </w:p>
  <w:p w:rsidR="00440BBE" w:rsidP="00440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BBE" w:rsidRPr="00510D28" w:rsidP="00510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28" w:rsidRPr="002D2AF8" w:rsidP="00440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MSS025022 Perform sampling and testing of soils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10D28" w:rsidP="00440B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BBE" w:rsidRPr="002D2AF8" w:rsidP="00440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0D28">
      <w:t>MSS025022 Perform sampling and testing of soils</w:t>
    </w:r>
    <w:r w:rsidR="00510D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0D28">
      <w:rPr>
        <w:noProof/>
      </w:rPr>
      <w:t>1 March 2025</w:t>
    </w:r>
    <w:r>
      <w:fldChar w:fldCharType="end"/>
    </w:r>
  </w:p>
  <w:p w:rsidR="00440BBE" w:rsidP="00440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BEEA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6EC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3CB8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BBE"/>
  </w:style>
  <w:style w:type="character" w:customStyle="1" w:styleId="Heading1Char">
    <w:name w:val="Heading 1 Char"/>
    <w:basedOn w:val="DefaultParagraphFont"/>
    <w:link w:val="Heading1"/>
    <w:rsid w:val="00440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B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0B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0BBE"/>
    <w:rPr>
      <w:b/>
      <w:spacing w:val="0"/>
    </w:rPr>
  </w:style>
  <w:style w:type="paragraph" w:styleId="ListBullet2">
    <w:name w:val="List Bullet 2"/>
    <w:basedOn w:val="List2"/>
    <w:rsid w:val="00440B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0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0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0B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0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0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B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0BBE"/>
    <w:rPr>
      <w:i/>
    </w:rPr>
  </w:style>
  <w:style w:type="paragraph" w:styleId="Caption">
    <w:name w:val="caption"/>
    <w:basedOn w:val="BodyText"/>
    <w:next w:val="Normal"/>
    <w:qFormat/>
    <w:rsid w:val="00440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BBE"/>
  </w:style>
  <w:style w:type="paragraph" w:styleId="TableofFigures">
    <w:name w:val="table of figures"/>
    <w:basedOn w:val="Normal"/>
    <w:next w:val="Normal"/>
    <w:semiHidden/>
    <w:rsid w:val="00440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B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0BBE"/>
    <w:rPr>
      <w:rFonts w:ascii="Wingdings" w:hAnsi="Wingdings"/>
    </w:rPr>
  </w:style>
  <w:style w:type="paragraph" w:customStyle="1" w:styleId="TableHeading">
    <w:name w:val="Table Heading"/>
    <w:basedOn w:val="HeadingBase"/>
    <w:rsid w:val="00440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BBE"/>
    <w:rPr>
      <w:color w:val="0033CC"/>
      <w:u w:val="none"/>
    </w:rPr>
  </w:style>
  <w:style w:type="paragraph" w:customStyle="1" w:styleId="BodyTextRight">
    <w:name w:val="Body Text Right"/>
    <w:basedOn w:val="BodyText"/>
    <w:rsid w:val="00440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B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BBE"/>
    <w:rPr>
      <w:sz w:val="32"/>
    </w:rPr>
  </w:style>
  <w:style w:type="paragraph" w:customStyle="1" w:styleId="HeadingProcedure">
    <w:name w:val="Heading Procedure"/>
    <w:basedOn w:val="HeadingBase"/>
    <w:next w:val="Normal"/>
    <w:rsid w:val="00440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BBE"/>
    <w:pPr>
      <w:spacing w:before="60" w:after="60"/>
    </w:pPr>
  </w:style>
  <w:style w:type="paragraph" w:styleId="ListContinue">
    <w:name w:val="List Continue"/>
    <w:basedOn w:val="List"/>
    <w:rsid w:val="00440BBE"/>
    <w:pPr>
      <w:ind w:firstLine="0"/>
    </w:pPr>
  </w:style>
  <w:style w:type="paragraph" w:customStyle="1" w:styleId="ListNote">
    <w:name w:val="List Note"/>
    <w:basedOn w:val="List"/>
    <w:rsid w:val="00440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BBE"/>
    <w:rPr>
      <w:rFonts w:ascii="Courier New" w:hAnsi="Courier New"/>
    </w:rPr>
  </w:style>
  <w:style w:type="paragraph" w:customStyle="1" w:styleId="NoteBullet">
    <w:name w:val="Note Bullet"/>
    <w:basedOn w:val="Note"/>
    <w:rsid w:val="00440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B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0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BBE"/>
    <w:rPr>
      <w:b/>
      <w:smallCaps/>
    </w:rPr>
  </w:style>
  <w:style w:type="paragraph" w:customStyle="1" w:styleId="TableListNumber">
    <w:name w:val="Table List Number"/>
    <w:basedOn w:val="ListNumber"/>
    <w:rsid w:val="00440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BBE"/>
    <w:pPr>
      <w:numPr>
        <w:numId w:val="9"/>
      </w:numPr>
    </w:pPr>
  </w:style>
  <w:style w:type="paragraph" w:customStyle="1" w:styleId="ListAlpha2">
    <w:name w:val="List Alpha 2"/>
    <w:basedOn w:val="List2"/>
    <w:rsid w:val="00440BBE"/>
    <w:pPr>
      <w:numPr>
        <w:numId w:val="8"/>
      </w:numPr>
    </w:pPr>
  </w:style>
  <w:style w:type="paragraph" w:styleId="List2">
    <w:name w:val="List 2"/>
    <w:basedOn w:val="BodyText"/>
    <w:rsid w:val="00440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B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B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0BBE"/>
    <w:pPr>
      <w:numPr>
        <w:numId w:val="4"/>
      </w:numPr>
    </w:pPr>
  </w:style>
  <w:style w:type="paragraph" w:styleId="ListContinue2">
    <w:name w:val="List Continue 2"/>
    <w:basedOn w:val="List2"/>
    <w:rsid w:val="00440BBE"/>
    <w:pPr>
      <w:ind w:firstLine="0"/>
    </w:pPr>
  </w:style>
  <w:style w:type="paragraph" w:styleId="ListContinue3">
    <w:name w:val="List Continue 3"/>
    <w:basedOn w:val="List3"/>
    <w:rsid w:val="00440BBE"/>
    <w:pPr>
      <w:ind w:left="1021" w:firstLine="0"/>
    </w:pPr>
  </w:style>
  <w:style w:type="paragraph" w:styleId="ListContinue4">
    <w:name w:val="List Continue 4"/>
    <w:basedOn w:val="List4"/>
    <w:rsid w:val="00440BBE"/>
    <w:pPr>
      <w:ind w:firstLine="0"/>
    </w:pPr>
  </w:style>
  <w:style w:type="paragraph" w:styleId="ListContinue5">
    <w:name w:val="List Continue 5"/>
    <w:basedOn w:val="List5"/>
    <w:rsid w:val="00440BBE"/>
    <w:pPr>
      <w:ind w:firstLine="0"/>
    </w:pPr>
  </w:style>
  <w:style w:type="paragraph" w:styleId="ListNumber3">
    <w:name w:val="List Number 3"/>
    <w:basedOn w:val="List3"/>
    <w:rsid w:val="00440BBE"/>
    <w:pPr>
      <w:numPr>
        <w:numId w:val="5"/>
      </w:numPr>
    </w:pPr>
  </w:style>
  <w:style w:type="paragraph" w:styleId="ListNumber4">
    <w:name w:val="List Number 4"/>
    <w:basedOn w:val="List4"/>
    <w:rsid w:val="00440BBE"/>
    <w:pPr>
      <w:numPr>
        <w:numId w:val="6"/>
      </w:numPr>
    </w:pPr>
  </w:style>
  <w:style w:type="paragraph" w:styleId="ListNumber5">
    <w:name w:val="List Number 5"/>
    <w:basedOn w:val="List5"/>
    <w:rsid w:val="00440BBE"/>
    <w:pPr>
      <w:numPr>
        <w:numId w:val="7"/>
      </w:numPr>
    </w:pPr>
  </w:style>
  <w:style w:type="paragraph" w:styleId="BlockText">
    <w:name w:val="Block Text"/>
    <w:basedOn w:val="Normal"/>
    <w:rsid w:val="00440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BBE"/>
    <w:rPr>
      <w:sz w:val="16"/>
      <w:vertAlign w:val="superscript"/>
    </w:rPr>
  </w:style>
  <w:style w:type="character" w:customStyle="1" w:styleId="Symbols">
    <w:name w:val="Symbols"/>
    <w:basedOn w:val="DefaultParagraphFont"/>
    <w:rsid w:val="00440BBE"/>
    <w:rPr>
      <w:rFonts w:ascii="Symbol" w:hAnsi="Symbol"/>
    </w:rPr>
  </w:style>
  <w:style w:type="character" w:customStyle="1" w:styleId="MenuOptions">
    <w:name w:val="Menu Options"/>
    <w:basedOn w:val="DefaultParagraphFont"/>
    <w:rsid w:val="00440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BBE"/>
    <w:rPr>
      <w:b/>
    </w:rPr>
  </w:style>
  <w:style w:type="character" w:customStyle="1" w:styleId="Underlined">
    <w:name w:val="Underlined"/>
    <w:basedOn w:val="DefaultParagraphFont"/>
    <w:rsid w:val="00440BBE"/>
    <w:rPr>
      <w:u w:val="single"/>
    </w:rPr>
  </w:style>
  <w:style w:type="paragraph" w:customStyle="1" w:styleId="TableBodyTextRight">
    <w:name w:val="Table Body Text Right"/>
    <w:basedOn w:val="TableBodyText"/>
    <w:rsid w:val="00440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BBE"/>
    <w:rPr>
      <w:sz w:val="18"/>
    </w:rPr>
  </w:style>
  <w:style w:type="paragraph" w:customStyle="1" w:styleId="BodySmallRight">
    <w:name w:val="Body Small Right"/>
    <w:basedOn w:val="BodyTextRight"/>
    <w:rsid w:val="00440BBE"/>
    <w:rPr>
      <w:sz w:val="18"/>
      <w:szCs w:val="18"/>
    </w:rPr>
  </w:style>
  <w:style w:type="paragraph" w:customStyle="1" w:styleId="MarginEdition">
    <w:name w:val="Margin Edition"/>
    <w:basedOn w:val="MarginNote"/>
    <w:rsid w:val="00440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BBE"/>
    <w:rPr>
      <w:sz w:val="2"/>
      <w:szCs w:val="2"/>
    </w:rPr>
  </w:style>
  <w:style w:type="character" w:customStyle="1" w:styleId="Small">
    <w:name w:val="Small"/>
    <w:basedOn w:val="DefaultParagraphFont"/>
    <w:rsid w:val="00440BBE"/>
    <w:rPr>
      <w:sz w:val="16"/>
    </w:rPr>
  </w:style>
  <w:style w:type="paragraph" w:customStyle="1" w:styleId="WideTable">
    <w:name w:val="Wide Table"/>
    <w:basedOn w:val="Normal"/>
    <w:rsid w:val="00440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BBE"/>
  </w:style>
  <w:style w:type="paragraph" w:styleId="Quote">
    <w:name w:val="Quote"/>
    <w:basedOn w:val="Heading1"/>
    <w:link w:val="QuoteChar"/>
    <w:qFormat/>
    <w:rsid w:val="00440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BBE"/>
    <w:pPr>
      <w:pageBreakBefore/>
    </w:pPr>
  </w:style>
  <w:style w:type="paragraph" w:customStyle="1" w:styleId="Border">
    <w:name w:val="Border"/>
    <w:basedOn w:val="Normal"/>
    <w:qFormat/>
    <w:rsid w:val="00440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BBE"/>
    <w:rPr>
      <w:u w:val="single"/>
    </w:rPr>
  </w:style>
  <w:style w:type="character" w:customStyle="1" w:styleId="BoldandItalics">
    <w:name w:val="Bold and Italics"/>
    <w:qFormat/>
    <w:rsid w:val="00440BBE"/>
    <w:rPr>
      <w:b/>
      <w:i/>
      <w:u w:val="none"/>
    </w:rPr>
  </w:style>
  <w:style w:type="paragraph" w:styleId="BalloonText">
    <w:name w:val="Balloon Text"/>
    <w:basedOn w:val="Normal"/>
    <w:link w:val="BalloonTextChar"/>
    <w:rsid w:val="00440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BBE"/>
    <w:pPr>
      <w:spacing w:before="0" w:after="0"/>
    </w:pPr>
  </w:style>
  <w:style w:type="paragraph" w:customStyle="1" w:styleId="BodyTextBold">
    <w:name w:val="Body Text Bold"/>
    <w:basedOn w:val="BodyText"/>
    <w:qFormat/>
    <w:rsid w:val="00440BBE"/>
    <w:rPr>
      <w:b/>
    </w:rPr>
  </w:style>
  <w:style w:type="character" w:styleId="Hyperlink">
    <w:name w:val="Hyperlink"/>
    <w:basedOn w:val="DefaultParagraphFont"/>
    <w:uiPriority w:val="99"/>
    <w:unhideWhenUsed/>
    <w:rsid w:val="00510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1427</Words>
  <Characters>9062</Characters>
  <Application>Microsoft Office Word</Application>
  <DocSecurity>0</DocSecurity>
  <Lines>394</Lines>
  <Paragraphs>209</Paragraphs>
  <ScaleCrop>false</ScaleCrop>
  <Company>Author-it Software Corporation Ltd.</Company>
  <LinksUpToDate>false</LinksUpToDate>
  <CharactersWithSpaces>10280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MSS025022 Perform sampling and testing of soils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2025-03-01T09:08:00Z</dcterms:created>
  <dcterms:modified xsi:type="dcterms:W3CDTF">2025-03-01T09:08:00Z</dcterms:modified>
</cp:coreProperties>
</file>