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2C9" w:rsidP="00EA42C9">
      <w:pPr>
        <w:pStyle w:val="Title"/>
      </w:pPr>
      <w:r>
        <w:fldChar w:fldCharType="begin"/>
      </w:r>
      <w:r>
        <w:instrText xml:space="preserve"> TITLE   \* MERGEFORMAT </w:instrText>
      </w:r>
      <w:r>
        <w:fldChar w:fldCharType="separate"/>
      </w:r>
      <w:r>
        <w:t>MSS025020 Provide environmental information to customers</w:t>
      </w:r>
      <w:r>
        <w:fldChar w:fldCharType="end"/>
      </w:r>
    </w:p>
    <w:p w:rsidR="00EA42C9" w:rsidP="00EA42C9">
      <w:pPr>
        <w:pStyle w:val="Version"/>
        <w:sectPr w:rsidSect="00F70A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0AFA" w:rsidP="00F70AFA">
      <w:pPr>
        <w:pStyle w:val="SuperHeading"/>
      </w:pPr>
      <w:r w:rsidRPr="00F70AFA">
        <w:t>MSS025020 Provide environmental information to customers</w:t>
      </w:r>
    </w:p>
    <w:p w:rsidR="00000000" w:rsidRPr="00F70AFA" w:rsidP="00F70AFA">
      <w:pPr>
        <w:pStyle w:val="Heading1"/>
      </w:pPr>
      <w:bookmarkStart w:id="1" w:name="O_990186"/>
      <w:bookmarkEnd w:id="1"/>
      <w:r w:rsidRPr="00F70AFA">
        <w:t>Modification History</w:t>
      </w:r>
    </w:p>
    <w:p w:rsidR="00000000" w:rsidRPr="00F70AFA" w:rsidP="00EA42C9">
      <w:pPr>
        <w:pStyle w:val="BodyText"/>
      </w:pPr>
      <w:r w:rsidRPr="00F70AFA">
        <w:t>Release 1. Updated unit code. Changes to performance criteria. Range of conditions removed. Assessment requirements amended. Equivalent outcome.</w:t>
      </w:r>
    </w:p>
    <w:p w:rsidR="00000000" w:rsidRPr="00F70AFA" w:rsidP="00F70AFA">
      <w:pPr>
        <w:pStyle w:val="Heading1"/>
      </w:pPr>
      <w:bookmarkStart w:id="2" w:name="O_990187"/>
      <w:bookmarkEnd w:id="2"/>
      <w:r w:rsidRPr="00F70AFA">
        <w:t>Application</w:t>
      </w:r>
    </w:p>
    <w:p w:rsidR="00000000" w:rsidRPr="00F70AFA" w:rsidP="00EA42C9">
      <w:pPr>
        <w:pStyle w:val="BodyText"/>
      </w:pPr>
      <w:r w:rsidRPr="00F70AFA">
        <w:t xml:space="preserve">This unit describes the skills and knowledge </w:t>
      </w:r>
      <w:r w:rsidRPr="00F70AFA">
        <w:t>to respond to internal and external requests for information about environmental management plans, policies, procedures and environmental data. Personnel are required to gather information and supply it to customers in accordance with workplace procedures.</w:t>
      </w:r>
      <w:r w:rsidRPr="00F70AFA">
        <w:t xml:space="preserve"> Information gathered might include environmental management requirements for specific work activities; revised plans or procedures; sampling or monitoring data; test results and trend analysis.</w:t>
      </w:r>
    </w:p>
    <w:p w:rsidR="00000000" w:rsidRPr="00F70AFA" w:rsidP="00EA42C9">
      <w:pPr>
        <w:pStyle w:val="BodyText"/>
      </w:pPr>
      <w:r w:rsidRPr="00F70AFA">
        <w:t>This unit applies to environmental technicians working in all</w:t>
      </w:r>
      <w:r w:rsidRPr="00F70AFA">
        <w:t xml:space="preserve"> industry sectors.</w:t>
      </w:r>
    </w:p>
    <w:p w:rsidR="00000000" w:rsidRPr="00F70AFA" w:rsidP="00EA42C9">
      <w:pPr>
        <w:pStyle w:val="BodyText"/>
      </w:pPr>
      <w:r w:rsidRPr="00F70AFA">
        <w:t>No licensing or certification requirements exist at the time of publication. Relevant legislation, industry standards and codes of practice within Australia must be applied.</w:t>
      </w:r>
    </w:p>
    <w:p w:rsidR="00000000" w:rsidRPr="00F70AFA" w:rsidP="00F70AFA">
      <w:pPr>
        <w:pStyle w:val="Heading1"/>
      </w:pPr>
      <w:bookmarkStart w:id="3" w:name="O_990188"/>
      <w:bookmarkEnd w:id="3"/>
      <w:r w:rsidRPr="00F70AFA">
        <w:t>Pre-requisite Unit</w:t>
      </w:r>
    </w:p>
    <w:p w:rsidR="00000000" w:rsidRPr="00F70AFA" w:rsidP="00EA42C9">
      <w:pPr>
        <w:pStyle w:val="BodyText"/>
      </w:pPr>
      <w:r w:rsidRPr="00F70AFA">
        <w:t>Nil</w:t>
      </w:r>
    </w:p>
    <w:p w:rsidR="00000000" w:rsidRPr="00F70AFA" w:rsidP="00F70AFA">
      <w:pPr>
        <w:pStyle w:val="Heading1"/>
      </w:pPr>
      <w:bookmarkStart w:id="4" w:name="O_990189"/>
      <w:bookmarkEnd w:id="4"/>
      <w:r w:rsidRPr="00F70AFA">
        <w:t>Compet</w:t>
      </w:r>
      <w:r w:rsidRPr="00F70AFA">
        <w:t>ency Field</w:t>
      </w:r>
    </w:p>
    <w:p w:rsidR="00000000" w:rsidRPr="00F70AFA" w:rsidP="00EA42C9">
      <w:pPr>
        <w:pStyle w:val="BodyText"/>
      </w:pPr>
      <w:r w:rsidRPr="00F70AFA">
        <w:t>Data</w:t>
      </w:r>
    </w:p>
    <w:p w:rsidR="00000000" w:rsidRPr="00F70AFA" w:rsidP="00F70AFA">
      <w:pPr>
        <w:pStyle w:val="Heading1"/>
      </w:pPr>
      <w:bookmarkStart w:id="5" w:name="O_990190"/>
      <w:bookmarkEnd w:id="5"/>
      <w:r w:rsidRPr="00F70AFA">
        <w:t>Unit Sector</w:t>
      </w:r>
    </w:p>
    <w:p w:rsidR="00000000" w:rsidRPr="00F70AFA" w:rsidP="00EA42C9">
      <w:pPr>
        <w:pStyle w:val="BodyText"/>
      </w:pPr>
      <w:r w:rsidRPr="00F70AFA">
        <w:t>Environmental</w:t>
      </w:r>
    </w:p>
    <w:p w:rsidR="00000000" w:rsidRPr="00F70AFA" w:rsidP="00F70AFA">
      <w:pPr>
        <w:pStyle w:val="Heading1"/>
      </w:pPr>
      <w:bookmarkStart w:id="6" w:name="O_990191"/>
      <w:bookmarkEnd w:id="6"/>
      <w:r w:rsidRPr="00F70AFA">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F70AFA">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Performance criteria describe the performance needed to demonstrate achievement of the element.</w:t>
            </w:r>
          </w:p>
        </w:tc>
      </w:tr>
      <w:tr w:rsidTr="00F70A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70AFA" w:rsidP="00F70AFA">
            <w:pPr>
              <w:pStyle w:val="BodyText"/>
            </w:pPr>
            <w:r w:rsidRPr="00F70AFA">
              <w:t>1</w:t>
            </w:r>
          </w:p>
        </w:tc>
        <w:tc>
          <w:tcPr>
            <w:tcW w:w="1962" w:type="dxa"/>
            <w:vMerge w:val="restart"/>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rPr>
                <w:rStyle w:val="SpecialBold"/>
              </w:rPr>
              <w:t>Receive and assess the request for environmental information</w:t>
            </w:r>
          </w:p>
        </w:tc>
        <w:tc>
          <w:tcPr>
            <w:tcW w:w="77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1.1</w:t>
            </w:r>
          </w:p>
        </w:tc>
        <w:tc>
          <w:tcPr>
            <w:tcW w:w="561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Confirm and record the source, nature and priority of the customer’s request</w:t>
            </w:r>
          </w:p>
        </w:tc>
      </w:tr>
      <w:tr w:rsidTr="00F70A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1.2</w:t>
            </w:r>
          </w:p>
        </w:tc>
        <w:tc>
          <w:tcPr>
            <w:tcW w:w="561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 xml:space="preserve">Redirect the request to relevant person </w:t>
            </w:r>
          </w:p>
        </w:tc>
      </w:tr>
      <w:tr w:rsidTr="00F70A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1.3</w:t>
            </w:r>
          </w:p>
        </w:tc>
        <w:tc>
          <w:tcPr>
            <w:tcW w:w="561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Check authority to release information according to wor</w:t>
            </w:r>
            <w:r w:rsidRPr="00F70AFA">
              <w:t>kplace procedures and relevant personnel</w:t>
            </w:r>
          </w:p>
        </w:tc>
      </w:tr>
      <w:tr w:rsidTr="00F70AF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70AFA">
            <w:pPr>
              <w:pStyle w:val="BodyText"/>
              <w:rPr>
                <w:lang w:val="en-NZ"/>
              </w:rPr>
            </w:pPr>
          </w:p>
        </w:tc>
      </w:tr>
      <w:tr w:rsidTr="00F70A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70AFA" w:rsidP="00F70AFA">
            <w:pPr>
              <w:pStyle w:val="BodyText"/>
            </w:pPr>
            <w:r w:rsidRPr="00F70AFA">
              <w:t>2</w:t>
            </w:r>
          </w:p>
        </w:tc>
        <w:tc>
          <w:tcPr>
            <w:tcW w:w="1962" w:type="dxa"/>
            <w:vMerge w:val="restart"/>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rPr>
                <w:rStyle w:val="SpecialBold"/>
              </w:rPr>
              <w:t>Prepare the response</w:t>
            </w:r>
          </w:p>
        </w:tc>
        <w:tc>
          <w:tcPr>
            <w:tcW w:w="77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2.1</w:t>
            </w:r>
          </w:p>
        </w:tc>
        <w:tc>
          <w:tcPr>
            <w:tcW w:w="561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Identify sources and locations of required information</w:t>
            </w:r>
          </w:p>
        </w:tc>
      </w:tr>
      <w:tr w:rsidTr="00F70A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2.2</w:t>
            </w:r>
          </w:p>
        </w:tc>
        <w:tc>
          <w:tcPr>
            <w:tcW w:w="561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Resolve any problems with accessing information in consultation with supervisor</w:t>
            </w:r>
          </w:p>
        </w:tc>
      </w:tr>
      <w:tr w:rsidTr="00F70A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2.3</w:t>
            </w:r>
          </w:p>
        </w:tc>
        <w:tc>
          <w:tcPr>
            <w:tcW w:w="561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Extract and copy the required information</w:t>
            </w:r>
          </w:p>
        </w:tc>
      </w:tr>
      <w:tr w:rsidTr="00F70A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2.4</w:t>
            </w:r>
          </w:p>
        </w:tc>
        <w:tc>
          <w:tcPr>
            <w:tcW w:w="561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Check that the information is accurate, complete and reliable and conforms to workplace requirements</w:t>
            </w:r>
          </w:p>
        </w:tc>
      </w:tr>
      <w:tr w:rsidTr="00F70A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2.5</w:t>
            </w:r>
          </w:p>
        </w:tc>
        <w:tc>
          <w:tcPr>
            <w:tcW w:w="561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Address any information gaps or defic</w:t>
            </w:r>
            <w:r w:rsidRPr="00F70AFA">
              <w:t>iencies by sourcing additional information or obtaining inputs from relevant personnel</w:t>
            </w:r>
          </w:p>
        </w:tc>
      </w:tr>
      <w:tr w:rsidTr="00F70A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2.6</w:t>
            </w:r>
          </w:p>
        </w:tc>
        <w:tc>
          <w:tcPr>
            <w:tcW w:w="561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Keep the customer informed of progress when it is not possible to answer their request within the agreed timeframe</w:t>
            </w:r>
          </w:p>
        </w:tc>
      </w:tr>
      <w:tr w:rsidTr="00F70AF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70AFA">
            <w:pPr>
              <w:pStyle w:val="BodyText"/>
              <w:rPr>
                <w:lang w:val="en-NZ"/>
              </w:rPr>
            </w:pPr>
          </w:p>
        </w:tc>
      </w:tr>
      <w:tr w:rsidTr="00F70A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70AFA" w:rsidP="00F70AFA">
            <w:pPr>
              <w:pStyle w:val="BodyText"/>
            </w:pPr>
            <w:r w:rsidRPr="00F70AFA">
              <w:t>3</w:t>
            </w:r>
          </w:p>
        </w:tc>
        <w:tc>
          <w:tcPr>
            <w:tcW w:w="1962" w:type="dxa"/>
            <w:vMerge w:val="restart"/>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rPr>
                <w:rStyle w:val="SpecialBold"/>
              </w:rPr>
              <w:t>Provide environmental information</w:t>
            </w:r>
          </w:p>
        </w:tc>
        <w:tc>
          <w:tcPr>
            <w:tcW w:w="77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3.1</w:t>
            </w:r>
          </w:p>
        </w:tc>
        <w:tc>
          <w:tcPr>
            <w:tcW w:w="561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Write correspondence using clear, concise language and in the specified format</w:t>
            </w:r>
          </w:p>
        </w:tc>
      </w:tr>
      <w:tr w:rsidTr="00F70A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3.2</w:t>
            </w:r>
          </w:p>
        </w:tc>
        <w:tc>
          <w:tcPr>
            <w:tcW w:w="561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Check and revise text to ensure that the intended meaning is not ambiguous</w:t>
            </w:r>
          </w:p>
        </w:tc>
      </w:tr>
      <w:tr w:rsidTr="00F70A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3.3</w:t>
            </w:r>
          </w:p>
        </w:tc>
        <w:tc>
          <w:tcPr>
            <w:tcW w:w="561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Check spelling, punctuation and grammar and correct any errors</w:t>
            </w:r>
          </w:p>
        </w:tc>
      </w:tr>
      <w:tr w:rsidTr="00F70A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3.4</w:t>
            </w:r>
          </w:p>
        </w:tc>
        <w:tc>
          <w:tcPr>
            <w:tcW w:w="561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Select and use com</w:t>
            </w:r>
            <w:r w:rsidRPr="00F70AFA">
              <w:t>munication method according to the priority, cost and confidentiality involved and the customer’s facilities</w:t>
            </w:r>
          </w:p>
        </w:tc>
      </w:tr>
      <w:tr w:rsidTr="00F70A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3.5</w:t>
            </w:r>
          </w:p>
        </w:tc>
        <w:tc>
          <w:tcPr>
            <w:tcW w:w="561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Check that the information supplied meets the customer’s needs and, if not, take action</w:t>
            </w:r>
          </w:p>
        </w:tc>
      </w:tr>
      <w:tr w:rsidTr="00F70A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p>
        </w:tc>
      </w:tr>
      <w:tr w:rsidTr="00F70A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70AFA" w:rsidP="00F70AFA">
            <w:pPr>
              <w:pStyle w:val="BodyText"/>
            </w:pPr>
            <w:r w:rsidRPr="00F70AFA">
              <w:t>4</w:t>
            </w:r>
          </w:p>
        </w:tc>
        <w:tc>
          <w:tcPr>
            <w:tcW w:w="1962" w:type="dxa"/>
            <w:vMerge w:val="restart"/>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rPr>
                <w:rStyle w:val="SpecialBold"/>
              </w:rPr>
              <w:t>Record details of request and response</w:t>
            </w:r>
          </w:p>
        </w:tc>
        <w:tc>
          <w:tcPr>
            <w:tcW w:w="77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4.1</w:t>
            </w:r>
          </w:p>
        </w:tc>
        <w:tc>
          <w:tcPr>
            <w:tcW w:w="561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Record all details of the request and information supplied in accordance with workplace procedures</w:t>
            </w:r>
          </w:p>
        </w:tc>
      </w:tr>
      <w:tr w:rsidTr="00F70A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4.2</w:t>
            </w:r>
          </w:p>
        </w:tc>
        <w:tc>
          <w:tcPr>
            <w:tcW w:w="561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Notify other relevant personnel of request and response in accordance with workplace procedures</w:t>
            </w:r>
          </w:p>
        </w:tc>
      </w:tr>
      <w:tr w:rsidTr="00F70A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AFA">
            <w:pPr>
              <w:pStyle w:val="BodyText"/>
              <w:rPr>
                <w:lang w:val="en-NZ"/>
              </w:rPr>
            </w:pPr>
            <w:r w:rsidRPr="00F70AFA">
              <w:t>4.3</w:t>
            </w:r>
          </w:p>
        </w:tc>
        <w:tc>
          <w:tcPr>
            <w:tcW w:w="5610" w:type="dxa"/>
            <w:tcBorders>
              <w:top w:val="nil"/>
              <w:left w:val="nil"/>
              <w:bottom w:val="nil"/>
              <w:right w:val="nil"/>
            </w:tcBorders>
            <w:tcMar>
              <w:top w:w="0" w:type="dxa"/>
              <w:left w:w="62" w:type="dxa"/>
              <w:bottom w:w="0" w:type="dxa"/>
              <w:right w:w="62" w:type="dxa"/>
            </w:tcMar>
          </w:tcPr>
          <w:p w:rsidR="00000000" w:rsidRPr="00F70AFA" w:rsidP="00F70AFA">
            <w:pPr>
              <w:pStyle w:val="BodyText"/>
            </w:pPr>
            <w:r w:rsidRPr="00F70AFA">
              <w:t>File or store records in the designated place in accordance with workplace procedures</w:t>
            </w:r>
          </w:p>
        </w:tc>
      </w:tr>
    </w:tbl>
    <w:p w:rsidR="00000000" w:rsidRPr="00F70AFA" w:rsidP="00F70AFA">
      <w:pPr>
        <w:pStyle w:val="BodyText"/>
      </w:pPr>
    </w:p>
    <w:p w:rsidR="00000000" w:rsidRPr="00F70AFA" w:rsidP="00F70AFA">
      <w:pPr>
        <w:pStyle w:val="AllowPageBreak"/>
      </w:pPr>
    </w:p>
    <w:p w:rsidR="00000000" w:rsidRPr="00F70AFA" w:rsidP="00F70AFA">
      <w:pPr>
        <w:pStyle w:val="Heading1"/>
      </w:pPr>
      <w:bookmarkStart w:id="7" w:name="O_990192"/>
      <w:bookmarkEnd w:id="7"/>
      <w:r w:rsidRPr="00F70AFA">
        <w:t>Foundation Skills</w:t>
      </w:r>
    </w:p>
    <w:p w:rsidR="00000000" w:rsidRPr="00F70AFA" w:rsidP="00EA42C9">
      <w:pPr>
        <w:pStyle w:val="BodyText"/>
      </w:pPr>
      <w:r w:rsidRPr="00F70AFA">
        <w:t>This section describes those language, literacy, numeracy and employment skills that are essential to performance.</w:t>
      </w:r>
    </w:p>
    <w:p w:rsidR="00000000" w:rsidRPr="00F70AFA" w:rsidP="00EA42C9">
      <w:pPr>
        <w:pStyle w:val="BodyText"/>
      </w:pPr>
      <w:r w:rsidRPr="00F70AFA">
        <w:t xml:space="preserve">Foundation skills </w:t>
      </w:r>
      <w:r w:rsidRPr="00F70AFA">
        <w:t>essential to performance are explicit in the performance criteria of this unit of competency.</w:t>
      </w:r>
    </w:p>
    <w:p w:rsidR="00000000" w:rsidRPr="00F70AFA" w:rsidP="00F70AFA">
      <w:pPr>
        <w:pStyle w:val="Heading1"/>
      </w:pPr>
      <w:bookmarkStart w:id="8" w:name="O_990194"/>
      <w:bookmarkEnd w:id="8"/>
      <w:r w:rsidRPr="00F70AFA">
        <w:t>Unit Mapping Information</w:t>
      </w:r>
    </w:p>
    <w:p w:rsidR="00000000" w:rsidRPr="00F70AFA" w:rsidP="00EA42C9">
      <w:pPr>
        <w:pStyle w:val="BodyText"/>
      </w:pPr>
      <w:r w:rsidRPr="00F70AFA">
        <w:t>Release 1. Supersedes and is equivalent to MSS025004 Provide environmental information to customers.</w:t>
      </w:r>
    </w:p>
    <w:p w:rsidR="00000000" w:rsidRPr="00F70AFA" w:rsidP="00F70AFA">
      <w:pPr>
        <w:pStyle w:val="Heading1"/>
      </w:pPr>
      <w:bookmarkStart w:id="9" w:name="O_990201"/>
      <w:bookmarkEnd w:id="9"/>
      <w:r w:rsidRPr="00F70AFA">
        <w:t>Links</w:t>
      </w:r>
    </w:p>
    <w:p w:rsidR="00000000" w:rsidRPr="00F70AFA" w:rsidP="00EA42C9">
      <w:pPr>
        <w:pStyle w:val="BodyText"/>
      </w:pPr>
      <w:r w:rsidRPr="00F70AFA">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696D61">
        <w:rPr>
          <w:rStyle w:val="Hyperlink"/>
        </w:rPr>
        <w:t>https://vetnet.gov.au/Pages/TrainingDocs.aspx?q=5b04f318-804f-4dc0-9463-c3fb9a3fe998</w:t>
      </w:r>
      <w:r>
        <w:fldChar w:fldCharType="end"/>
      </w:r>
    </w:p>
    <w:p w:rsidR="00000000" w:rsidRPr="00F70AFA" w:rsidP="00F70AFA"/>
    <w:sectPr w:rsidSect="00F70A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FA" w:rsidRPr="00EA42C9" w:rsidP="00EA42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2C9" w:rsidP="00F70A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42C9" w:rsidP="00F70AF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A42C9" w:rsidP="00F70A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2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0AFA" w:rsidRPr="00EA42C9" w:rsidP="00EA42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2C9" w:rsidRPr="002D2AF8" w:rsidP="00F70AFA">
    <w:pPr>
      <w:pStyle w:val="Header"/>
      <w:framePr w:wrap="around"/>
    </w:pPr>
    <w:r>
      <w:fldChar w:fldCharType="begin"/>
    </w:r>
    <w:r>
      <w:instrText xml:space="preserve"> TITLE   \* MERGEFORMAT </w:instrText>
    </w:r>
    <w:r>
      <w:fldChar w:fldCharType="separate"/>
    </w:r>
    <w:r>
      <w:t>MSS025020 Provide environmental information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EA42C9" w:rsidP="00F70A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A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0AFA"/>
    <w:pPr>
      <w:spacing w:before="360" w:after="60"/>
      <w:outlineLvl w:val="0"/>
    </w:pPr>
    <w:rPr>
      <w:sz w:val="32"/>
    </w:rPr>
  </w:style>
  <w:style w:type="paragraph" w:styleId="Heading2">
    <w:name w:val="heading 2"/>
    <w:basedOn w:val="HeadingBase"/>
    <w:next w:val="BodyText"/>
    <w:link w:val="Heading2Char"/>
    <w:qFormat/>
    <w:rsid w:val="00F70AFA"/>
    <w:pPr>
      <w:keepLines/>
      <w:spacing w:before="240" w:after="120"/>
      <w:outlineLvl w:val="1"/>
    </w:pPr>
    <w:rPr>
      <w:sz w:val="28"/>
      <w:szCs w:val="40"/>
    </w:rPr>
  </w:style>
  <w:style w:type="paragraph" w:styleId="Heading3">
    <w:name w:val="heading 3"/>
    <w:basedOn w:val="HeadingBase"/>
    <w:next w:val="BodyText"/>
    <w:link w:val="Heading3Char"/>
    <w:qFormat/>
    <w:rsid w:val="00F70AFA"/>
    <w:pPr>
      <w:spacing w:before="180" w:after="120"/>
      <w:outlineLvl w:val="2"/>
    </w:pPr>
    <w:rPr>
      <w:spacing w:val="-10"/>
      <w:kern w:val="32"/>
    </w:rPr>
  </w:style>
  <w:style w:type="paragraph" w:styleId="Heading4">
    <w:name w:val="heading 4"/>
    <w:basedOn w:val="HeadingBase"/>
    <w:next w:val="BodyText"/>
    <w:link w:val="Heading4Char"/>
    <w:qFormat/>
    <w:rsid w:val="00F70AFA"/>
    <w:pPr>
      <w:spacing w:before="160" w:after="120"/>
      <w:outlineLvl w:val="3"/>
    </w:pPr>
    <w:rPr>
      <w:sz w:val="22"/>
    </w:rPr>
  </w:style>
  <w:style w:type="paragraph" w:styleId="Heading5">
    <w:name w:val="heading 5"/>
    <w:basedOn w:val="HeadingBase"/>
    <w:next w:val="Normal"/>
    <w:link w:val="Heading5Char"/>
    <w:qFormat/>
    <w:rsid w:val="00F70AFA"/>
    <w:pPr>
      <w:spacing w:before="80"/>
      <w:outlineLvl w:val="4"/>
    </w:pPr>
    <w:rPr>
      <w:color w:val="918585"/>
      <w:sz w:val="20"/>
    </w:rPr>
  </w:style>
  <w:style w:type="paragraph" w:styleId="Heading6">
    <w:name w:val="heading 6"/>
    <w:basedOn w:val="HeadingBase"/>
    <w:next w:val="Normal"/>
    <w:link w:val="Heading6Char"/>
    <w:qFormat/>
    <w:rsid w:val="00F70AFA"/>
    <w:pPr>
      <w:spacing w:before="60"/>
      <w:outlineLvl w:val="5"/>
    </w:pPr>
    <w:rPr>
      <w:color w:val="918585"/>
      <w:sz w:val="20"/>
    </w:rPr>
  </w:style>
  <w:style w:type="paragraph" w:styleId="Heading7">
    <w:name w:val="heading 7"/>
    <w:basedOn w:val="Normal"/>
    <w:next w:val="Normal"/>
    <w:link w:val="Heading7Char"/>
    <w:qFormat/>
    <w:rsid w:val="00F70AFA"/>
    <w:pPr>
      <w:ind w:left="720"/>
      <w:outlineLvl w:val="6"/>
    </w:pPr>
    <w:rPr>
      <w:i/>
    </w:rPr>
  </w:style>
  <w:style w:type="paragraph" w:styleId="Heading8">
    <w:name w:val="heading 8"/>
    <w:basedOn w:val="Normal"/>
    <w:next w:val="Normal"/>
    <w:link w:val="Heading8Char"/>
    <w:qFormat/>
    <w:rsid w:val="00F70AFA"/>
    <w:pPr>
      <w:ind w:left="720"/>
      <w:outlineLvl w:val="7"/>
    </w:pPr>
    <w:rPr>
      <w:i/>
    </w:rPr>
  </w:style>
  <w:style w:type="paragraph" w:styleId="Heading9">
    <w:name w:val="heading 9"/>
    <w:basedOn w:val="Normal"/>
    <w:next w:val="Normal"/>
    <w:link w:val="Heading9Char"/>
    <w:qFormat/>
    <w:rsid w:val="00F70AFA"/>
    <w:pPr>
      <w:ind w:left="720"/>
      <w:outlineLvl w:val="8"/>
    </w:pPr>
    <w:rPr>
      <w:i/>
    </w:rPr>
  </w:style>
  <w:style w:type="character" w:default="1" w:styleId="DefaultParagraphFont">
    <w:name w:val="Default Paragraph Font"/>
    <w:uiPriority w:val="1"/>
    <w:unhideWhenUsed/>
    <w:rsid w:val="00F70A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0AFA"/>
  </w:style>
  <w:style w:type="character" w:customStyle="1" w:styleId="Heading1Char">
    <w:name w:val="Heading 1 Char"/>
    <w:basedOn w:val="DefaultParagraphFont"/>
    <w:link w:val="Heading1"/>
    <w:rsid w:val="00F70AFA"/>
    <w:rPr>
      <w:rFonts w:ascii="Times New Roman" w:eastAsia="Times New Roman" w:hAnsi="Times New Roman" w:cs="Times New Roman"/>
      <w:b/>
      <w:sz w:val="32"/>
      <w:szCs w:val="20"/>
      <w:lang w:eastAsia="en-US"/>
    </w:rPr>
  </w:style>
  <w:style w:type="paragraph" w:styleId="BodyText">
    <w:name w:val="Body Text"/>
    <w:basedOn w:val="Normal"/>
    <w:link w:val="BodyTextChar"/>
    <w:rsid w:val="00F70A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0AFA"/>
    <w:rPr>
      <w:rFonts w:ascii="Times New Roman" w:eastAsia="Times New Roman" w:hAnsi="Times New Roman" w:cs="Times New Roman"/>
      <w:sz w:val="24"/>
      <w:lang w:eastAsia="en-US"/>
    </w:rPr>
  </w:style>
  <w:style w:type="character" w:customStyle="1" w:styleId="SpecialBold">
    <w:name w:val="Special Bold"/>
    <w:basedOn w:val="DefaultParagraphFont"/>
    <w:rsid w:val="00F70AFA"/>
    <w:rPr>
      <w:b/>
      <w:spacing w:val="0"/>
    </w:rPr>
  </w:style>
  <w:style w:type="paragraph" w:customStyle="1" w:styleId="SuperHeading">
    <w:name w:val="SuperHeading"/>
    <w:basedOn w:val="Normal"/>
    <w:rsid w:val="00F70AFA"/>
    <w:pPr>
      <w:spacing w:before="240" w:after="120"/>
      <w:outlineLvl w:val="0"/>
    </w:pPr>
    <w:rPr>
      <w:rFonts w:ascii="Times New Roman" w:hAnsi="Times New Roman"/>
      <w:b/>
      <w:sz w:val="32"/>
    </w:rPr>
  </w:style>
  <w:style w:type="paragraph" w:customStyle="1" w:styleId="AllowPageBreak">
    <w:name w:val="AllowPageBreak"/>
    <w:rsid w:val="00F70A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0A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0A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0A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0A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0A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0A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0A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0AFA"/>
    <w:rPr>
      <w:rFonts w:ascii="Courier New" w:eastAsia="Times New Roman" w:hAnsi="Courier New" w:cs="Times New Roman"/>
      <w:i/>
      <w:szCs w:val="20"/>
      <w:lang w:eastAsia="en-US"/>
    </w:rPr>
  </w:style>
  <w:style w:type="paragraph" w:customStyle="1" w:styleId="HeadingBase">
    <w:name w:val="Heading Base"/>
    <w:rsid w:val="00F70A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0AFA"/>
    <w:pPr>
      <w:tabs>
        <w:tab w:val="right" w:leader="dot" w:pos="9072"/>
      </w:tabs>
      <w:ind w:left="567"/>
    </w:pPr>
    <w:rPr>
      <w:szCs w:val="22"/>
    </w:rPr>
  </w:style>
  <w:style w:type="paragraph" w:customStyle="1" w:styleId="TOCBase">
    <w:name w:val="TOC Base"/>
    <w:rsid w:val="00F70A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0AFA"/>
    <w:pPr>
      <w:tabs>
        <w:tab w:val="right" w:leader="dot" w:pos="9072"/>
      </w:tabs>
      <w:spacing w:before="40" w:after="40"/>
      <w:ind w:left="284"/>
    </w:pPr>
    <w:rPr>
      <w:rFonts w:ascii="Times New Roman" w:hAnsi="Times New Roman"/>
    </w:rPr>
  </w:style>
  <w:style w:type="paragraph" w:styleId="TOC1">
    <w:name w:val="toc 1"/>
    <w:basedOn w:val="TOCBase"/>
    <w:next w:val="Normal"/>
    <w:rsid w:val="00F70A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0A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0AFA"/>
    <w:rPr>
      <w:rFonts w:ascii="Times New Roman" w:eastAsia="Times New Roman" w:hAnsi="Times New Roman" w:cs="Times New Roman"/>
      <w:sz w:val="16"/>
      <w:lang w:eastAsia="en-US"/>
    </w:rPr>
  </w:style>
  <w:style w:type="paragraph" w:styleId="Title">
    <w:name w:val="Title"/>
    <w:basedOn w:val="HeadingBase"/>
    <w:link w:val="TitleChar"/>
    <w:qFormat/>
    <w:rsid w:val="00F70AFA"/>
    <w:pPr>
      <w:spacing w:before="5040"/>
      <w:jc w:val="center"/>
    </w:pPr>
    <w:rPr>
      <w:sz w:val="48"/>
      <w:szCs w:val="72"/>
      <w:lang w:val="en-US"/>
    </w:rPr>
  </w:style>
  <w:style w:type="character" w:customStyle="1" w:styleId="TitleChar">
    <w:name w:val="Title Char"/>
    <w:basedOn w:val="DefaultParagraphFont"/>
    <w:link w:val="Title"/>
    <w:rsid w:val="00F70A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0AFA"/>
    <w:pPr>
      <w:tabs>
        <w:tab w:val="left" w:pos="3600"/>
        <w:tab w:val="left" w:pos="3958"/>
      </w:tabs>
    </w:pPr>
  </w:style>
  <w:style w:type="paragraph" w:styleId="List">
    <w:name w:val="List"/>
    <w:basedOn w:val="BodyText"/>
    <w:next w:val="BodyText"/>
    <w:rsid w:val="00F70AFA"/>
    <w:pPr>
      <w:tabs>
        <w:tab w:val="left" w:pos="340"/>
      </w:tabs>
      <w:spacing w:before="60" w:after="60"/>
      <w:ind w:left="340" w:hanging="340"/>
    </w:pPr>
  </w:style>
  <w:style w:type="paragraph" w:styleId="ListBullet">
    <w:name w:val="List Bullet"/>
    <w:basedOn w:val="List"/>
    <w:rsid w:val="00F70AFA"/>
    <w:pPr>
      <w:numPr>
        <w:numId w:val="10"/>
      </w:numPr>
      <w:tabs>
        <w:tab w:val="clear" w:pos="340"/>
      </w:tabs>
      <w:spacing w:before="40" w:after="40"/>
    </w:pPr>
  </w:style>
  <w:style w:type="paragraph" w:customStyle="1" w:styleId="Note">
    <w:name w:val="Note"/>
    <w:basedOn w:val="BodyText"/>
    <w:rsid w:val="00F70A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0AFA"/>
    <w:pPr>
      <w:framePr w:wrap="auto" w:hAnchor="text" w:y="6049"/>
    </w:pPr>
    <w:rPr>
      <w:color w:val="000000"/>
      <w:sz w:val="40"/>
    </w:rPr>
  </w:style>
  <w:style w:type="paragraph" w:customStyle="1" w:styleId="TOCTitle">
    <w:name w:val="TOCTitle"/>
    <w:basedOn w:val="Heading1"/>
    <w:rsid w:val="00F70AFA"/>
    <w:pPr>
      <w:spacing w:after="240"/>
      <w:jc w:val="center"/>
      <w:outlineLvl w:val="9"/>
    </w:pPr>
    <w:rPr>
      <w:caps/>
    </w:rPr>
  </w:style>
  <w:style w:type="paragraph" w:customStyle="1" w:styleId="Version">
    <w:name w:val="Version"/>
    <w:rsid w:val="00F70A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0AFA"/>
    <w:pPr>
      <w:numPr>
        <w:numId w:val="11"/>
      </w:numPr>
      <w:tabs>
        <w:tab w:val="clear" w:pos="680"/>
      </w:tabs>
    </w:pPr>
  </w:style>
  <w:style w:type="paragraph" w:styleId="Index1">
    <w:name w:val="index 1"/>
    <w:basedOn w:val="Normal"/>
    <w:next w:val="Normal"/>
    <w:semiHidden/>
    <w:rsid w:val="00F70AFA"/>
    <w:pPr>
      <w:keepNext w:val="0"/>
      <w:tabs>
        <w:tab w:val="right" w:pos="4176"/>
      </w:tabs>
      <w:ind w:left="198" w:hanging="198"/>
    </w:pPr>
    <w:rPr>
      <w:rFonts w:ascii="Garamond" w:hAnsi="Garamond"/>
    </w:rPr>
  </w:style>
  <w:style w:type="paragraph" w:styleId="IndexHeading">
    <w:name w:val="index heading"/>
    <w:basedOn w:val="Normal"/>
    <w:next w:val="Index1"/>
    <w:semiHidden/>
    <w:rsid w:val="00F70AFA"/>
    <w:pPr>
      <w:spacing w:before="120" w:after="120"/>
    </w:pPr>
    <w:rPr>
      <w:rFonts w:ascii="Arial" w:hAnsi="Arial"/>
      <w:b/>
      <w:color w:val="918585"/>
      <w:sz w:val="24"/>
    </w:rPr>
  </w:style>
  <w:style w:type="paragraph" w:styleId="Header">
    <w:name w:val="header"/>
    <w:basedOn w:val="Normal"/>
    <w:link w:val="HeaderChar"/>
    <w:rsid w:val="00F70A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0AFA"/>
    <w:rPr>
      <w:rFonts w:ascii="Times New Roman" w:eastAsia="Times New Roman" w:hAnsi="Times New Roman" w:cs="Times New Roman"/>
      <w:sz w:val="16"/>
      <w:szCs w:val="20"/>
      <w:lang w:val="en-GB" w:eastAsia="en-US"/>
    </w:rPr>
  </w:style>
  <w:style w:type="paragraph" w:customStyle="1" w:styleId="Chapter">
    <w:name w:val="Chapter"/>
    <w:basedOn w:val="Normal"/>
    <w:rsid w:val="00F70AFA"/>
    <w:pPr>
      <w:spacing w:before="240"/>
    </w:pPr>
    <w:rPr>
      <w:rFonts w:ascii="Times New Roman" w:hAnsi="Times New Roman"/>
      <w:smallCaps/>
      <w:spacing w:val="80"/>
      <w:sz w:val="28"/>
    </w:rPr>
  </w:style>
  <w:style w:type="paragraph" w:customStyle="1" w:styleId="InChapter">
    <w:name w:val="InChapter"/>
    <w:basedOn w:val="Heading3"/>
    <w:rsid w:val="00F70AFA"/>
    <w:pPr>
      <w:spacing w:after="240"/>
      <w:outlineLvl w:val="9"/>
    </w:pPr>
    <w:rPr>
      <w:noProof/>
    </w:rPr>
  </w:style>
  <w:style w:type="paragraph" w:styleId="Index2">
    <w:name w:val="index 2"/>
    <w:basedOn w:val="Normal"/>
    <w:next w:val="Normal"/>
    <w:semiHidden/>
    <w:rsid w:val="00F70AFA"/>
    <w:pPr>
      <w:tabs>
        <w:tab w:val="right" w:pos="4176"/>
      </w:tabs>
      <w:ind w:left="568" w:hanging="284"/>
    </w:pPr>
    <w:rPr>
      <w:rFonts w:ascii="Garamond" w:hAnsi="Garamond"/>
    </w:rPr>
  </w:style>
  <w:style w:type="paragraph" w:customStyle="1" w:styleId="Byline">
    <w:name w:val="Byline"/>
    <w:rsid w:val="00F70A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0AFA"/>
    <w:pPr>
      <w:tabs>
        <w:tab w:val="clear" w:pos="3600"/>
        <w:tab w:val="clear" w:pos="3958"/>
      </w:tabs>
      <w:jc w:val="right"/>
    </w:pPr>
  </w:style>
  <w:style w:type="character" w:styleId="Emphasis">
    <w:name w:val="Emphasis"/>
    <w:basedOn w:val="DefaultParagraphFont"/>
    <w:qFormat/>
    <w:rsid w:val="00F70AFA"/>
    <w:rPr>
      <w:i/>
    </w:rPr>
  </w:style>
  <w:style w:type="paragraph" w:styleId="Caption">
    <w:name w:val="caption"/>
    <w:basedOn w:val="BodyText"/>
    <w:next w:val="Normal"/>
    <w:qFormat/>
    <w:rsid w:val="00F70AFA"/>
    <w:pPr>
      <w:framePr w:w="2268" w:hSpace="181" w:vSpace="181" w:wrap="around" w:vAnchor="text" w:hAnchor="page" w:x="1135" w:y="285" w:anchorLock="1"/>
    </w:pPr>
    <w:rPr>
      <w:i/>
    </w:rPr>
  </w:style>
  <w:style w:type="paragraph" w:customStyle="1" w:styleId="MiniTOCTitle">
    <w:name w:val="MiniTOCTitle"/>
    <w:basedOn w:val="Heading4"/>
    <w:rsid w:val="00F70AFA"/>
    <w:pPr>
      <w:spacing w:before="240"/>
      <w:outlineLvl w:val="9"/>
    </w:pPr>
    <w:rPr>
      <w:noProof/>
      <w:sz w:val="24"/>
    </w:rPr>
  </w:style>
  <w:style w:type="paragraph" w:customStyle="1" w:styleId="MiniTOCItem">
    <w:name w:val="MiniTOCItem"/>
    <w:basedOn w:val="ListBullet"/>
    <w:rsid w:val="00F70AFA"/>
    <w:pPr>
      <w:numPr>
        <w:numId w:val="0"/>
      </w:numPr>
      <w:tabs>
        <w:tab w:val="right" w:leader="dot" w:pos="6521"/>
      </w:tabs>
      <w:spacing w:before="0" w:after="0"/>
    </w:pPr>
  </w:style>
  <w:style w:type="paragraph" w:customStyle="1" w:styleId="TOFTitle">
    <w:name w:val="TOFTitle"/>
    <w:basedOn w:val="TOCTitle"/>
    <w:rsid w:val="00F70AFA"/>
  </w:style>
  <w:style w:type="paragraph" w:styleId="TableofFigures">
    <w:name w:val="table of figures"/>
    <w:basedOn w:val="Normal"/>
    <w:next w:val="Normal"/>
    <w:semiHidden/>
    <w:rsid w:val="00F70AFA"/>
    <w:pPr>
      <w:tabs>
        <w:tab w:val="right" w:leader="dot" w:pos="9072"/>
      </w:tabs>
      <w:ind w:left="970" w:hanging="403"/>
    </w:pPr>
    <w:rPr>
      <w:rFonts w:ascii="Times New Roman" w:hAnsi="Times New Roman"/>
      <w:b/>
    </w:rPr>
  </w:style>
  <w:style w:type="paragraph" w:styleId="ListNumber">
    <w:name w:val="List Number"/>
    <w:basedOn w:val="List"/>
    <w:rsid w:val="00F70AFA"/>
    <w:pPr>
      <w:numPr>
        <w:numId w:val="13"/>
      </w:numPr>
      <w:tabs>
        <w:tab w:val="clear" w:pos="340"/>
      </w:tabs>
    </w:pPr>
  </w:style>
  <w:style w:type="character" w:customStyle="1" w:styleId="WingdingSymbols">
    <w:name w:val="Wingding Symbols"/>
    <w:rsid w:val="00F70AFA"/>
    <w:rPr>
      <w:rFonts w:ascii="Wingdings" w:hAnsi="Wingdings"/>
    </w:rPr>
  </w:style>
  <w:style w:type="paragraph" w:customStyle="1" w:styleId="TableHeading">
    <w:name w:val="Table Heading"/>
    <w:basedOn w:val="HeadingBase"/>
    <w:rsid w:val="00F70AFA"/>
    <w:pPr>
      <w:keepLines/>
      <w:pBdr>
        <w:bottom w:val="single" w:sz="6" w:space="1" w:color="918585"/>
      </w:pBdr>
      <w:spacing w:before="240"/>
    </w:pPr>
  </w:style>
  <w:style w:type="character" w:customStyle="1" w:styleId="HotSpot">
    <w:name w:val="HotSpot"/>
    <w:rsid w:val="00F70AFA"/>
    <w:rPr>
      <w:color w:val="0033CC"/>
      <w:u w:val="none"/>
    </w:rPr>
  </w:style>
  <w:style w:type="paragraph" w:customStyle="1" w:styleId="BodyTextRight">
    <w:name w:val="Body Text Right"/>
    <w:basedOn w:val="BodyText"/>
    <w:rsid w:val="00F70AFA"/>
    <w:pPr>
      <w:spacing w:before="0" w:after="0"/>
      <w:jc w:val="right"/>
    </w:pPr>
  </w:style>
  <w:style w:type="paragraph" w:styleId="Index3">
    <w:name w:val="index 3"/>
    <w:basedOn w:val="ListNumber2"/>
    <w:next w:val="Normal"/>
    <w:semiHidden/>
    <w:rsid w:val="00F70AFA"/>
    <w:pPr>
      <w:numPr>
        <w:numId w:val="0"/>
      </w:numPr>
      <w:tabs>
        <w:tab w:val="right" w:leader="dot" w:pos="4176"/>
      </w:tabs>
    </w:pPr>
  </w:style>
  <w:style w:type="paragraph" w:styleId="ListNumber2">
    <w:name w:val="List Number 2"/>
    <w:basedOn w:val="List2"/>
    <w:rsid w:val="00F70AFA"/>
    <w:pPr>
      <w:numPr>
        <w:numId w:val="8"/>
      </w:numPr>
      <w:tabs>
        <w:tab w:val="clear" w:pos="1060"/>
      </w:tabs>
    </w:pPr>
  </w:style>
  <w:style w:type="paragraph" w:customStyle="1" w:styleId="MarginNote">
    <w:name w:val="Margin Note"/>
    <w:basedOn w:val="BodyText"/>
    <w:rsid w:val="00F70A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0A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0A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0AFA"/>
    <w:rPr>
      <w:sz w:val="32"/>
    </w:rPr>
  </w:style>
  <w:style w:type="paragraph" w:customStyle="1" w:styleId="HeadingProcedure">
    <w:name w:val="Heading Procedure"/>
    <w:basedOn w:val="HeadingBase"/>
    <w:next w:val="Normal"/>
    <w:rsid w:val="00F70AFA"/>
    <w:pPr>
      <w:tabs>
        <w:tab w:val="left" w:pos="0"/>
      </w:tabs>
      <w:spacing w:before="120" w:after="60"/>
    </w:pPr>
    <w:rPr>
      <w:i/>
      <w:color w:val="918585"/>
      <w:sz w:val="22"/>
    </w:rPr>
  </w:style>
  <w:style w:type="paragraph" w:customStyle="1" w:styleId="TableBodyText">
    <w:name w:val="Table Body Text"/>
    <w:basedOn w:val="BodyText"/>
    <w:rsid w:val="00F70AFA"/>
    <w:pPr>
      <w:spacing w:before="60" w:after="60"/>
    </w:pPr>
  </w:style>
  <w:style w:type="paragraph" w:styleId="ListContinue">
    <w:name w:val="List Continue"/>
    <w:basedOn w:val="List"/>
    <w:rsid w:val="00F70AFA"/>
    <w:pPr>
      <w:ind w:firstLine="0"/>
    </w:pPr>
  </w:style>
  <w:style w:type="paragraph" w:customStyle="1" w:styleId="ListNote">
    <w:name w:val="List Note"/>
    <w:basedOn w:val="List"/>
    <w:rsid w:val="00F70AFA"/>
    <w:pPr>
      <w:pBdr>
        <w:top w:val="single" w:sz="6" w:space="2" w:color="918585"/>
        <w:bottom w:val="single" w:sz="6" w:space="2" w:color="918585"/>
      </w:pBdr>
      <w:tabs>
        <w:tab w:val="left" w:pos="1021"/>
      </w:tabs>
      <w:ind w:firstLine="0"/>
    </w:pPr>
  </w:style>
  <w:style w:type="paragraph" w:customStyle="1" w:styleId="Warning">
    <w:name w:val="Warning"/>
    <w:basedOn w:val="BodyText"/>
    <w:rsid w:val="00F70AFA"/>
    <w:pPr>
      <w:shd w:val="clear" w:color="auto" w:fill="D9D9D9"/>
      <w:tabs>
        <w:tab w:val="left" w:pos="992"/>
      </w:tabs>
      <w:ind w:left="119" w:right="119"/>
    </w:pPr>
    <w:rPr>
      <w:sz w:val="20"/>
    </w:rPr>
  </w:style>
  <w:style w:type="paragraph" w:customStyle="1" w:styleId="MarginIcons">
    <w:name w:val="Margin Icons"/>
    <w:basedOn w:val="BodyText"/>
    <w:rsid w:val="00F70A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0AFA"/>
    <w:rPr>
      <w:rFonts w:ascii="Courier New" w:hAnsi="Courier New"/>
    </w:rPr>
  </w:style>
  <w:style w:type="paragraph" w:customStyle="1" w:styleId="NoteBullet">
    <w:name w:val="Note Bullet"/>
    <w:basedOn w:val="Note"/>
    <w:rsid w:val="00F70AFA"/>
    <w:pPr>
      <w:tabs>
        <w:tab w:val="clear" w:pos="680"/>
      </w:tabs>
      <w:spacing w:before="60" w:after="60"/>
    </w:pPr>
  </w:style>
  <w:style w:type="paragraph" w:customStyle="1" w:styleId="SubHeading2">
    <w:name w:val="SubHeading2"/>
    <w:basedOn w:val="HeadingBase"/>
    <w:rsid w:val="00F70AFA"/>
    <w:pPr>
      <w:spacing w:before="240" w:after="60"/>
    </w:pPr>
    <w:rPr>
      <w:sz w:val="20"/>
    </w:rPr>
  </w:style>
  <w:style w:type="paragraph" w:customStyle="1" w:styleId="SubHeading1">
    <w:name w:val="SubHeading1"/>
    <w:basedOn w:val="HeadingBase"/>
    <w:rsid w:val="00F70AFA"/>
    <w:pPr>
      <w:spacing w:before="240" w:after="60"/>
    </w:pPr>
    <w:rPr>
      <w:color w:val="918585"/>
      <w:sz w:val="22"/>
    </w:rPr>
  </w:style>
  <w:style w:type="paragraph" w:customStyle="1" w:styleId="SideHeading">
    <w:name w:val="Side Heading"/>
    <w:basedOn w:val="HeadingBase"/>
    <w:rsid w:val="00F70A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0AFA"/>
    <w:pPr>
      <w:numPr>
        <w:numId w:val="9"/>
      </w:numPr>
    </w:pPr>
  </w:style>
  <w:style w:type="paragraph" w:styleId="PlainText">
    <w:name w:val="Plain Text"/>
    <w:basedOn w:val="Normal"/>
    <w:link w:val="PlainTextChar"/>
    <w:rsid w:val="00F70AFA"/>
    <w:rPr>
      <w:sz w:val="20"/>
    </w:rPr>
  </w:style>
  <w:style w:type="character" w:customStyle="1" w:styleId="PlainTextChar">
    <w:name w:val="Plain Text Char"/>
    <w:basedOn w:val="DefaultParagraphFont"/>
    <w:link w:val="PlainText"/>
    <w:rsid w:val="00F70AFA"/>
    <w:rPr>
      <w:rFonts w:ascii="Courier New" w:eastAsia="Times New Roman" w:hAnsi="Courier New" w:cs="Times New Roman"/>
      <w:sz w:val="20"/>
      <w:szCs w:val="20"/>
      <w:lang w:eastAsia="en-US"/>
    </w:rPr>
  </w:style>
  <w:style w:type="character" w:customStyle="1" w:styleId="MenuOption">
    <w:name w:val="Menu Option"/>
    <w:basedOn w:val="DefaultParagraphFont"/>
    <w:rsid w:val="00F70AFA"/>
    <w:rPr>
      <w:b/>
      <w:smallCaps/>
    </w:rPr>
  </w:style>
  <w:style w:type="paragraph" w:customStyle="1" w:styleId="TableListNumber">
    <w:name w:val="Table List Number"/>
    <w:basedOn w:val="ListNumber"/>
    <w:rsid w:val="00F70AFA"/>
    <w:pPr>
      <w:numPr>
        <w:numId w:val="0"/>
      </w:numPr>
    </w:pPr>
  </w:style>
  <w:style w:type="paragraph" w:styleId="TOC4">
    <w:name w:val="toc 4"/>
    <w:basedOn w:val="TOCBase"/>
    <w:next w:val="Normal"/>
    <w:semiHidden/>
    <w:rsid w:val="00F70AFA"/>
    <w:pPr>
      <w:tabs>
        <w:tab w:val="right" w:leader="dot" w:pos="9071"/>
      </w:tabs>
      <w:ind w:left="1701"/>
    </w:pPr>
  </w:style>
  <w:style w:type="paragraph" w:customStyle="1" w:styleId="ListAlpha">
    <w:name w:val="List Alpha"/>
    <w:basedOn w:val="List"/>
    <w:rsid w:val="00F70AFA"/>
    <w:pPr>
      <w:numPr>
        <w:numId w:val="7"/>
      </w:numPr>
    </w:pPr>
  </w:style>
  <w:style w:type="paragraph" w:customStyle="1" w:styleId="ListAlpha2">
    <w:name w:val="List Alpha 2"/>
    <w:basedOn w:val="List2"/>
    <w:rsid w:val="00F70AFA"/>
    <w:pPr>
      <w:numPr>
        <w:numId w:val="6"/>
      </w:numPr>
    </w:pPr>
  </w:style>
  <w:style w:type="paragraph" w:styleId="List2">
    <w:name w:val="List 2"/>
    <w:basedOn w:val="BodyText"/>
    <w:rsid w:val="00F70AFA"/>
    <w:pPr>
      <w:tabs>
        <w:tab w:val="left" w:pos="680"/>
      </w:tabs>
      <w:spacing w:before="60" w:after="60"/>
      <w:ind w:left="680" w:hanging="340"/>
    </w:pPr>
  </w:style>
  <w:style w:type="paragraph" w:styleId="List3">
    <w:name w:val="List 3"/>
    <w:basedOn w:val="BodyText"/>
    <w:rsid w:val="00F70AFA"/>
    <w:pPr>
      <w:tabs>
        <w:tab w:val="left" w:pos="1021"/>
      </w:tabs>
      <w:spacing w:before="60" w:after="60"/>
      <w:ind w:left="1020" w:hanging="340"/>
    </w:pPr>
  </w:style>
  <w:style w:type="paragraph" w:styleId="List4">
    <w:name w:val="List 4"/>
    <w:basedOn w:val="BodyText"/>
    <w:rsid w:val="00F70AFA"/>
    <w:pPr>
      <w:tabs>
        <w:tab w:val="left" w:pos="1361"/>
      </w:tabs>
      <w:spacing w:before="60" w:after="60"/>
      <w:ind w:left="1361" w:hanging="340"/>
    </w:pPr>
  </w:style>
  <w:style w:type="paragraph" w:styleId="List5">
    <w:name w:val="List 5"/>
    <w:basedOn w:val="BodyText"/>
    <w:rsid w:val="00F70AFA"/>
    <w:pPr>
      <w:tabs>
        <w:tab w:val="left" w:pos="1701"/>
      </w:tabs>
      <w:spacing w:before="60" w:after="60"/>
      <w:ind w:left="1701" w:hanging="340"/>
    </w:pPr>
  </w:style>
  <w:style w:type="paragraph" w:styleId="ListBullet3">
    <w:name w:val="List Bullet 3"/>
    <w:basedOn w:val="List3"/>
    <w:rsid w:val="00F70AFA"/>
    <w:pPr>
      <w:numPr>
        <w:numId w:val="12"/>
      </w:numPr>
      <w:tabs>
        <w:tab w:val="clear" w:pos="1021"/>
      </w:tabs>
      <w:ind w:left="1037" w:hanging="357"/>
    </w:pPr>
  </w:style>
  <w:style w:type="paragraph" w:styleId="ListBullet4">
    <w:name w:val="List Bullet 4"/>
    <w:basedOn w:val="List4"/>
    <w:rsid w:val="00F70AFA"/>
    <w:pPr>
      <w:numPr>
        <w:numId w:val="1"/>
      </w:numPr>
      <w:tabs>
        <w:tab w:val="clear" w:pos="1361"/>
      </w:tabs>
    </w:pPr>
  </w:style>
  <w:style w:type="paragraph" w:styleId="ListBullet5">
    <w:name w:val="List Bullet 5"/>
    <w:basedOn w:val="List5"/>
    <w:rsid w:val="00F70AFA"/>
    <w:pPr>
      <w:numPr>
        <w:numId w:val="2"/>
      </w:numPr>
    </w:pPr>
  </w:style>
  <w:style w:type="paragraph" w:styleId="ListContinue2">
    <w:name w:val="List Continue 2"/>
    <w:basedOn w:val="List2"/>
    <w:rsid w:val="00F70AFA"/>
    <w:pPr>
      <w:ind w:firstLine="0"/>
    </w:pPr>
  </w:style>
  <w:style w:type="paragraph" w:styleId="ListContinue3">
    <w:name w:val="List Continue 3"/>
    <w:basedOn w:val="List3"/>
    <w:rsid w:val="00F70AFA"/>
    <w:pPr>
      <w:ind w:left="1021" w:firstLine="0"/>
    </w:pPr>
  </w:style>
  <w:style w:type="paragraph" w:styleId="ListContinue4">
    <w:name w:val="List Continue 4"/>
    <w:basedOn w:val="List4"/>
    <w:rsid w:val="00F70AFA"/>
    <w:pPr>
      <w:ind w:firstLine="0"/>
    </w:pPr>
  </w:style>
  <w:style w:type="paragraph" w:styleId="ListContinue5">
    <w:name w:val="List Continue 5"/>
    <w:basedOn w:val="List5"/>
    <w:rsid w:val="00F70AFA"/>
    <w:pPr>
      <w:ind w:firstLine="0"/>
    </w:pPr>
  </w:style>
  <w:style w:type="paragraph" w:styleId="ListNumber3">
    <w:name w:val="List Number 3"/>
    <w:basedOn w:val="List3"/>
    <w:rsid w:val="00F70AFA"/>
    <w:pPr>
      <w:numPr>
        <w:numId w:val="3"/>
      </w:numPr>
    </w:pPr>
  </w:style>
  <w:style w:type="paragraph" w:styleId="ListNumber4">
    <w:name w:val="List Number 4"/>
    <w:basedOn w:val="List4"/>
    <w:rsid w:val="00F70AFA"/>
    <w:pPr>
      <w:numPr>
        <w:numId w:val="4"/>
      </w:numPr>
    </w:pPr>
  </w:style>
  <w:style w:type="paragraph" w:styleId="ListNumber5">
    <w:name w:val="List Number 5"/>
    <w:basedOn w:val="List5"/>
    <w:rsid w:val="00F70AFA"/>
    <w:pPr>
      <w:numPr>
        <w:numId w:val="5"/>
      </w:numPr>
    </w:pPr>
  </w:style>
  <w:style w:type="paragraph" w:styleId="BlockText">
    <w:name w:val="Block Text"/>
    <w:basedOn w:val="Normal"/>
    <w:rsid w:val="00F70AFA"/>
    <w:pPr>
      <w:spacing w:after="120"/>
      <w:ind w:left="1440" w:right="1440"/>
    </w:pPr>
  </w:style>
  <w:style w:type="character" w:customStyle="1" w:styleId="Subscript">
    <w:name w:val="Subscript"/>
    <w:basedOn w:val="DefaultParagraphFont"/>
    <w:rsid w:val="00F70AFA"/>
    <w:rPr>
      <w:sz w:val="16"/>
      <w:vertAlign w:val="subscript"/>
    </w:rPr>
  </w:style>
  <w:style w:type="character" w:customStyle="1" w:styleId="Superscript">
    <w:name w:val="Superscript"/>
    <w:basedOn w:val="DefaultParagraphFont"/>
    <w:rsid w:val="00F70AFA"/>
    <w:rPr>
      <w:sz w:val="16"/>
      <w:vertAlign w:val="superscript"/>
    </w:rPr>
  </w:style>
  <w:style w:type="character" w:customStyle="1" w:styleId="Symbols">
    <w:name w:val="Symbols"/>
    <w:basedOn w:val="DefaultParagraphFont"/>
    <w:rsid w:val="00F70AFA"/>
    <w:rPr>
      <w:rFonts w:ascii="Symbol" w:hAnsi="Symbol"/>
    </w:rPr>
  </w:style>
  <w:style w:type="character" w:customStyle="1" w:styleId="MenuOptions">
    <w:name w:val="Menu Options"/>
    <w:basedOn w:val="DefaultParagraphFont"/>
    <w:rsid w:val="00F70AFA"/>
    <w:rPr>
      <w:rFonts w:ascii="Arial Narrow" w:hAnsi="Arial Narrow"/>
      <w:smallCaps/>
    </w:rPr>
  </w:style>
  <w:style w:type="character" w:customStyle="1" w:styleId="Buttons">
    <w:name w:val="Buttons"/>
    <w:basedOn w:val="DefaultParagraphFont"/>
    <w:rsid w:val="00F70AFA"/>
    <w:rPr>
      <w:b/>
    </w:rPr>
  </w:style>
  <w:style w:type="character" w:customStyle="1" w:styleId="Underlined">
    <w:name w:val="Underlined"/>
    <w:basedOn w:val="DefaultParagraphFont"/>
    <w:rsid w:val="00F70AFA"/>
    <w:rPr>
      <w:u w:val="single"/>
    </w:rPr>
  </w:style>
  <w:style w:type="paragraph" w:customStyle="1" w:styleId="TableBodyTextRight">
    <w:name w:val="Table Body Text Right"/>
    <w:basedOn w:val="TableBodyText"/>
    <w:rsid w:val="00F70AFA"/>
    <w:pPr>
      <w:widowControl w:val="0"/>
      <w:autoSpaceDE w:val="0"/>
      <w:autoSpaceDN w:val="0"/>
      <w:adjustRightInd w:val="0"/>
      <w:jc w:val="right"/>
    </w:pPr>
    <w:rPr>
      <w:rFonts w:cs="Arial"/>
      <w:szCs w:val="18"/>
    </w:rPr>
  </w:style>
  <w:style w:type="paragraph" w:customStyle="1" w:styleId="CopyrightText">
    <w:name w:val="Copyright Text"/>
    <w:basedOn w:val="BodyText"/>
    <w:rsid w:val="00F70AFA"/>
    <w:rPr>
      <w:sz w:val="18"/>
    </w:rPr>
  </w:style>
  <w:style w:type="paragraph" w:customStyle="1" w:styleId="BodySmallRight">
    <w:name w:val="Body Small Right"/>
    <w:basedOn w:val="BodyTextRight"/>
    <w:rsid w:val="00F70AFA"/>
    <w:rPr>
      <w:sz w:val="18"/>
      <w:szCs w:val="18"/>
    </w:rPr>
  </w:style>
  <w:style w:type="paragraph" w:customStyle="1" w:styleId="MarginEdition">
    <w:name w:val="Margin Edition"/>
    <w:basedOn w:val="MarginNote"/>
    <w:rsid w:val="00F70AFA"/>
    <w:pPr>
      <w:spacing w:before="0" w:after="0"/>
    </w:pPr>
    <w:rPr>
      <w:rFonts w:ascii="Times New Roman" w:hAnsi="Times New Roman"/>
      <w:color w:val="999999"/>
    </w:rPr>
  </w:style>
  <w:style w:type="paragraph" w:customStyle="1" w:styleId="Spacer">
    <w:name w:val="Spacer"/>
    <w:basedOn w:val="Normal"/>
    <w:rsid w:val="00F70AFA"/>
    <w:rPr>
      <w:sz w:val="2"/>
      <w:szCs w:val="2"/>
    </w:rPr>
  </w:style>
  <w:style w:type="character" w:customStyle="1" w:styleId="Small">
    <w:name w:val="Small"/>
    <w:basedOn w:val="DefaultParagraphFont"/>
    <w:rsid w:val="00F70AFA"/>
    <w:rPr>
      <w:sz w:val="16"/>
    </w:rPr>
  </w:style>
  <w:style w:type="paragraph" w:customStyle="1" w:styleId="WideTable">
    <w:name w:val="Wide Table"/>
    <w:basedOn w:val="Normal"/>
    <w:rsid w:val="00F70AFA"/>
    <w:pPr>
      <w:ind w:left="-1418"/>
    </w:pPr>
    <w:rPr>
      <w:sz w:val="2"/>
      <w:szCs w:val="2"/>
    </w:rPr>
  </w:style>
  <w:style w:type="character" w:styleId="PageNumber">
    <w:name w:val="page number"/>
    <w:basedOn w:val="DefaultParagraphFont"/>
    <w:rsid w:val="00F70AFA"/>
  </w:style>
  <w:style w:type="paragraph" w:styleId="Quote">
    <w:name w:val="Quote"/>
    <w:basedOn w:val="Heading1"/>
    <w:link w:val="QuoteChar"/>
    <w:qFormat/>
    <w:rsid w:val="00F70AFA"/>
    <w:rPr>
      <w:b w:val="0"/>
      <w:sz w:val="72"/>
      <w:szCs w:val="72"/>
      <w:lang w:val="en-NZ"/>
    </w:rPr>
  </w:style>
  <w:style w:type="character" w:customStyle="1" w:styleId="QuoteChar">
    <w:name w:val="Quote Char"/>
    <w:basedOn w:val="DefaultParagraphFont"/>
    <w:link w:val="Quote"/>
    <w:rsid w:val="00F70A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0AFA"/>
    <w:pPr>
      <w:pageBreakBefore/>
    </w:pPr>
  </w:style>
  <w:style w:type="paragraph" w:customStyle="1" w:styleId="Border">
    <w:name w:val="Border"/>
    <w:basedOn w:val="Normal"/>
    <w:qFormat/>
    <w:rsid w:val="00F70A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0AFA"/>
    <w:rPr>
      <w:b/>
      <w:bCs/>
      <w:i/>
      <w:iCs/>
      <w:color w:val="auto"/>
    </w:rPr>
  </w:style>
  <w:style w:type="paragraph" w:styleId="IntenseQuote">
    <w:name w:val="Intense Quote"/>
    <w:basedOn w:val="Normal"/>
    <w:next w:val="Normal"/>
    <w:link w:val="IntenseQuoteChar"/>
    <w:uiPriority w:val="30"/>
    <w:qFormat/>
    <w:rsid w:val="00F70A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0A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0AFA"/>
    <w:rPr>
      <w:smallCaps/>
      <w:color w:val="auto"/>
      <w:u w:val="single"/>
    </w:rPr>
  </w:style>
  <w:style w:type="character" w:styleId="IntenseReference">
    <w:name w:val="Intense Reference"/>
    <w:basedOn w:val="DefaultParagraphFont"/>
    <w:uiPriority w:val="32"/>
    <w:qFormat/>
    <w:rsid w:val="00F70AFA"/>
    <w:rPr>
      <w:b/>
      <w:bCs/>
      <w:smallCaps/>
      <w:color w:val="auto"/>
      <w:spacing w:val="5"/>
      <w:u w:val="single"/>
    </w:rPr>
  </w:style>
  <w:style w:type="paragraph" w:customStyle="1" w:styleId="2ColumnHeading">
    <w:name w:val="2Column Heading"/>
    <w:basedOn w:val="BodyText"/>
    <w:qFormat/>
    <w:rsid w:val="00F70AFA"/>
    <w:pPr>
      <w:spacing w:after="60"/>
      <w:ind w:left="-2268"/>
    </w:pPr>
    <w:rPr>
      <w:b/>
    </w:rPr>
  </w:style>
  <w:style w:type="paragraph" w:customStyle="1" w:styleId="Heading1TOC">
    <w:name w:val="Heading1 TOC"/>
    <w:basedOn w:val="Normal"/>
    <w:qFormat/>
    <w:rsid w:val="00F70AFA"/>
    <w:pPr>
      <w:spacing w:before="240" w:after="120"/>
    </w:pPr>
    <w:rPr>
      <w:rFonts w:ascii="Times New Roman" w:hAnsi="Times New Roman"/>
      <w:b/>
      <w:sz w:val="32"/>
    </w:rPr>
  </w:style>
  <w:style w:type="paragraph" w:customStyle="1" w:styleId="Heading2TOC">
    <w:name w:val="Heading2 TOC"/>
    <w:basedOn w:val="Normal"/>
    <w:qFormat/>
    <w:rsid w:val="00F70AFA"/>
    <w:pPr>
      <w:spacing w:before="240" w:after="60"/>
    </w:pPr>
    <w:rPr>
      <w:rFonts w:ascii="Times New Roman" w:hAnsi="Times New Roman"/>
      <w:b/>
      <w:sz w:val="28"/>
    </w:rPr>
  </w:style>
  <w:style w:type="character" w:customStyle="1" w:styleId="Underline">
    <w:name w:val="Underline"/>
    <w:basedOn w:val="DefaultParagraphFont"/>
    <w:qFormat/>
    <w:rsid w:val="00F70AFA"/>
    <w:rPr>
      <w:u w:val="single"/>
    </w:rPr>
  </w:style>
  <w:style w:type="character" w:customStyle="1" w:styleId="BoldandItalics">
    <w:name w:val="Bold and Italics"/>
    <w:qFormat/>
    <w:rsid w:val="00F70AFA"/>
    <w:rPr>
      <w:b/>
      <w:i/>
      <w:u w:val="none"/>
    </w:rPr>
  </w:style>
  <w:style w:type="paragraph" w:styleId="BalloonText">
    <w:name w:val="Balloon Text"/>
    <w:basedOn w:val="Normal"/>
    <w:link w:val="BalloonTextChar"/>
    <w:rsid w:val="00F70AFA"/>
    <w:rPr>
      <w:rFonts w:ascii="Tahoma" w:hAnsi="Tahoma" w:cs="Tahoma"/>
      <w:sz w:val="16"/>
      <w:szCs w:val="16"/>
    </w:rPr>
  </w:style>
  <w:style w:type="character" w:customStyle="1" w:styleId="BalloonTextChar">
    <w:name w:val="Balloon Text Char"/>
    <w:basedOn w:val="DefaultParagraphFont"/>
    <w:link w:val="BalloonText"/>
    <w:rsid w:val="00F70A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0A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0A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0AFA"/>
    <w:rPr>
      <w:b/>
      <w:color w:val="660033"/>
      <w:spacing w:val="0"/>
    </w:rPr>
  </w:style>
  <w:style w:type="paragraph" w:customStyle="1" w:styleId="Nameditemlist">
    <w:name w:val="Named item list"/>
    <w:basedOn w:val="BodyText"/>
    <w:qFormat/>
    <w:rsid w:val="00F70AFA"/>
    <w:pPr>
      <w:tabs>
        <w:tab w:val="left" w:pos="2835"/>
      </w:tabs>
      <w:ind w:left="2835" w:hanging="2835"/>
    </w:pPr>
  </w:style>
  <w:style w:type="paragraph" w:customStyle="1" w:styleId="BodyTextnopadding">
    <w:name w:val="Body Text no padding"/>
    <w:basedOn w:val="BodyText"/>
    <w:qFormat/>
    <w:rsid w:val="00F70AFA"/>
    <w:pPr>
      <w:spacing w:before="0" w:after="0"/>
    </w:pPr>
  </w:style>
  <w:style w:type="paragraph" w:customStyle="1" w:styleId="BodyTextBold">
    <w:name w:val="Body Text Bold"/>
    <w:basedOn w:val="BodyText"/>
    <w:qFormat/>
    <w:rsid w:val="00F70AFA"/>
    <w:rPr>
      <w:b/>
    </w:rPr>
  </w:style>
  <w:style w:type="character" w:styleId="Hyperlink">
    <w:name w:val="Hyperlink"/>
    <w:basedOn w:val="DefaultParagraphFont"/>
    <w:uiPriority w:val="99"/>
    <w:unhideWhenUsed/>
    <w:rsid w:val="00EA42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506</Words>
  <Characters>3244</Characters>
  <Application>Microsoft Office Word</Application>
  <DocSecurity>0</DocSecurity>
  <Lines>162</Lines>
  <Paragraphs>81</Paragraphs>
  <ScaleCrop>false</ScaleCrop>
  <Company>Author-it Software Corporation Ltd.</Company>
  <LinksUpToDate>false</LinksUpToDate>
  <CharactersWithSpaces>3669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MSS025020 Provide environmental information to customers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2022-04-05T04:48:00Z</dcterms:created>
  <dcterms:modified xsi:type="dcterms:W3CDTF">2022-04-05T04:48:00Z</dcterms:modified>
</cp:coreProperties>
</file>