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D94" w:rsidP="0012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MSS025019 Report environmental data</w:t>
      </w:r>
      <w:r>
        <w:fldChar w:fldCharType="end"/>
      </w:r>
    </w:p>
    <w:p w:rsidR="00121D94" w:rsidP="00121D94">
      <w:pPr>
        <w:pStyle w:val="Version"/>
        <w:sectPr w:rsidSect="00DA4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D31" w:rsidP="00DA4D31">
      <w:pPr>
        <w:pStyle w:val="SuperHeading"/>
      </w:pPr>
      <w:r w:rsidRPr="00DA4D31">
        <w:t>Assessment Requirements for MSS025019 Report environmental data</w:t>
      </w:r>
    </w:p>
    <w:p w:rsidR="00000000" w:rsidRPr="00DA4D31" w:rsidP="00DA4D31">
      <w:pPr>
        <w:pStyle w:val="Heading1"/>
      </w:pPr>
      <w:bookmarkStart w:id="1" w:name="O_990177"/>
      <w:bookmarkEnd w:id="1"/>
      <w:r w:rsidRPr="00DA4D31">
        <w:t>Modification History</w:t>
      </w:r>
    </w:p>
    <w:p w:rsidR="00000000" w:rsidRPr="00DA4D31" w:rsidP="00121D94">
      <w:pPr>
        <w:pStyle w:val="BodyText"/>
      </w:pPr>
      <w:r w:rsidRPr="00DA4D31">
        <w:t xml:space="preserve">Release 1. Updated unit code. Changes to elements and performance criteria. Range of conditions removed. Assessment requirements amended. Equivalent </w:t>
      </w:r>
      <w:r w:rsidRPr="00DA4D31">
        <w:t>outcome.</w:t>
      </w:r>
    </w:p>
    <w:p w:rsidR="00000000" w:rsidRPr="00DA4D31" w:rsidP="00DA4D31">
      <w:pPr>
        <w:pStyle w:val="Heading1"/>
      </w:pPr>
      <w:bookmarkStart w:id="2" w:name="O_990178"/>
      <w:bookmarkEnd w:id="2"/>
      <w:r w:rsidRPr="00DA4D31">
        <w:t>Performance Evidence</w:t>
      </w:r>
    </w:p>
    <w:p w:rsidR="00000000" w:rsidRPr="00DA4D31" w:rsidP="00121D94">
      <w:pPr>
        <w:pStyle w:val="BodyText"/>
      </w:pPr>
      <w:r w:rsidRPr="00DA4D31">
        <w:t>There must be evidence the candidate has completed the tasks outlined in the elements and performance criteria of this unit, and:</w:t>
      </w:r>
    </w:p>
    <w:p w:rsidR="00000000" w:rsidRPr="00DA4D31" w:rsidP="00DA4D31">
      <w:pPr>
        <w:pStyle w:val="ListBullet"/>
      </w:pPr>
      <w:r w:rsidRPr="00DA4D31">
        <w:t>analysed environmental data and prepared and communicated at least 1 report, i</w:t>
      </w:r>
      <w:r w:rsidRPr="00DA4D31">
        <w:t>ncluding:</w:t>
      </w:r>
    </w:p>
    <w:p w:rsidR="00000000" w:rsidRPr="00DA4D31" w:rsidP="00DA4D31">
      <w:pPr>
        <w:pStyle w:val="ListBullet2"/>
      </w:pPr>
      <w:r w:rsidRPr="00DA4D31">
        <w:t>storing, retrieving and manipulating environmental data in accordance with workplace procedures and traceability requirements</w:t>
      </w:r>
    </w:p>
    <w:p w:rsidR="00000000" w:rsidRPr="00DA4D31" w:rsidP="00DA4D31">
      <w:pPr>
        <w:pStyle w:val="ListBullet2"/>
      </w:pPr>
      <w:r w:rsidRPr="00DA4D31">
        <w:t>performing calculations with or without a calculator or computer software and presenting accurate results in the requir</w:t>
      </w:r>
      <w:r w:rsidRPr="00DA4D31">
        <w:t>ed format and timeframe</w:t>
      </w:r>
    </w:p>
    <w:p w:rsidR="00000000" w:rsidRPr="00DA4D31" w:rsidP="00DA4D31">
      <w:pPr>
        <w:pStyle w:val="ListBullet2"/>
      </w:pPr>
      <w:r w:rsidRPr="00DA4D31">
        <w:t>calculating at least 4 scientific quantities relevant to their work</w:t>
      </w:r>
    </w:p>
    <w:p w:rsidR="00000000" w:rsidRPr="00DA4D31" w:rsidP="00DA4D31">
      <w:pPr>
        <w:pStyle w:val="ListBullet2"/>
      </w:pPr>
      <w:r w:rsidRPr="00DA4D31">
        <w:t>using appropriate graphical or statistical methods to analyse given data sets</w:t>
      </w:r>
    </w:p>
    <w:p w:rsidR="00000000" w:rsidRPr="00DA4D31" w:rsidP="00DA4D31">
      <w:pPr>
        <w:pStyle w:val="ListBullet2"/>
      </w:pPr>
      <w:r w:rsidRPr="00DA4D31">
        <w:t>preparing frequency distributions for given data, and calculating and interpreting mea</w:t>
      </w:r>
      <w:r w:rsidRPr="00DA4D31">
        <w:t>sures of central tendency and dispersion</w:t>
      </w:r>
    </w:p>
    <w:p w:rsidR="00000000" w:rsidRPr="00DA4D31" w:rsidP="00DA4D31">
      <w:pPr>
        <w:pStyle w:val="ListBullet2"/>
      </w:pPr>
      <w:r w:rsidRPr="00DA4D31">
        <w:t>analysing data to determine relationships between variables and samples.</w:t>
      </w:r>
    </w:p>
    <w:p w:rsidR="00000000" w:rsidRPr="00DA4D31" w:rsidP="00DA4D31">
      <w:pPr>
        <w:pStyle w:val="AllowPageBreak"/>
      </w:pPr>
    </w:p>
    <w:p w:rsidR="00000000" w:rsidRPr="00DA4D31" w:rsidP="00DA4D31">
      <w:pPr>
        <w:pStyle w:val="Heading1"/>
      </w:pPr>
      <w:bookmarkStart w:id="3" w:name="O_990179"/>
      <w:bookmarkEnd w:id="3"/>
      <w:r w:rsidRPr="00DA4D31">
        <w:t>Knowledge Evidence</w:t>
      </w:r>
    </w:p>
    <w:p w:rsidR="00000000" w:rsidRPr="00DA4D31" w:rsidP="00121D94">
      <w:pPr>
        <w:pStyle w:val="BodyText"/>
      </w:pPr>
      <w:r w:rsidRPr="00DA4D31">
        <w:t>There must be evidence the candidate has knowledge of:</w:t>
      </w:r>
    </w:p>
    <w:p w:rsidR="00000000" w:rsidRPr="00DA4D31" w:rsidP="00DA4D31">
      <w:pPr>
        <w:pStyle w:val="ListBullet"/>
      </w:pPr>
      <w:r w:rsidRPr="00DA4D31">
        <w:t>characteristics of a valid measurement and valid sample</w:t>
      </w:r>
    </w:p>
    <w:p w:rsidR="00000000" w:rsidRPr="00DA4D31" w:rsidP="00DA4D31">
      <w:pPr>
        <w:pStyle w:val="ListBullet"/>
      </w:pPr>
      <w:r w:rsidRPr="00DA4D31">
        <w:t>sources and estimates of uncertainty in measurements</w:t>
      </w:r>
    </w:p>
    <w:p w:rsidR="00000000" w:rsidRPr="00DA4D31" w:rsidP="00DA4D31">
      <w:pPr>
        <w:pStyle w:val="ListBullet"/>
      </w:pPr>
      <w:r w:rsidRPr="00DA4D31">
        <w:t>role of statistics in the interpretation and analysis of environmental data</w:t>
      </w:r>
    </w:p>
    <w:p w:rsidR="00000000" w:rsidRPr="00DA4D31" w:rsidP="00DA4D31">
      <w:pPr>
        <w:pStyle w:val="ListBullet"/>
      </w:pPr>
      <w:r w:rsidRPr="00DA4D31">
        <w:t>environmental data terminology, including variables, dispersion, centra</w:t>
      </w:r>
      <w:r w:rsidRPr="00DA4D31">
        <w:t>l tendency, normal distribution, confidence level and replication, inference, causation, association, correlation and hypothesis</w:t>
      </w:r>
    </w:p>
    <w:p w:rsidR="00000000" w:rsidRPr="00DA4D31" w:rsidP="00DA4D31">
      <w:pPr>
        <w:pStyle w:val="ListBullet"/>
      </w:pPr>
      <w:r w:rsidRPr="00DA4D31">
        <w:t>calculations involving evaluation of formulae containing algebraic, power, exponential and logarithmic functions, measures of c</w:t>
      </w:r>
      <w:r w:rsidRPr="00DA4D31">
        <w:t>entral tendency, sum of squares, variance and standard deviation</w:t>
      </w:r>
    </w:p>
    <w:p w:rsidR="00000000" w:rsidRPr="00DA4D31" w:rsidP="00DA4D31">
      <w:pPr>
        <w:pStyle w:val="ListBullet"/>
      </w:pPr>
      <w:r w:rsidRPr="00DA4D31">
        <w:t>preparation and interpretation on linear and non-linear graphs, and frequency distribution plots</w:t>
      </w:r>
    </w:p>
    <w:p w:rsidR="00000000" w:rsidRPr="00DA4D31" w:rsidP="00DA4D31">
      <w:pPr>
        <w:pStyle w:val="ListBullet"/>
      </w:pPr>
      <w:r w:rsidRPr="00DA4D31">
        <w:t>determination of regression line equations and correlation coefficients</w:t>
      </w:r>
    </w:p>
    <w:p w:rsidR="00000000" w:rsidRPr="00DA4D31" w:rsidP="00DA4D31">
      <w:pPr>
        <w:pStyle w:val="ListBullet"/>
      </w:pPr>
      <w:r w:rsidRPr="00DA4D31">
        <w:t>statistical analysis a</w:t>
      </w:r>
      <w:r w:rsidRPr="00DA4D31">
        <w:t>nd significance tests, including t-test, analysis of variance (ANOVA), chi squared test and data acceptability tests, including Q, T and Youden</w:t>
      </w:r>
    </w:p>
    <w:p w:rsidR="00000000" w:rsidRPr="00DA4D31" w:rsidP="00DA4D31">
      <w:pPr>
        <w:pStyle w:val="ListBullet"/>
      </w:pPr>
      <w:r w:rsidRPr="00DA4D31">
        <w:t>procedures for ensuring data traceability</w:t>
      </w:r>
    </w:p>
    <w:p w:rsidR="00000000" w:rsidRPr="00DA4D31" w:rsidP="00DA4D31">
      <w:pPr>
        <w:pStyle w:val="ListBullet"/>
      </w:pPr>
      <w:r w:rsidRPr="00DA4D31">
        <w:t>procedures for verifying data and rectifying mistakes</w:t>
      </w:r>
    </w:p>
    <w:p w:rsidR="00000000" w:rsidRPr="00DA4D31" w:rsidP="00DA4D31">
      <w:pPr>
        <w:pStyle w:val="ListBullet"/>
      </w:pPr>
      <w:r w:rsidRPr="00DA4D31">
        <w:t>procedures for m</w:t>
      </w:r>
      <w:r w:rsidRPr="00DA4D31">
        <w:t>aintaining and filing records and maintaining security of data.</w:t>
      </w:r>
    </w:p>
    <w:p w:rsidR="00000000" w:rsidRPr="00DA4D31" w:rsidP="00DA4D31">
      <w:pPr>
        <w:pStyle w:val="AllowPageBreak"/>
      </w:pPr>
    </w:p>
    <w:p w:rsidR="00000000" w:rsidRPr="00DA4D31" w:rsidP="00DA4D31">
      <w:pPr>
        <w:pStyle w:val="Heading1"/>
      </w:pPr>
      <w:bookmarkStart w:id="4" w:name="O_990180"/>
      <w:bookmarkEnd w:id="4"/>
      <w:r w:rsidRPr="00DA4D31">
        <w:t>Assessment Conditions</w:t>
      </w:r>
    </w:p>
    <w:p w:rsidR="00000000" w:rsidRPr="00DA4D31" w:rsidP="00121D94">
      <w:pPr>
        <w:pStyle w:val="BodyText"/>
      </w:pPr>
      <w:r w:rsidRPr="00DA4D31">
        <w:t>Skills must have been demonstrated in the workplace or in a simulated environment that reflects workplace conditions and contingencies. The following con</w:t>
      </w:r>
      <w:r w:rsidRPr="00DA4D31">
        <w:t xml:space="preserve">ditions must be met for this unit: </w:t>
      </w:r>
    </w:p>
    <w:p w:rsidR="00000000" w:rsidRPr="00DA4D31" w:rsidP="00DA4D31">
      <w:pPr>
        <w:pStyle w:val="ListBullet"/>
      </w:pPr>
      <w:r w:rsidRPr="00DA4D31">
        <w:t xml:space="preserve">use of facilities, equipment and resources, including: </w:t>
      </w:r>
    </w:p>
    <w:p w:rsidR="00000000" w:rsidRPr="00DA4D31" w:rsidP="00DA4D31">
      <w:pPr>
        <w:pStyle w:val="ListBullet2"/>
      </w:pPr>
      <w:r w:rsidRPr="00DA4D31">
        <w:t>calculator, computer and relevant software or laboratory information system</w:t>
      </w:r>
    </w:p>
    <w:p w:rsidR="00000000" w:rsidRPr="00DA4D31" w:rsidP="00DA4D31">
      <w:pPr>
        <w:pStyle w:val="ListBullet2"/>
      </w:pPr>
      <w:r w:rsidRPr="00DA4D31">
        <w:t>environmental data sets and records</w:t>
      </w:r>
    </w:p>
    <w:p w:rsidR="00000000" w:rsidRPr="00DA4D31" w:rsidP="00DA4D31">
      <w:pPr>
        <w:pStyle w:val="ListBullet2"/>
      </w:pPr>
      <w:r w:rsidRPr="00DA4D31">
        <w:t>documentation, including user manuals; workplace procedures for recording, processing, storing and reporting environmental data; and test or survey methods.</w:t>
      </w:r>
    </w:p>
    <w:p w:rsidR="00000000" w:rsidRPr="00DA4D31" w:rsidP="00121D94">
      <w:pPr>
        <w:pStyle w:val="BodyText"/>
      </w:pPr>
      <w:r w:rsidRPr="00DA4D31">
        <w:t>Assessors must satisfy the NVR/AQTF mandatory competency requirements for assessors.</w:t>
      </w:r>
    </w:p>
    <w:p w:rsidR="00000000" w:rsidRPr="00DA4D31" w:rsidP="00DA4D31">
      <w:pPr>
        <w:pStyle w:val="Heading1"/>
      </w:pPr>
      <w:bookmarkStart w:id="5" w:name="O_990183"/>
      <w:bookmarkEnd w:id="5"/>
      <w:r w:rsidRPr="00DA4D31">
        <w:t>Links</w:t>
      </w:r>
    </w:p>
    <w:p w:rsidR="00000000" w:rsidRPr="00DA4D31" w:rsidP="00121D94">
      <w:pPr>
        <w:pStyle w:val="BodyText"/>
      </w:pPr>
      <w:r w:rsidRPr="00DA4D3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548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A4D31" w:rsidP="00DA4D31"/>
    <w:sectPr w:rsidSect="00DA4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 w:rsidRPr="00121D94" w:rsidP="0012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4" w:rsidP="00DA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D94" w:rsidP="00DA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1D94" w:rsidP="00DA4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D31" w:rsidRPr="00121D94" w:rsidP="0012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4" w:rsidRPr="002D2AF8" w:rsidP="00DA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MSS025019 Report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21D94" w:rsidP="00DA4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88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206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56D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D31"/>
  </w:style>
  <w:style w:type="character" w:customStyle="1" w:styleId="Heading1Char">
    <w:name w:val="Heading 1 Char"/>
    <w:basedOn w:val="DefaultParagraphFont"/>
    <w:link w:val="Heading1"/>
    <w:rsid w:val="00DA4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D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D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D31"/>
    <w:rPr>
      <w:b/>
      <w:spacing w:val="0"/>
    </w:rPr>
  </w:style>
  <w:style w:type="paragraph" w:customStyle="1" w:styleId="SuperTitle">
    <w:name w:val="SuperTitle"/>
    <w:basedOn w:val="Title"/>
    <w:rsid w:val="00DA4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D31"/>
    <w:rPr>
      <w:i/>
    </w:rPr>
  </w:style>
  <w:style w:type="paragraph" w:styleId="Caption">
    <w:name w:val="caption"/>
    <w:basedOn w:val="BodyText"/>
    <w:next w:val="Normal"/>
    <w:qFormat/>
    <w:rsid w:val="00DA4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D31"/>
  </w:style>
  <w:style w:type="paragraph" w:styleId="TableofFigures">
    <w:name w:val="table of figures"/>
    <w:basedOn w:val="Normal"/>
    <w:next w:val="Normal"/>
    <w:semiHidden/>
    <w:rsid w:val="00DA4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D31"/>
    <w:rPr>
      <w:rFonts w:ascii="Wingdings" w:hAnsi="Wingdings"/>
    </w:rPr>
  </w:style>
  <w:style w:type="paragraph" w:customStyle="1" w:styleId="TableHeading">
    <w:name w:val="Table Heading"/>
    <w:basedOn w:val="HeadingBase"/>
    <w:rsid w:val="00DA4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D31"/>
    <w:rPr>
      <w:color w:val="0033CC"/>
      <w:u w:val="none"/>
    </w:rPr>
  </w:style>
  <w:style w:type="paragraph" w:customStyle="1" w:styleId="BodyTextRight">
    <w:name w:val="Body Text Right"/>
    <w:basedOn w:val="BodyText"/>
    <w:rsid w:val="00DA4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D31"/>
    <w:rPr>
      <w:sz w:val="32"/>
    </w:rPr>
  </w:style>
  <w:style w:type="paragraph" w:customStyle="1" w:styleId="HeadingProcedure">
    <w:name w:val="Heading Procedure"/>
    <w:basedOn w:val="HeadingBase"/>
    <w:next w:val="Normal"/>
    <w:rsid w:val="00DA4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D31"/>
    <w:pPr>
      <w:spacing w:before="60" w:after="60"/>
    </w:pPr>
  </w:style>
  <w:style w:type="paragraph" w:styleId="ListContinue">
    <w:name w:val="List Continue"/>
    <w:basedOn w:val="List"/>
    <w:rsid w:val="00DA4D31"/>
    <w:pPr>
      <w:ind w:firstLine="0"/>
    </w:pPr>
  </w:style>
  <w:style w:type="paragraph" w:customStyle="1" w:styleId="ListNote">
    <w:name w:val="List Note"/>
    <w:basedOn w:val="List"/>
    <w:rsid w:val="00DA4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D31"/>
    <w:rPr>
      <w:rFonts w:ascii="Courier New" w:hAnsi="Courier New"/>
    </w:rPr>
  </w:style>
  <w:style w:type="paragraph" w:customStyle="1" w:styleId="NoteBullet">
    <w:name w:val="Note Bullet"/>
    <w:basedOn w:val="Note"/>
    <w:rsid w:val="00DA4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D31"/>
    <w:rPr>
      <w:b/>
      <w:smallCaps/>
    </w:rPr>
  </w:style>
  <w:style w:type="paragraph" w:customStyle="1" w:styleId="TableListNumber">
    <w:name w:val="Table List Number"/>
    <w:basedOn w:val="ListNumber"/>
    <w:rsid w:val="00DA4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D31"/>
    <w:pPr>
      <w:numPr>
        <w:numId w:val="9"/>
      </w:numPr>
    </w:pPr>
  </w:style>
  <w:style w:type="paragraph" w:customStyle="1" w:styleId="ListAlpha2">
    <w:name w:val="List Alpha 2"/>
    <w:basedOn w:val="List2"/>
    <w:rsid w:val="00DA4D31"/>
    <w:pPr>
      <w:numPr>
        <w:numId w:val="8"/>
      </w:numPr>
    </w:pPr>
  </w:style>
  <w:style w:type="paragraph" w:styleId="List2">
    <w:name w:val="List 2"/>
    <w:basedOn w:val="BodyText"/>
    <w:rsid w:val="00DA4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D31"/>
    <w:pPr>
      <w:numPr>
        <w:numId w:val="4"/>
      </w:numPr>
    </w:pPr>
  </w:style>
  <w:style w:type="paragraph" w:styleId="ListContinue2">
    <w:name w:val="List Continue 2"/>
    <w:basedOn w:val="List2"/>
    <w:rsid w:val="00DA4D31"/>
    <w:pPr>
      <w:ind w:firstLine="0"/>
    </w:pPr>
  </w:style>
  <w:style w:type="paragraph" w:styleId="ListContinue3">
    <w:name w:val="List Continue 3"/>
    <w:basedOn w:val="List3"/>
    <w:rsid w:val="00DA4D31"/>
    <w:pPr>
      <w:ind w:left="1021" w:firstLine="0"/>
    </w:pPr>
  </w:style>
  <w:style w:type="paragraph" w:styleId="ListContinue4">
    <w:name w:val="List Continue 4"/>
    <w:basedOn w:val="List4"/>
    <w:rsid w:val="00DA4D31"/>
    <w:pPr>
      <w:ind w:firstLine="0"/>
    </w:pPr>
  </w:style>
  <w:style w:type="paragraph" w:styleId="ListContinue5">
    <w:name w:val="List Continue 5"/>
    <w:basedOn w:val="List5"/>
    <w:rsid w:val="00DA4D31"/>
    <w:pPr>
      <w:ind w:firstLine="0"/>
    </w:pPr>
  </w:style>
  <w:style w:type="paragraph" w:styleId="ListNumber3">
    <w:name w:val="List Number 3"/>
    <w:basedOn w:val="List3"/>
    <w:rsid w:val="00DA4D31"/>
    <w:pPr>
      <w:numPr>
        <w:numId w:val="5"/>
      </w:numPr>
    </w:pPr>
  </w:style>
  <w:style w:type="paragraph" w:styleId="ListNumber4">
    <w:name w:val="List Number 4"/>
    <w:basedOn w:val="List4"/>
    <w:rsid w:val="00DA4D31"/>
    <w:pPr>
      <w:numPr>
        <w:numId w:val="6"/>
      </w:numPr>
    </w:pPr>
  </w:style>
  <w:style w:type="paragraph" w:styleId="ListNumber5">
    <w:name w:val="List Number 5"/>
    <w:basedOn w:val="List5"/>
    <w:rsid w:val="00DA4D31"/>
    <w:pPr>
      <w:numPr>
        <w:numId w:val="7"/>
      </w:numPr>
    </w:pPr>
  </w:style>
  <w:style w:type="paragraph" w:styleId="BlockText">
    <w:name w:val="Block Text"/>
    <w:basedOn w:val="Normal"/>
    <w:rsid w:val="00DA4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D31"/>
    <w:rPr>
      <w:sz w:val="16"/>
      <w:vertAlign w:val="superscript"/>
    </w:rPr>
  </w:style>
  <w:style w:type="character" w:customStyle="1" w:styleId="Symbols">
    <w:name w:val="Symbols"/>
    <w:basedOn w:val="DefaultParagraphFont"/>
    <w:rsid w:val="00DA4D31"/>
    <w:rPr>
      <w:rFonts w:ascii="Symbol" w:hAnsi="Symbol"/>
    </w:rPr>
  </w:style>
  <w:style w:type="character" w:customStyle="1" w:styleId="MenuOptions">
    <w:name w:val="Menu Options"/>
    <w:basedOn w:val="DefaultParagraphFont"/>
    <w:rsid w:val="00DA4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D31"/>
    <w:rPr>
      <w:b/>
    </w:rPr>
  </w:style>
  <w:style w:type="character" w:customStyle="1" w:styleId="Underlined">
    <w:name w:val="Underlined"/>
    <w:basedOn w:val="DefaultParagraphFont"/>
    <w:rsid w:val="00DA4D31"/>
    <w:rPr>
      <w:u w:val="single"/>
    </w:rPr>
  </w:style>
  <w:style w:type="paragraph" w:customStyle="1" w:styleId="TableBodyTextRight">
    <w:name w:val="Table Body Text Right"/>
    <w:basedOn w:val="TableBodyText"/>
    <w:rsid w:val="00DA4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D31"/>
    <w:rPr>
      <w:sz w:val="18"/>
    </w:rPr>
  </w:style>
  <w:style w:type="paragraph" w:customStyle="1" w:styleId="BodySmallRight">
    <w:name w:val="Body Small Right"/>
    <w:basedOn w:val="BodyTextRight"/>
    <w:rsid w:val="00DA4D31"/>
    <w:rPr>
      <w:sz w:val="18"/>
      <w:szCs w:val="18"/>
    </w:rPr>
  </w:style>
  <w:style w:type="paragraph" w:customStyle="1" w:styleId="MarginEdition">
    <w:name w:val="Margin Edition"/>
    <w:basedOn w:val="MarginNote"/>
    <w:rsid w:val="00DA4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D31"/>
    <w:rPr>
      <w:sz w:val="2"/>
      <w:szCs w:val="2"/>
    </w:rPr>
  </w:style>
  <w:style w:type="character" w:customStyle="1" w:styleId="Small">
    <w:name w:val="Small"/>
    <w:basedOn w:val="DefaultParagraphFont"/>
    <w:rsid w:val="00DA4D31"/>
    <w:rPr>
      <w:sz w:val="16"/>
    </w:rPr>
  </w:style>
  <w:style w:type="paragraph" w:customStyle="1" w:styleId="WideTable">
    <w:name w:val="Wide Table"/>
    <w:basedOn w:val="Normal"/>
    <w:rsid w:val="00DA4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D31"/>
  </w:style>
  <w:style w:type="paragraph" w:styleId="Quote">
    <w:name w:val="Quote"/>
    <w:basedOn w:val="Heading1"/>
    <w:link w:val="QuoteChar"/>
    <w:qFormat/>
    <w:rsid w:val="00DA4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D31"/>
    <w:pPr>
      <w:pageBreakBefore/>
    </w:pPr>
  </w:style>
  <w:style w:type="paragraph" w:customStyle="1" w:styleId="Border">
    <w:name w:val="Border"/>
    <w:basedOn w:val="Normal"/>
    <w:qFormat/>
    <w:rsid w:val="00DA4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D31"/>
    <w:rPr>
      <w:u w:val="single"/>
    </w:rPr>
  </w:style>
  <w:style w:type="character" w:customStyle="1" w:styleId="BoldandItalics">
    <w:name w:val="Bold and Italics"/>
    <w:qFormat/>
    <w:rsid w:val="00DA4D31"/>
    <w:rPr>
      <w:b/>
      <w:i/>
      <w:u w:val="none"/>
    </w:rPr>
  </w:style>
  <w:style w:type="paragraph" w:styleId="BalloonText">
    <w:name w:val="Balloon Text"/>
    <w:basedOn w:val="Normal"/>
    <w:link w:val="BalloonTextChar"/>
    <w:rsid w:val="00DA4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D31"/>
    <w:pPr>
      <w:spacing w:before="0" w:after="0"/>
    </w:pPr>
  </w:style>
  <w:style w:type="paragraph" w:customStyle="1" w:styleId="BodyTextBold">
    <w:name w:val="Body Text Bold"/>
    <w:basedOn w:val="BodyText"/>
    <w:qFormat/>
    <w:rsid w:val="00DA4D31"/>
    <w:rPr>
      <w:b/>
    </w:rPr>
  </w:style>
  <w:style w:type="character" w:styleId="Hyperlink">
    <w:name w:val="Hyperlink"/>
    <w:basedOn w:val="DefaultParagraphFont"/>
    <w:uiPriority w:val="99"/>
    <w:unhideWhenUsed/>
    <w:rsid w:val="0012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2898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MSS025019 Report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