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A63" w:rsidP="000B3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MSS025018 Assess the environmental risk and impact of a project activity or process</w:t>
      </w:r>
      <w:r>
        <w:fldChar w:fldCharType="end"/>
      </w:r>
    </w:p>
    <w:p w:rsidR="000B3A63" w:rsidP="000B3A63">
      <w:pPr>
        <w:pStyle w:val="Version"/>
        <w:sectPr w:rsidSect="00672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A39" w:rsidP="00672A39">
      <w:pPr>
        <w:pStyle w:val="SuperHeading"/>
      </w:pPr>
      <w:r w:rsidRPr="00672A39">
        <w:t>MSS025018 Assess the environmental risk and impact of a project activity or process</w:t>
      </w:r>
    </w:p>
    <w:p w:rsidR="00000000" w:rsidRPr="00672A39" w:rsidP="00672A39">
      <w:pPr>
        <w:pStyle w:val="Heading1"/>
      </w:pPr>
      <w:bookmarkStart w:id="1" w:name="O_990148"/>
      <w:bookmarkEnd w:id="1"/>
      <w:r w:rsidRPr="00672A39">
        <w:t>Modification History</w:t>
      </w:r>
    </w:p>
    <w:p w:rsidR="00000000" w:rsidRPr="00672A39" w:rsidP="000B3A63">
      <w:pPr>
        <w:pStyle w:val="BodyText"/>
      </w:pPr>
      <w:r w:rsidRPr="00672A39">
        <w:t>Release 1. Updated unit code. Changes to performance criteria. Range of conditions removed. Assessment requirements amended. Equivalent outcome.</w:t>
      </w:r>
    </w:p>
    <w:p w:rsidR="00000000" w:rsidRPr="00672A39" w:rsidP="00672A39">
      <w:pPr>
        <w:pStyle w:val="Heading1"/>
      </w:pPr>
      <w:bookmarkStart w:id="2" w:name="O_990149"/>
      <w:bookmarkEnd w:id="2"/>
      <w:r w:rsidRPr="00672A39">
        <w:t>Application</w:t>
      </w:r>
    </w:p>
    <w:p w:rsidR="00000000" w:rsidRPr="00672A39" w:rsidP="000B3A63">
      <w:pPr>
        <w:pStyle w:val="BodyText"/>
      </w:pPr>
      <w:r w:rsidRPr="00672A39">
        <w:t>This unit describes the skills and knowledge to evaluate the risks and impacts ass</w:t>
      </w:r>
      <w:r w:rsidRPr="00672A39">
        <w:t>ociated with a specific project activity or process. It includes researching and describing the activity or process and local environment, identifying relevant environmental issues, assessing environmental risks or impacts, and then identifying appropriate</w:t>
      </w:r>
      <w:r w:rsidRPr="00672A39">
        <w:t xml:space="preserve"> environmental management actions and/or alternatives. Personnel will have access to an organisation environmental management plan for the site and/or a checklist to guide risk or impact assessment of the activity or process against organisation, community</w:t>
      </w:r>
      <w:r w:rsidRPr="00672A39">
        <w:t xml:space="preserve">, and/or legislative requirements. </w:t>
      </w:r>
    </w:p>
    <w:p w:rsidR="00000000" w:rsidRPr="00672A39" w:rsidP="000B3A63">
      <w:pPr>
        <w:pStyle w:val="BodyText"/>
      </w:pPr>
      <w:r w:rsidRPr="00672A39">
        <w:t>This unit applies to environmental technicians working in a range of industry sectors, including environmental monitoring, and sampling; occupational hygiene monitoring; groundwater and clean water; water treatment, stor</w:t>
      </w:r>
      <w:r w:rsidRPr="00672A39">
        <w:t>m and wastewater management; solid and hazardous waste management; site remediation or rehabilitation; management of contaminated sites; geotechnical services and civil engineering; natural resource management; resource efficiency. They work under the supe</w:t>
      </w:r>
      <w:r w:rsidRPr="00672A39">
        <w:t>rvision of environmental managers, scientists, engineers and/or planners.</w:t>
      </w:r>
    </w:p>
    <w:p w:rsidR="00000000" w:rsidRPr="00672A39" w:rsidP="000B3A63">
      <w:pPr>
        <w:pStyle w:val="BodyText"/>
      </w:pPr>
      <w:r w:rsidRPr="00672A39">
        <w:t>No licensing or certification requirements exist at the time of publication. Relevant legislation, industry standards and codes of practice within Australia must be applied.</w:t>
      </w:r>
    </w:p>
    <w:p w:rsidR="00000000" w:rsidRPr="00672A39" w:rsidP="00672A39">
      <w:pPr>
        <w:pStyle w:val="Heading1"/>
      </w:pPr>
      <w:bookmarkStart w:id="3" w:name="O_990150"/>
      <w:bookmarkEnd w:id="3"/>
      <w:r w:rsidRPr="00672A3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4"/>
        <w:gridCol w:w="6836"/>
      </w:tblGrid>
      <w:tr w:rsidTr="00672A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MSS024015</w:t>
            </w:r>
          </w:p>
        </w:tc>
        <w:tc>
          <w:tcPr>
            <w:tcW w:w="6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A39" w:rsidP="00672A39">
            <w:pPr>
              <w:pStyle w:val="BodyText"/>
            </w:pPr>
            <w:r w:rsidRPr="00672A39">
              <w:t>Apply an understanding of environmental principles to a site</w:t>
            </w:r>
          </w:p>
        </w:tc>
      </w:tr>
    </w:tbl>
    <w:p w:rsidR="00000000" w:rsidRPr="00672A39" w:rsidP="00672A39">
      <w:pPr>
        <w:pStyle w:val="BodyText"/>
      </w:pPr>
    </w:p>
    <w:p w:rsidR="00000000" w:rsidRPr="00672A39" w:rsidP="00672A39">
      <w:pPr>
        <w:pStyle w:val="AllowPageBreak"/>
      </w:pPr>
    </w:p>
    <w:p w:rsidR="00000000" w:rsidRPr="00672A39" w:rsidP="00672A39">
      <w:pPr>
        <w:pStyle w:val="Heading1"/>
      </w:pPr>
      <w:bookmarkStart w:id="4" w:name="O_990151"/>
      <w:bookmarkEnd w:id="4"/>
      <w:r w:rsidRPr="00672A39">
        <w:t>Competency Field</w:t>
      </w:r>
    </w:p>
    <w:p w:rsidR="00000000" w:rsidRPr="00672A39" w:rsidP="000B3A63">
      <w:pPr>
        <w:pStyle w:val="BodyText"/>
      </w:pPr>
      <w:r w:rsidRPr="00672A39">
        <w:t>Project management</w:t>
      </w:r>
    </w:p>
    <w:p w:rsidR="00000000" w:rsidRPr="00672A39" w:rsidP="00672A39">
      <w:pPr>
        <w:pStyle w:val="Heading1"/>
      </w:pPr>
      <w:bookmarkStart w:id="5" w:name="O_990152"/>
      <w:bookmarkEnd w:id="5"/>
      <w:r w:rsidRPr="00672A39">
        <w:t>Unit Sector</w:t>
      </w:r>
    </w:p>
    <w:p w:rsidR="00000000" w:rsidRPr="00672A39" w:rsidP="000B3A63">
      <w:pPr>
        <w:pStyle w:val="BodyText"/>
      </w:pPr>
      <w:r w:rsidRPr="00672A39">
        <w:t>Environmental</w:t>
      </w:r>
    </w:p>
    <w:p w:rsidR="00000000" w:rsidRPr="00672A39" w:rsidP="00672A39">
      <w:pPr>
        <w:pStyle w:val="Heading1"/>
      </w:pPr>
      <w:bookmarkStart w:id="6" w:name="O_990153"/>
      <w:bookmarkEnd w:id="6"/>
      <w:r w:rsidRPr="00672A39">
        <w:t>Elements and Performance Criteria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67"/>
        <w:gridCol w:w="2268"/>
        <w:gridCol w:w="675"/>
        <w:gridCol w:w="5845"/>
      </w:tblGrid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Elements describe the essential outcomes.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Performance criteria describe the performance needed to demonstrate achievement of the element.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A39" w:rsidP="00672A39">
            <w:pPr>
              <w:pStyle w:val="BodyText"/>
            </w:pPr>
            <w:r w:rsidRPr="00672A39"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rPr>
                <w:rStyle w:val="SpecialBold"/>
              </w:rPr>
              <w:t>Clarify the project activity or process and environmental management framework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1.1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Review the history of the proj</w:t>
            </w:r>
            <w:r w:rsidRPr="00672A39">
              <w:t>ect activity or process and scope of the required risk and impact assessment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1.2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Identify legislative, regulatory and licensing requirements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1.3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Access, read and interpret available information about the site, including organisation environmental management documents or risk assessment guidelines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1.4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Write a detailed description of all phases of the project or process and the site or project env</w:t>
            </w:r>
            <w:r w:rsidRPr="00672A39">
              <w:t>ironment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1.5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Confirm project or process details, risk assessment procedure and risk assessment criteria with supervisor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A39" w:rsidP="00672A39">
            <w:pPr>
              <w:pStyle w:val="BodyText"/>
            </w:pPr>
            <w:r w:rsidRPr="00672A39"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rPr>
                <w:rStyle w:val="SpecialBold"/>
              </w:rPr>
              <w:t>Identify environmental issues for project activity or process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2.1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Consult with organisation personnel to identify environmental issues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2.2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Confirm with supervisor if input from community representatives and environmental specialists is required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2.3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Identify significant hazards and short and long-term risks associat</w:t>
            </w:r>
            <w:r w:rsidRPr="00672A39">
              <w:t>ed with the process or project activity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2.4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Analyse each part of the process or project for impacts on the physical, biological and social components of the local environment and ecological linkages operating at the site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2.5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Identify both positive and negative impacts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A39" w:rsidP="00672A39">
            <w:pPr>
              <w:pStyle w:val="BodyText"/>
            </w:pPr>
            <w:r w:rsidRPr="00672A39"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rPr>
                <w:rStyle w:val="SpecialBold"/>
              </w:rPr>
              <w:t>Assess environmental risks and impacts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3.1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Use agreed assessment criteria to evaluate project activity or process against legislative, regulatory and licensing requirements, site terms and conditions, com</w:t>
            </w:r>
            <w:r w:rsidRPr="00672A39">
              <w:t>munity values, and organisation environmental management policies and plans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3.2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Summarise all significant environmental risks and impacts and the evidence used to justify the assessment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A39" w:rsidP="00672A39">
            <w:pPr>
              <w:pStyle w:val="BodyText"/>
            </w:pPr>
            <w:r w:rsidRPr="00672A39"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rPr>
                <w:rStyle w:val="SpecialBold"/>
              </w:rPr>
              <w:t>Evaluate alternatives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4.1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Read and interpret organisation environmental management documents to identify specified methods for controlling risks and minimising impacts at the site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4.2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 xml:space="preserve">Work with relevant personnel and experts to consider alternative solutions 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4.3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Identify ame</w:t>
            </w:r>
            <w:r w:rsidRPr="00672A39">
              <w:t>ndments to project activities, alternative processes or improved environmental management actions to minimise risks and impacts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4.4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Identify feasible and economically viable solutions and document the case for adopting them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A39" w:rsidP="00672A39">
            <w:pPr>
              <w:pStyle w:val="BodyText"/>
            </w:pPr>
            <w:r w:rsidRPr="00672A39"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rPr>
                <w:rStyle w:val="SpecialBold"/>
              </w:rPr>
              <w:t>Report findings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5.1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Report the assessment of environmental risks and impacts in the required format and expected timeframe</w:t>
            </w:r>
          </w:p>
        </w:tc>
      </w:tr>
      <w:tr w:rsidTr="000B3A63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A39">
            <w:pPr>
              <w:pStyle w:val="BodyText"/>
              <w:rPr>
                <w:lang w:val="en-NZ"/>
              </w:rPr>
            </w:pPr>
            <w:r w:rsidRPr="00672A39">
              <w:t>5.2</w:t>
            </w: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A39" w:rsidP="00672A39">
            <w:pPr>
              <w:pStyle w:val="BodyText"/>
            </w:pPr>
            <w:r w:rsidRPr="00672A39">
              <w:t>Brief supervisor and stakeholders about the environmental assessment process and outcomes</w:t>
            </w:r>
          </w:p>
        </w:tc>
      </w:tr>
    </w:tbl>
    <w:p w:rsidR="000B3A63" w:rsidP="00672A39">
      <w:pPr>
        <w:pStyle w:val="BodyText"/>
      </w:pPr>
    </w:p>
    <w:p w:rsidR="000B3A63" w:rsidP="00672A39">
      <w:pPr>
        <w:pStyle w:val="BodyText"/>
      </w:pPr>
    </w:p>
    <w:p w:rsidR="00000000" w:rsidRPr="00672A39" w:rsidP="00672A39">
      <w:pPr>
        <w:pStyle w:val="Heading1"/>
      </w:pPr>
      <w:bookmarkStart w:id="7" w:name="O_990154"/>
      <w:bookmarkEnd w:id="7"/>
      <w:r w:rsidRPr="00672A39">
        <w:t>Foundation Skills</w:t>
      </w:r>
    </w:p>
    <w:p w:rsidR="00000000" w:rsidRPr="00672A39" w:rsidP="000B3A63">
      <w:pPr>
        <w:pStyle w:val="BodyText"/>
      </w:pPr>
      <w:r w:rsidRPr="00672A39">
        <w:t>This section desc</w:t>
      </w:r>
      <w:r w:rsidRPr="00672A39">
        <w:t>ribes those language, literacy, numeracy and employment skills that are essential to performance.</w:t>
      </w:r>
    </w:p>
    <w:p w:rsidR="00000000" w:rsidRPr="00672A39" w:rsidP="000B3A63">
      <w:pPr>
        <w:pStyle w:val="BodyText"/>
      </w:pPr>
      <w:r w:rsidRPr="00672A39">
        <w:t>Foundation skills essential to performance are explicit in the performance criteria of this unit of competency.</w:t>
      </w:r>
    </w:p>
    <w:p w:rsidR="00000000" w:rsidRPr="00672A39" w:rsidP="00672A39">
      <w:pPr>
        <w:pStyle w:val="Heading1"/>
      </w:pPr>
      <w:bookmarkStart w:id="8" w:name="O_990156"/>
      <w:bookmarkEnd w:id="8"/>
      <w:r w:rsidRPr="00672A39">
        <w:t>Unit Mapping Information</w:t>
      </w:r>
    </w:p>
    <w:p w:rsidR="00000000" w:rsidRPr="00672A39" w:rsidP="000B3A63">
      <w:pPr>
        <w:pStyle w:val="BodyText"/>
      </w:pPr>
      <w:r w:rsidRPr="00672A39">
        <w:t>Release 1. Supersedes and is equivalent to MSS025002 Assess the environmental risk or impact of a project activity or process.</w:t>
      </w:r>
    </w:p>
    <w:p w:rsidR="00000000" w:rsidRPr="00672A39" w:rsidP="00672A39">
      <w:pPr>
        <w:pStyle w:val="Heading1"/>
      </w:pPr>
      <w:bookmarkStart w:id="9" w:name="O_990163"/>
      <w:bookmarkEnd w:id="9"/>
      <w:r w:rsidRPr="00672A39">
        <w:t>Links</w:t>
      </w:r>
    </w:p>
    <w:p w:rsidR="00000000" w:rsidRPr="00672A39" w:rsidP="000B3A63">
      <w:pPr>
        <w:pStyle w:val="BodyText"/>
      </w:pPr>
      <w:r w:rsidRPr="00672A3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2B1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72A39" w:rsidP="00672A39"/>
    <w:sectPr w:rsidSect="00672A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39" w:rsidRPr="000B3A63" w:rsidP="000B3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63" w:rsidP="00672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A63" w:rsidP="00672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3A63" w:rsidP="00672A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A39" w:rsidRPr="000B3A63" w:rsidP="000B3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63" w:rsidRPr="002D2AF8" w:rsidP="00672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MSS025018 Assess the environmental risk and impact of a project activity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0B3A63" w:rsidP="00672A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A39"/>
  </w:style>
  <w:style w:type="character" w:customStyle="1" w:styleId="Heading1Char">
    <w:name w:val="Heading 1 Char"/>
    <w:basedOn w:val="DefaultParagraphFont"/>
    <w:link w:val="Heading1"/>
    <w:rsid w:val="00672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A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A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2A39"/>
    <w:rPr>
      <w:b/>
      <w:spacing w:val="0"/>
    </w:rPr>
  </w:style>
  <w:style w:type="paragraph" w:customStyle="1" w:styleId="SuperHeading">
    <w:name w:val="SuperHeading"/>
    <w:basedOn w:val="Normal"/>
    <w:rsid w:val="00672A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A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A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A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A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A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2A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2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A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A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A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A39"/>
    <w:rPr>
      <w:i/>
    </w:rPr>
  </w:style>
  <w:style w:type="paragraph" w:styleId="Caption">
    <w:name w:val="caption"/>
    <w:basedOn w:val="BodyText"/>
    <w:next w:val="Normal"/>
    <w:qFormat/>
    <w:rsid w:val="00672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A39"/>
  </w:style>
  <w:style w:type="paragraph" w:styleId="TableofFigures">
    <w:name w:val="table of figures"/>
    <w:basedOn w:val="Normal"/>
    <w:next w:val="Normal"/>
    <w:semiHidden/>
    <w:rsid w:val="00672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A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2A39"/>
    <w:rPr>
      <w:rFonts w:ascii="Wingdings" w:hAnsi="Wingdings"/>
    </w:rPr>
  </w:style>
  <w:style w:type="paragraph" w:customStyle="1" w:styleId="TableHeading">
    <w:name w:val="Table Heading"/>
    <w:basedOn w:val="HeadingBase"/>
    <w:rsid w:val="00672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A39"/>
    <w:rPr>
      <w:color w:val="0033CC"/>
      <w:u w:val="none"/>
    </w:rPr>
  </w:style>
  <w:style w:type="paragraph" w:customStyle="1" w:styleId="BodyTextRight">
    <w:name w:val="Body Text Right"/>
    <w:basedOn w:val="BodyText"/>
    <w:rsid w:val="00672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A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A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A39"/>
    <w:rPr>
      <w:sz w:val="32"/>
    </w:rPr>
  </w:style>
  <w:style w:type="paragraph" w:customStyle="1" w:styleId="HeadingProcedure">
    <w:name w:val="Heading Procedure"/>
    <w:basedOn w:val="HeadingBase"/>
    <w:next w:val="Normal"/>
    <w:rsid w:val="00672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A39"/>
    <w:pPr>
      <w:spacing w:before="60" w:after="60"/>
    </w:pPr>
  </w:style>
  <w:style w:type="paragraph" w:styleId="ListContinue">
    <w:name w:val="List Continue"/>
    <w:basedOn w:val="List"/>
    <w:rsid w:val="00672A39"/>
    <w:pPr>
      <w:ind w:firstLine="0"/>
    </w:pPr>
  </w:style>
  <w:style w:type="paragraph" w:customStyle="1" w:styleId="ListNote">
    <w:name w:val="List Note"/>
    <w:basedOn w:val="List"/>
    <w:rsid w:val="00672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A39"/>
    <w:rPr>
      <w:rFonts w:ascii="Courier New" w:hAnsi="Courier New"/>
    </w:rPr>
  </w:style>
  <w:style w:type="paragraph" w:customStyle="1" w:styleId="NoteBullet">
    <w:name w:val="Note Bullet"/>
    <w:basedOn w:val="Note"/>
    <w:rsid w:val="00672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A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2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A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A39"/>
    <w:rPr>
      <w:b/>
      <w:smallCaps/>
    </w:rPr>
  </w:style>
  <w:style w:type="paragraph" w:customStyle="1" w:styleId="TableListNumber">
    <w:name w:val="Table List Number"/>
    <w:basedOn w:val="ListNumber"/>
    <w:rsid w:val="00672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A39"/>
    <w:pPr>
      <w:numPr>
        <w:numId w:val="7"/>
      </w:numPr>
    </w:pPr>
  </w:style>
  <w:style w:type="paragraph" w:customStyle="1" w:styleId="ListAlpha2">
    <w:name w:val="List Alpha 2"/>
    <w:basedOn w:val="List2"/>
    <w:rsid w:val="00672A39"/>
    <w:pPr>
      <w:numPr>
        <w:numId w:val="6"/>
      </w:numPr>
    </w:pPr>
  </w:style>
  <w:style w:type="paragraph" w:styleId="List2">
    <w:name w:val="List 2"/>
    <w:basedOn w:val="BodyText"/>
    <w:rsid w:val="00672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A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A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A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2A39"/>
    <w:pPr>
      <w:numPr>
        <w:numId w:val="2"/>
      </w:numPr>
    </w:pPr>
  </w:style>
  <w:style w:type="paragraph" w:styleId="ListContinue2">
    <w:name w:val="List Continue 2"/>
    <w:basedOn w:val="List2"/>
    <w:rsid w:val="00672A39"/>
    <w:pPr>
      <w:ind w:firstLine="0"/>
    </w:pPr>
  </w:style>
  <w:style w:type="paragraph" w:styleId="ListContinue3">
    <w:name w:val="List Continue 3"/>
    <w:basedOn w:val="List3"/>
    <w:rsid w:val="00672A39"/>
    <w:pPr>
      <w:ind w:left="1021" w:firstLine="0"/>
    </w:pPr>
  </w:style>
  <w:style w:type="paragraph" w:styleId="ListContinue4">
    <w:name w:val="List Continue 4"/>
    <w:basedOn w:val="List4"/>
    <w:rsid w:val="00672A39"/>
    <w:pPr>
      <w:ind w:firstLine="0"/>
    </w:pPr>
  </w:style>
  <w:style w:type="paragraph" w:styleId="ListContinue5">
    <w:name w:val="List Continue 5"/>
    <w:basedOn w:val="List5"/>
    <w:rsid w:val="00672A39"/>
    <w:pPr>
      <w:ind w:firstLine="0"/>
    </w:pPr>
  </w:style>
  <w:style w:type="paragraph" w:styleId="ListNumber3">
    <w:name w:val="List Number 3"/>
    <w:basedOn w:val="List3"/>
    <w:rsid w:val="00672A39"/>
    <w:pPr>
      <w:numPr>
        <w:numId w:val="3"/>
      </w:numPr>
    </w:pPr>
  </w:style>
  <w:style w:type="paragraph" w:styleId="ListNumber4">
    <w:name w:val="List Number 4"/>
    <w:basedOn w:val="List4"/>
    <w:rsid w:val="00672A39"/>
    <w:pPr>
      <w:numPr>
        <w:numId w:val="4"/>
      </w:numPr>
    </w:pPr>
  </w:style>
  <w:style w:type="paragraph" w:styleId="ListNumber5">
    <w:name w:val="List Number 5"/>
    <w:basedOn w:val="List5"/>
    <w:rsid w:val="00672A39"/>
    <w:pPr>
      <w:numPr>
        <w:numId w:val="5"/>
      </w:numPr>
    </w:pPr>
  </w:style>
  <w:style w:type="paragraph" w:styleId="BlockText">
    <w:name w:val="Block Text"/>
    <w:basedOn w:val="Normal"/>
    <w:rsid w:val="00672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A39"/>
    <w:rPr>
      <w:sz w:val="16"/>
      <w:vertAlign w:val="superscript"/>
    </w:rPr>
  </w:style>
  <w:style w:type="character" w:customStyle="1" w:styleId="Symbols">
    <w:name w:val="Symbols"/>
    <w:basedOn w:val="DefaultParagraphFont"/>
    <w:rsid w:val="00672A39"/>
    <w:rPr>
      <w:rFonts w:ascii="Symbol" w:hAnsi="Symbol"/>
    </w:rPr>
  </w:style>
  <w:style w:type="character" w:customStyle="1" w:styleId="MenuOptions">
    <w:name w:val="Menu Options"/>
    <w:basedOn w:val="DefaultParagraphFont"/>
    <w:rsid w:val="00672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A39"/>
    <w:rPr>
      <w:b/>
    </w:rPr>
  </w:style>
  <w:style w:type="character" w:customStyle="1" w:styleId="Underlined">
    <w:name w:val="Underlined"/>
    <w:basedOn w:val="DefaultParagraphFont"/>
    <w:rsid w:val="00672A39"/>
    <w:rPr>
      <w:u w:val="single"/>
    </w:rPr>
  </w:style>
  <w:style w:type="paragraph" w:customStyle="1" w:styleId="TableBodyTextRight">
    <w:name w:val="Table Body Text Right"/>
    <w:basedOn w:val="TableBodyText"/>
    <w:rsid w:val="00672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A39"/>
    <w:rPr>
      <w:sz w:val="18"/>
    </w:rPr>
  </w:style>
  <w:style w:type="paragraph" w:customStyle="1" w:styleId="BodySmallRight">
    <w:name w:val="Body Small Right"/>
    <w:basedOn w:val="BodyTextRight"/>
    <w:rsid w:val="00672A39"/>
    <w:rPr>
      <w:sz w:val="18"/>
      <w:szCs w:val="18"/>
    </w:rPr>
  </w:style>
  <w:style w:type="paragraph" w:customStyle="1" w:styleId="MarginEdition">
    <w:name w:val="Margin Edition"/>
    <w:basedOn w:val="MarginNote"/>
    <w:rsid w:val="00672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A39"/>
    <w:rPr>
      <w:sz w:val="2"/>
      <w:szCs w:val="2"/>
    </w:rPr>
  </w:style>
  <w:style w:type="character" w:customStyle="1" w:styleId="Small">
    <w:name w:val="Small"/>
    <w:basedOn w:val="DefaultParagraphFont"/>
    <w:rsid w:val="00672A39"/>
    <w:rPr>
      <w:sz w:val="16"/>
    </w:rPr>
  </w:style>
  <w:style w:type="paragraph" w:customStyle="1" w:styleId="WideTable">
    <w:name w:val="Wide Table"/>
    <w:basedOn w:val="Normal"/>
    <w:rsid w:val="00672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A39"/>
  </w:style>
  <w:style w:type="paragraph" w:styleId="Quote">
    <w:name w:val="Quote"/>
    <w:basedOn w:val="Heading1"/>
    <w:link w:val="QuoteChar"/>
    <w:qFormat/>
    <w:rsid w:val="00672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A39"/>
    <w:pPr>
      <w:pageBreakBefore/>
    </w:pPr>
  </w:style>
  <w:style w:type="paragraph" w:customStyle="1" w:styleId="Border">
    <w:name w:val="Border"/>
    <w:basedOn w:val="Normal"/>
    <w:qFormat/>
    <w:rsid w:val="00672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A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A39"/>
    <w:rPr>
      <w:u w:val="single"/>
    </w:rPr>
  </w:style>
  <w:style w:type="character" w:customStyle="1" w:styleId="BoldandItalics">
    <w:name w:val="Bold and Italics"/>
    <w:qFormat/>
    <w:rsid w:val="00672A39"/>
    <w:rPr>
      <w:b/>
      <w:i/>
      <w:u w:val="none"/>
    </w:rPr>
  </w:style>
  <w:style w:type="paragraph" w:styleId="BalloonText">
    <w:name w:val="Balloon Text"/>
    <w:basedOn w:val="Normal"/>
    <w:link w:val="BalloonTextChar"/>
    <w:rsid w:val="00672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A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A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A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A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A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A39"/>
    <w:pPr>
      <w:spacing w:before="0" w:after="0"/>
    </w:pPr>
  </w:style>
  <w:style w:type="paragraph" w:customStyle="1" w:styleId="BodyTextBold">
    <w:name w:val="Body Text Bold"/>
    <w:basedOn w:val="BodyText"/>
    <w:qFormat/>
    <w:rsid w:val="00672A39"/>
    <w:rPr>
      <w:b/>
    </w:rPr>
  </w:style>
  <w:style w:type="character" w:styleId="Hyperlink">
    <w:name w:val="Hyperlink"/>
    <w:basedOn w:val="DefaultParagraphFont"/>
    <w:uiPriority w:val="99"/>
    <w:unhideWhenUsed/>
    <w:rsid w:val="000B3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4499</Characters>
  <Application>Microsoft Office Word</Application>
  <DocSecurity>0</DocSecurity>
  <Lines>195</Lines>
  <Paragraphs>86</Paragraphs>
  <ScaleCrop>false</ScaleCrop>
  <Company>Author-it Software Corporation Ltd.</Company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MSS025018 Assess the environmental risk and impact of a project activity or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2022-04-05T04:48:00Z</dcterms:created>
  <dcterms:modified xsi:type="dcterms:W3CDTF">2022-04-05T04:48:00Z</dcterms:modified>
</cp:coreProperties>
</file>