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288" w:rsidP="001622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MSS025015 Plan and conduct environmental project work</w:t>
      </w:r>
      <w:r>
        <w:fldChar w:fldCharType="end"/>
      </w:r>
    </w:p>
    <w:p w:rsidR="00162288" w:rsidP="00162288">
      <w:pPr>
        <w:pStyle w:val="Version"/>
        <w:sectPr w:rsidSect="00182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2794" w:rsidP="00182794">
      <w:pPr>
        <w:pStyle w:val="SuperHeading"/>
      </w:pPr>
      <w:r w:rsidRPr="00182794">
        <w:t>Assessment Requirements for MSS025015 Plan and conduct environmental project work</w:t>
      </w:r>
    </w:p>
    <w:p w:rsidR="00000000" w:rsidRPr="00182794" w:rsidP="00182794">
      <w:pPr>
        <w:pStyle w:val="Heading1"/>
      </w:pPr>
      <w:bookmarkStart w:id="1" w:name="O_922522"/>
      <w:bookmarkEnd w:id="1"/>
      <w:r w:rsidRPr="00182794">
        <w:t>Modification History</w:t>
      </w:r>
    </w:p>
    <w:p w:rsidR="00000000" w:rsidRPr="00182794" w:rsidP="00182794">
      <w:pPr>
        <w:pStyle w:val="BodyText"/>
      </w:pPr>
      <w:r w:rsidRPr="00182794">
        <w:t>Release 1. Supersedes and is equivalent to MSS025015A Plan and conduct environmental project work</w:t>
      </w:r>
    </w:p>
    <w:p w:rsidR="00000000" w:rsidRPr="00182794" w:rsidP="00182794">
      <w:pPr>
        <w:pStyle w:val="AllowPageBreak"/>
      </w:pPr>
    </w:p>
    <w:p w:rsidR="00000000" w:rsidRPr="00182794" w:rsidP="00182794">
      <w:pPr>
        <w:pStyle w:val="Heading1"/>
      </w:pPr>
      <w:bookmarkStart w:id="2" w:name="O_922525"/>
      <w:bookmarkEnd w:id="2"/>
      <w:r w:rsidRPr="00182794">
        <w:t>Performance Evidence</w:t>
      </w:r>
    </w:p>
    <w:p w:rsidR="00000000" w:rsidRPr="00182794" w:rsidP="00182794">
      <w:pPr>
        <w:pStyle w:val="BodyText"/>
      </w:pPr>
      <w:r w:rsidRPr="00182794">
        <w:t>Evidence of competence in this unit must satisfy all of the requirements of the elements and performance criteria, and include demonstration of:</w:t>
      </w:r>
    </w:p>
    <w:p w:rsidR="00000000" w:rsidRPr="00182794" w:rsidP="00182794">
      <w:pPr>
        <w:pStyle w:val="ListBullet"/>
      </w:pPr>
      <w:r w:rsidRPr="00182794">
        <w:t>scoping, planning and conducting at least one (1) small scale, low risk, measurement-based environmental proje</w:t>
      </w:r>
      <w:r w:rsidRPr="00182794">
        <w:t>ct (either individually, or as part of a team)</w:t>
      </w:r>
    </w:p>
    <w:p w:rsidR="00000000" w:rsidRPr="00182794" w:rsidP="00182794">
      <w:pPr>
        <w:pStyle w:val="ListBullet"/>
      </w:pPr>
      <w:r w:rsidRPr="00182794">
        <w:t>researching background information for the project to inform selection of sampling/test/measurement methods and project methodology</w:t>
      </w:r>
    </w:p>
    <w:p w:rsidR="00000000" w:rsidRPr="00182794" w:rsidP="00182794">
      <w:pPr>
        <w:pStyle w:val="ListBullet"/>
      </w:pPr>
      <w:r w:rsidRPr="00182794">
        <w:t>interpreting and applying relevant legislative/regulatory requirements, workp</w:t>
      </w:r>
      <w:r w:rsidRPr="00182794">
        <w:t>lace procedures, test and sampling methods</w:t>
      </w:r>
    </w:p>
    <w:p w:rsidR="00000000" w:rsidRPr="00182794" w:rsidP="00182794">
      <w:pPr>
        <w:pStyle w:val="ListBullet"/>
      </w:pPr>
      <w:r w:rsidRPr="00182794">
        <w:t>analysing project requirements and preparing a draft plan</w:t>
      </w:r>
    </w:p>
    <w:p w:rsidR="00000000" w:rsidRPr="00182794" w:rsidP="00182794">
      <w:pPr>
        <w:pStyle w:val="ListBullet"/>
      </w:pPr>
      <w:r w:rsidRPr="00182794">
        <w:t>conducting trials to develop/refine a feasible and efficient plan</w:t>
      </w:r>
    </w:p>
    <w:p w:rsidR="00000000" w:rsidRPr="00182794" w:rsidP="00182794">
      <w:pPr>
        <w:pStyle w:val="ListBullet"/>
      </w:pPr>
      <w:r w:rsidRPr="00182794">
        <w:t>using available project management procedures and tools to develop plans and monitor/repo</w:t>
      </w:r>
      <w:r w:rsidRPr="00182794">
        <w:t>rt progress</w:t>
      </w:r>
    </w:p>
    <w:p w:rsidR="00000000" w:rsidRPr="00182794" w:rsidP="00182794">
      <w:pPr>
        <w:pStyle w:val="ListBullet"/>
      </w:pPr>
      <w:r w:rsidRPr="00182794">
        <w:t>obtaining reliable environmental data using agreed sampling/test/measurement methods</w:t>
      </w:r>
    </w:p>
    <w:p w:rsidR="00000000" w:rsidRPr="00182794" w:rsidP="00182794">
      <w:pPr>
        <w:pStyle w:val="ListBullet"/>
      </w:pPr>
      <w:r w:rsidRPr="00182794">
        <w:t>processing and analysing results using relevant mathematical, statistical, and/or graphical methods</w:t>
      </w:r>
    </w:p>
    <w:p w:rsidR="00000000" w:rsidRPr="00182794" w:rsidP="00182794">
      <w:pPr>
        <w:pStyle w:val="ListBullet"/>
      </w:pPr>
      <w:r w:rsidRPr="00182794">
        <w:t>presenting measurement results in the specified format (uni</w:t>
      </w:r>
      <w:r w:rsidRPr="00182794">
        <w:t>ts, precision and uncertainty)</w:t>
      </w:r>
    </w:p>
    <w:p w:rsidR="00000000" w:rsidRPr="00182794" w:rsidP="00182794">
      <w:pPr>
        <w:pStyle w:val="ListBullet"/>
      </w:pPr>
      <w:r w:rsidRPr="00182794">
        <w:t>evaluating results and drawing logical conclusions about quality and/or compliance with legislative/regulatory requirements</w:t>
      </w:r>
    </w:p>
    <w:p w:rsidR="00000000" w:rsidRPr="00182794" w:rsidP="00182794">
      <w:pPr>
        <w:pStyle w:val="ListBullet"/>
      </w:pPr>
      <w:r w:rsidRPr="00182794">
        <w:t>seeking advice/assistance when difficulties are beyond scope of responsibility or technical competenc</w:t>
      </w:r>
      <w:r w:rsidRPr="00182794">
        <w:t>e</w:t>
      </w:r>
    </w:p>
    <w:p w:rsidR="00000000" w:rsidRPr="00182794" w:rsidP="00182794">
      <w:pPr>
        <w:pStyle w:val="ListBullet"/>
      </w:pPr>
      <w:r w:rsidRPr="00182794">
        <w:t>critically evaluating the project progress, processes, measurement methodology and outputs against agreed performance criteria and identifying opportunities for improvement</w:t>
      </w:r>
    </w:p>
    <w:p w:rsidR="00000000" w:rsidRPr="00182794" w:rsidP="00182794">
      <w:pPr>
        <w:pStyle w:val="ListBullet"/>
      </w:pPr>
      <w:r w:rsidRPr="00182794">
        <w:t>providing progress/final reports and project outputs that meet the required quali</w:t>
      </w:r>
      <w:r w:rsidRPr="00182794">
        <w:t>ty standard and are delivered within the agreed timeframe</w:t>
      </w:r>
    </w:p>
    <w:p w:rsidR="00000000" w:rsidRPr="00182794" w:rsidP="00182794">
      <w:pPr>
        <w:pStyle w:val="ListBullet"/>
      </w:pPr>
      <w:r w:rsidRPr="00182794">
        <w:t>following procedures for working safely and minimising environmental impacts and waste.</w:t>
      </w:r>
    </w:p>
    <w:p w:rsidR="00000000" w:rsidRPr="00182794" w:rsidP="00182794">
      <w:pPr>
        <w:pStyle w:val="AllowPageBreak"/>
      </w:pPr>
    </w:p>
    <w:p w:rsidR="00000000" w:rsidRPr="00182794" w:rsidP="00182794">
      <w:pPr>
        <w:pStyle w:val="Heading1"/>
      </w:pPr>
      <w:bookmarkStart w:id="3" w:name="O_922524"/>
      <w:bookmarkEnd w:id="3"/>
      <w:r w:rsidRPr="00182794">
        <w:t>Knowledge Evidence</w:t>
      </w:r>
    </w:p>
    <w:p w:rsidR="00000000" w:rsidRPr="00182794" w:rsidP="00182794">
      <w:pPr>
        <w:pStyle w:val="BodyText"/>
      </w:pPr>
      <w:r w:rsidRPr="00182794">
        <w:t>Must provide evidence that demonstrates knowledge of:</w:t>
      </w:r>
    </w:p>
    <w:p w:rsidR="00000000" w:rsidRPr="00182794" w:rsidP="00182794">
      <w:pPr>
        <w:pStyle w:val="ListBullet"/>
      </w:pPr>
      <w:r w:rsidRPr="00182794">
        <w:t>relevant environmental and measurement terms, concepts and principles</w:t>
      </w:r>
    </w:p>
    <w:p w:rsidR="00000000" w:rsidRPr="00182794" w:rsidP="00182794">
      <w:pPr>
        <w:pStyle w:val="ListBullet"/>
      </w:pPr>
      <w:r w:rsidRPr="00182794">
        <w:t>legislative/regulatory/workplace requirements that apply to assigned project activities</w:t>
      </w:r>
    </w:p>
    <w:p w:rsidR="00000000" w:rsidRPr="00182794" w:rsidP="00182794">
      <w:pPr>
        <w:pStyle w:val="ListBullet"/>
      </w:pPr>
      <w:r w:rsidRPr="00182794">
        <w:t>workplace and/or regulator sampling, monitoring and testing procedures that apply to assigned proj</w:t>
      </w:r>
      <w:r w:rsidRPr="00182794">
        <w:t>ect activities</w:t>
      </w:r>
    </w:p>
    <w:p w:rsidR="00000000" w:rsidRPr="00182794" w:rsidP="00182794">
      <w:pPr>
        <w:pStyle w:val="ListBullet"/>
      </w:pPr>
      <w:r w:rsidRPr="00182794">
        <w:t>basic project management principles and tools for project planning and monitoring of timelines, expenditure and performance</w:t>
      </w:r>
    </w:p>
    <w:p w:rsidR="00000000" w:rsidRPr="00182794" w:rsidP="00182794">
      <w:pPr>
        <w:pStyle w:val="ListBullet"/>
      </w:pPr>
      <w:r w:rsidRPr="00182794">
        <w:t>basic techniques for achieving effective communication, teamwork and cooperation</w:t>
      </w:r>
    </w:p>
    <w:p w:rsidR="00000000" w:rsidRPr="00182794" w:rsidP="00182794">
      <w:pPr>
        <w:pStyle w:val="ListBullet"/>
      </w:pPr>
      <w:r w:rsidRPr="00182794">
        <w:t>basic techniques for troubleshooting</w:t>
      </w:r>
      <w:r w:rsidRPr="00182794">
        <w:t>, problem solving and conflict resolution</w:t>
      </w:r>
    </w:p>
    <w:p w:rsidR="00000000" w:rsidRPr="00182794" w:rsidP="00182794">
      <w:pPr>
        <w:pStyle w:val="ListBullet"/>
      </w:pPr>
      <w:r w:rsidRPr="00182794">
        <w:t>workplace project planning, management and reporting requirements</w:t>
      </w:r>
    </w:p>
    <w:p w:rsidR="00000000" w:rsidRPr="00182794" w:rsidP="00182794">
      <w:pPr>
        <w:pStyle w:val="ListBullet"/>
      </w:pPr>
      <w:r w:rsidRPr="00182794">
        <w:t>workplace procedures for identifying/assessing and controlling hazards/risks associated with project activities</w:t>
      </w:r>
    </w:p>
    <w:p w:rsidR="00000000" w:rsidRPr="00182794" w:rsidP="00182794">
      <w:pPr>
        <w:pStyle w:val="ListBullet"/>
      </w:pPr>
      <w:r w:rsidRPr="00182794">
        <w:t xml:space="preserve">relevant hazards, health and safety </w:t>
      </w:r>
      <w:r w:rsidRPr="00182794">
        <w:t>requirements and safe work procedures.</w:t>
      </w:r>
    </w:p>
    <w:p w:rsidR="00000000" w:rsidRPr="00182794" w:rsidP="00182794">
      <w:pPr>
        <w:pStyle w:val="AllowPageBreak"/>
      </w:pPr>
    </w:p>
    <w:p w:rsidR="00000000" w:rsidRPr="00182794" w:rsidP="00182794">
      <w:pPr>
        <w:pStyle w:val="Heading1"/>
      </w:pPr>
      <w:bookmarkStart w:id="4" w:name="O_922523"/>
      <w:bookmarkEnd w:id="4"/>
      <w:r w:rsidRPr="00182794">
        <w:t>Assessment Conditions</w:t>
      </w:r>
    </w:p>
    <w:p w:rsidR="00000000" w:rsidRPr="00182794" w:rsidP="00182794">
      <w:pPr>
        <w:pStyle w:val="ListBullet"/>
      </w:pPr>
      <w:r w:rsidRPr="00182794">
        <w:t>Judgement of competence must be based on holistic assessment of the evidence. Assessment methods must confirm consistency of performance over time, rather than a single assessme</w:t>
      </w:r>
      <w:r w:rsidRPr="00182794">
        <w:t xml:space="preserve">nt event. </w:t>
      </w:r>
    </w:p>
    <w:p w:rsidR="00000000" w:rsidRPr="00182794" w:rsidP="00182794">
      <w:pPr>
        <w:pStyle w:val="ListBullet"/>
      </w:pPr>
      <w:r w:rsidRPr="00182794">
        <w:t>This unit of competency is to be assessed in the workplace, or a simulated workplace environment. A simulated workplace environment must reflect realistic operational workplace conditions that cover all aspects of workplace performance, includin</w:t>
      </w:r>
      <w:r w:rsidRPr="00182794">
        <w:t>g the environment, task skills, task management skills, contingency management skills and job role environment skills.</w:t>
      </w:r>
    </w:p>
    <w:p w:rsidR="00000000" w:rsidRPr="00182794" w:rsidP="00182794">
      <w:pPr>
        <w:pStyle w:val="ListBullet"/>
      </w:pPr>
      <w:r w:rsidRPr="00182794">
        <w:t xml:space="preserve">Foundation skills are integral to competent performance of the unit and should not be assessed separately. </w:t>
      </w:r>
    </w:p>
    <w:p w:rsidR="00000000" w:rsidRPr="00182794" w:rsidP="00182794">
      <w:pPr>
        <w:pStyle w:val="ListBullet"/>
      </w:pPr>
      <w:r w:rsidRPr="00182794">
        <w:t>Assessment processes and tech</w:t>
      </w:r>
      <w:r w:rsidRPr="00182794">
        <w:t>niques must be appropriate to the language, literacy and numeracy requirements of the work being performed and the needs of the candidate.</w:t>
      </w:r>
    </w:p>
    <w:p w:rsidR="00000000" w:rsidRPr="00182794" w:rsidP="00182794">
      <w:pPr>
        <w:pStyle w:val="ListBullet"/>
      </w:pPr>
      <w:r w:rsidRPr="00182794">
        <w:t xml:space="preserve">Knowledge evidence may be collected concurrently with performance evidence or through an independent process such as </w:t>
      </w:r>
      <w:r w:rsidRPr="00182794">
        <w:t>workbooks, written assessments or interviews (provided a record is kept in each case).</w:t>
      </w:r>
    </w:p>
    <w:p w:rsidR="00000000" w:rsidRPr="00182794" w:rsidP="00182794">
      <w:pPr>
        <w:pStyle w:val="ListBullet"/>
      </w:pPr>
      <w:r w:rsidRPr="00182794">
        <w:t xml:space="preserve">Holistic assessment methods include: </w:t>
      </w:r>
    </w:p>
    <w:p w:rsidR="00000000" w:rsidRPr="00182794" w:rsidP="00182794">
      <w:pPr>
        <w:pStyle w:val="ListBullet2"/>
      </w:pPr>
      <w:r w:rsidRPr="00182794">
        <w:t>review of project records prepared by the candidate, such as project plans/trials, challenges/variations, draft/progress/final rep</w:t>
      </w:r>
      <w:r w:rsidRPr="00182794">
        <w:t>orts, details of contributions made by the candidate (for team projects) and evaluation of their individual performance</w:t>
      </w:r>
    </w:p>
    <w:p w:rsidR="00000000" w:rsidRPr="00182794" w:rsidP="00182794">
      <w:pPr>
        <w:pStyle w:val="ListBullet2"/>
      </w:pPr>
      <w:r w:rsidRPr="00182794">
        <w:t>presentation of the project methodology and outcomes and lessons learned by the candidate</w:t>
      </w:r>
      <w:r w:rsidRPr="00182794">
        <w:t xml:space="preserve"> to a supervisor or suitable audience (including an explanation of their contribution to specific activities for team-based projects)</w:t>
      </w:r>
    </w:p>
    <w:p w:rsidR="00000000" w:rsidRPr="00182794" w:rsidP="00182794">
      <w:pPr>
        <w:pStyle w:val="ListBullet2"/>
      </w:pPr>
      <w:r w:rsidRPr="00182794">
        <w:t>feedback from supervisors about the candidate’s ability to plan and conduct environmental project work, work safely, and d</w:t>
      </w:r>
      <w:r w:rsidRPr="00182794">
        <w:t>eliver quality outputs within the agreed timeframe</w:t>
      </w:r>
    </w:p>
    <w:p w:rsidR="00000000" w:rsidRPr="00182794" w:rsidP="00182794">
      <w:pPr>
        <w:pStyle w:val="ListBullet2"/>
      </w:pPr>
      <w:r w:rsidRPr="00182794">
        <w:t>oral and/or written questions to assess the candidate’s understanding of project management principles and their ability to plan and conduct project work and deal with unforeseen challenges.</w:t>
      </w:r>
    </w:p>
    <w:p w:rsidR="00000000" w:rsidRPr="00182794" w:rsidP="00182794">
      <w:pPr>
        <w:pStyle w:val="ListBullet"/>
      </w:pPr>
      <w:r w:rsidRPr="00182794">
        <w:t>Access is req</w:t>
      </w:r>
      <w:r w:rsidRPr="00182794">
        <w:t>uired to all instruments, equipment, materials, workplace documentation, procedures, and specifications associated with this unit including, but not limited to:</w:t>
      </w:r>
    </w:p>
    <w:p w:rsidR="00000000" w:rsidRPr="00182794" w:rsidP="00182794">
      <w:pPr>
        <w:pStyle w:val="ListBullet2"/>
      </w:pPr>
      <w:r w:rsidRPr="00182794">
        <w:t>site/project history, background information</w:t>
      </w:r>
    </w:p>
    <w:p w:rsidR="00000000" w:rsidRPr="00182794" w:rsidP="00182794">
      <w:pPr>
        <w:pStyle w:val="ListBullet2"/>
      </w:pPr>
      <w:r w:rsidRPr="00182794">
        <w:t>relevant project management procedures, tools and</w:t>
      </w:r>
      <w:r w:rsidRPr="00182794">
        <w:t xml:space="preserve"> software</w:t>
      </w:r>
    </w:p>
    <w:p w:rsidR="00000000" w:rsidRPr="00182794" w:rsidP="00182794">
      <w:pPr>
        <w:pStyle w:val="ListBullet2"/>
      </w:pPr>
      <w:r w:rsidRPr="00182794">
        <w:t>physical resources required for work activities, such as safety equipment; laptop computer; digital/video camera; sampling, monitoring and/or survey equipment and materials; test instruments and vehicle</w:t>
      </w:r>
    </w:p>
    <w:p w:rsidR="00000000" w:rsidRPr="00182794" w:rsidP="00182794">
      <w:pPr>
        <w:pStyle w:val="ListBullet2"/>
      </w:pPr>
      <w:r w:rsidRPr="00182794">
        <w:t>workplace procedures, work program, maps, s</w:t>
      </w:r>
      <w:r w:rsidRPr="00182794">
        <w:t>ite plans, site sampling plans and specified sampling/test methods, equipment manuals and safe work procedures.</w:t>
      </w:r>
    </w:p>
    <w:p w:rsidR="00000000" w:rsidRPr="00182794" w:rsidP="00182794">
      <w:pPr>
        <w:pStyle w:val="ListBullet"/>
      </w:pPr>
      <w:r w:rsidRPr="00182794">
        <w:t xml:space="preserve">Assessors must satisfy the assessor competency requirements that are in place at the time of the assessment as set by the VET regulator.  </w:t>
      </w:r>
    </w:p>
    <w:p w:rsidR="00000000" w:rsidRPr="00182794" w:rsidP="00182794">
      <w:pPr>
        <w:pStyle w:val="ListBullet"/>
      </w:pPr>
      <w:r w:rsidRPr="00182794">
        <w:t xml:space="preserve">The </w:t>
      </w:r>
      <w:r w:rsidRPr="00182794">
        <w:t>assessor must demonstrate both technical competency and currency.</w:t>
      </w:r>
    </w:p>
    <w:p w:rsidR="00000000" w:rsidRPr="00182794" w:rsidP="00182794">
      <w:pPr>
        <w:pStyle w:val="ListBullet"/>
      </w:pPr>
      <w:r w:rsidRPr="00182794">
        <w:t>Technical competence can be demonstrated through:</w:t>
      </w:r>
    </w:p>
    <w:p w:rsidR="00000000" w:rsidRPr="00182794" w:rsidP="00182794">
      <w:pPr>
        <w:pStyle w:val="ListBullet2"/>
      </w:pPr>
      <w:r w:rsidRPr="00182794">
        <w:t>relevant VET or other qualification/Statement of Attainment AND/OR</w:t>
      </w:r>
    </w:p>
    <w:p w:rsidR="00000000" w:rsidRPr="00182794" w:rsidP="00182794">
      <w:pPr>
        <w:pStyle w:val="ListBullet2"/>
      </w:pPr>
      <w:r w:rsidRPr="00182794">
        <w:t xml:space="preserve">relevant workplace experience </w:t>
      </w:r>
    </w:p>
    <w:p w:rsidR="00000000" w:rsidRPr="00182794" w:rsidP="00182794">
      <w:pPr>
        <w:pStyle w:val="ListBullet"/>
      </w:pPr>
      <w:r w:rsidRPr="00182794">
        <w:t>Currency can be demonstrated through:</w:t>
      </w:r>
    </w:p>
    <w:p w:rsidR="00000000" w:rsidRPr="00182794" w:rsidP="00182794">
      <w:pPr>
        <w:pStyle w:val="ListBullet2"/>
      </w:pPr>
      <w:r w:rsidRPr="00182794">
        <w:t>performing the competency being assessed as part of current employment OR</w:t>
      </w:r>
    </w:p>
    <w:p w:rsidR="00000000" w:rsidRPr="00182794" w:rsidP="00182794">
      <w:pPr>
        <w:pStyle w:val="ListBullet2"/>
      </w:pPr>
      <w:r w:rsidRPr="00182794">
        <w:t>having consulted with an organisation providing environmental monitoring, management or technology related services about performing the competency being assessed within the last twe</w:t>
      </w:r>
      <w:r w:rsidRPr="00182794">
        <w:t>lve months</w:t>
      </w:r>
    </w:p>
    <w:p w:rsidR="00000000" w:rsidRPr="00182794" w:rsidP="00182794">
      <w:pPr>
        <w:pStyle w:val="AllowPageBreak"/>
      </w:pPr>
    </w:p>
    <w:p w:rsidR="00000000" w:rsidRPr="00182794" w:rsidP="00182794">
      <w:pPr>
        <w:pStyle w:val="Heading1"/>
      </w:pPr>
      <w:bookmarkStart w:id="5" w:name="O_922521"/>
      <w:bookmarkEnd w:id="5"/>
      <w:r w:rsidRPr="00182794">
        <w:t>Links</w:t>
      </w:r>
    </w:p>
    <w:p w:rsidR="00000000" w:rsidRPr="00182794" w:rsidP="00182794">
      <w:pPr>
        <w:pStyle w:val="BodyText"/>
      </w:pPr>
      <w:r w:rsidRPr="00182794">
        <w:t>MSA Training Package Implementation Guides - http://mskills.org.au/training-packages/info/</w:t>
      </w:r>
    </w:p>
    <w:p w:rsidR="00000000" w:rsidRPr="00182794" w:rsidP="00182794"/>
    <w:sectPr w:rsidSect="001827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 w:rsidRPr="00162288" w:rsidP="001622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88" w:rsidP="00182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288" w:rsidP="00182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62288" w:rsidP="00182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 w:rsidRPr="00162288" w:rsidP="001622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288" w:rsidRPr="002D2AF8" w:rsidP="00182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MSS025015 Plan and conduct environmental project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62288" w:rsidP="00182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0ED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8CB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A65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2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2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2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2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2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2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2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2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2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2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2794"/>
  </w:style>
  <w:style w:type="character" w:customStyle="1" w:styleId="Heading1Char">
    <w:name w:val="Heading 1 Char"/>
    <w:basedOn w:val="DefaultParagraphFont"/>
    <w:link w:val="Heading1"/>
    <w:rsid w:val="00182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27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27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279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279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2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2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2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2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2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2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2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2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2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2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2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2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2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2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2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2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2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2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2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27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27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2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2794"/>
    <w:rPr>
      <w:b/>
      <w:spacing w:val="0"/>
    </w:rPr>
  </w:style>
  <w:style w:type="paragraph" w:customStyle="1" w:styleId="SuperTitle">
    <w:name w:val="SuperTitle"/>
    <w:basedOn w:val="Title"/>
    <w:rsid w:val="00182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2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2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2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2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2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2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2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2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2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2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2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2794"/>
    <w:rPr>
      <w:i/>
    </w:rPr>
  </w:style>
  <w:style w:type="paragraph" w:styleId="Caption">
    <w:name w:val="caption"/>
    <w:basedOn w:val="BodyText"/>
    <w:next w:val="Normal"/>
    <w:qFormat/>
    <w:rsid w:val="00182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2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2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2794"/>
  </w:style>
  <w:style w:type="paragraph" w:styleId="TableofFigures">
    <w:name w:val="table of figures"/>
    <w:basedOn w:val="Normal"/>
    <w:next w:val="Normal"/>
    <w:semiHidden/>
    <w:rsid w:val="00182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2794"/>
    <w:pPr>
      <w:numPr>
        <w:numId w:val="11"/>
      </w:numPr>
    </w:pPr>
  </w:style>
  <w:style w:type="character" w:customStyle="1" w:styleId="WingdingSymbols">
    <w:name w:val="Wingding Symbols"/>
    <w:rsid w:val="00182794"/>
    <w:rPr>
      <w:rFonts w:ascii="Wingdings" w:hAnsi="Wingdings"/>
    </w:rPr>
  </w:style>
  <w:style w:type="paragraph" w:customStyle="1" w:styleId="TableHeading">
    <w:name w:val="Table Heading"/>
    <w:basedOn w:val="HeadingBase"/>
    <w:rsid w:val="001827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2794"/>
    <w:rPr>
      <w:color w:val="0033CC"/>
      <w:u w:val="none"/>
    </w:rPr>
  </w:style>
  <w:style w:type="paragraph" w:customStyle="1" w:styleId="BodyTextRight">
    <w:name w:val="Body Text Right"/>
    <w:basedOn w:val="BodyText"/>
    <w:rsid w:val="00182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2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27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2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2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2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2794"/>
    <w:rPr>
      <w:sz w:val="32"/>
    </w:rPr>
  </w:style>
  <w:style w:type="paragraph" w:customStyle="1" w:styleId="HeadingProcedure">
    <w:name w:val="Heading Procedure"/>
    <w:basedOn w:val="HeadingBase"/>
    <w:next w:val="Normal"/>
    <w:rsid w:val="00182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2794"/>
    <w:pPr>
      <w:spacing w:before="60" w:after="60"/>
    </w:pPr>
  </w:style>
  <w:style w:type="paragraph" w:styleId="ListContinue">
    <w:name w:val="List Continue"/>
    <w:basedOn w:val="List"/>
    <w:rsid w:val="00182794"/>
    <w:pPr>
      <w:ind w:firstLine="0"/>
    </w:pPr>
  </w:style>
  <w:style w:type="paragraph" w:customStyle="1" w:styleId="ListNote">
    <w:name w:val="List Note"/>
    <w:basedOn w:val="List"/>
    <w:rsid w:val="00182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2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2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2794"/>
    <w:rPr>
      <w:rFonts w:ascii="Courier New" w:hAnsi="Courier New"/>
    </w:rPr>
  </w:style>
  <w:style w:type="paragraph" w:customStyle="1" w:styleId="NoteBullet">
    <w:name w:val="Note Bullet"/>
    <w:basedOn w:val="Note"/>
    <w:rsid w:val="00182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2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2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2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279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2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2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2794"/>
    <w:rPr>
      <w:b/>
      <w:smallCaps/>
    </w:rPr>
  </w:style>
  <w:style w:type="paragraph" w:customStyle="1" w:styleId="TableListNumber">
    <w:name w:val="Table List Number"/>
    <w:basedOn w:val="ListNumber"/>
    <w:rsid w:val="00182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2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2794"/>
    <w:pPr>
      <w:numPr>
        <w:numId w:val="9"/>
      </w:numPr>
    </w:pPr>
  </w:style>
  <w:style w:type="paragraph" w:customStyle="1" w:styleId="ListAlpha2">
    <w:name w:val="List Alpha 2"/>
    <w:basedOn w:val="List2"/>
    <w:rsid w:val="00182794"/>
    <w:pPr>
      <w:numPr>
        <w:numId w:val="8"/>
      </w:numPr>
    </w:pPr>
  </w:style>
  <w:style w:type="paragraph" w:styleId="List2">
    <w:name w:val="List 2"/>
    <w:basedOn w:val="BodyText"/>
    <w:rsid w:val="00182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2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2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2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279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27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2794"/>
    <w:pPr>
      <w:numPr>
        <w:numId w:val="4"/>
      </w:numPr>
    </w:pPr>
  </w:style>
  <w:style w:type="paragraph" w:styleId="ListContinue2">
    <w:name w:val="List Continue 2"/>
    <w:basedOn w:val="List2"/>
    <w:rsid w:val="00182794"/>
    <w:pPr>
      <w:ind w:firstLine="0"/>
    </w:pPr>
  </w:style>
  <w:style w:type="paragraph" w:styleId="ListContinue3">
    <w:name w:val="List Continue 3"/>
    <w:basedOn w:val="List3"/>
    <w:rsid w:val="00182794"/>
    <w:pPr>
      <w:ind w:left="1021" w:firstLine="0"/>
    </w:pPr>
  </w:style>
  <w:style w:type="paragraph" w:styleId="ListContinue4">
    <w:name w:val="List Continue 4"/>
    <w:basedOn w:val="List4"/>
    <w:rsid w:val="00182794"/>
    <w:pPr>
      <w:ind w:firstLine="0"/>
    </w:pPr>
  </w:style>
  <w:style w:type="paragraph" w:styleId="ListContinue5">
    <w:name w:val="List Continue 5"/>
    <w:basedOn w:val="List5"/>
    <w:rsid w:val="00182794"/>
    <w:pPr>
      <w:ind w:firstLine="0"/>
    </w:pPr>
  </w:style>
  <w:style w:type="paragraph" w:styleId="ListNumber3">
    <w:name w:val="List Number 3"/>
    <w:basedOn w:val="List3"/>
    <w:rsid w:val="00182794"/>
    <w:pPr>
      <w:numPr>
        <w:numId w:val="5"/>
      </w:numPr>
    </w:pPr>
  </w:style>
  <w:style w:type="paragraph" w:styleId="ListNumber4">
    <w:name w:val="List Number 4"/>
    <w:basedOn w:val="List4"/>
    <w:rsid w:val="00182794"/>
    <w:pPr>
      <w:numPr>
        <w:numId w:val="6"/>
      </w:numPr>
    </w:pPr>
  </w:style>
  <w:style w:type="paragraph" w:styleId="ListNumber5">
    <w:name w:val="List Number 5"/>
    <w:basedOn w:val="List5"/>
    <w:rsid w:val="00182794"/>
    <w:pPr>
      <w:numPr>
        <w:numId w:val="7"/>
      </w:numPr>
    </w:pPr>
  </w:style>
  <w:style w:type="paragraph" w:styleId="BlockText">
    <w:name w:val="Block Text"/>
    <w:basedOn w:val="Normal"/>
    <w:rsid w:val="00182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2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2794"/>
    <w:rPr>
      <w:sz w:val="16"/>
      <w:vertAlign w:val="superscript"/>
    </w:rPr>
  </w:style>
  <w:style w:type="character" w:customStyle="1" w:styleId="Symbols">
    <w:name w:val="Symbols"/>
    <w:basedOn w:val="DefaultParagraphFont"/>
    <w:rsid w:val="00182794"/>
    <w:rPr>
      <w:rFonts w:ascii="Symbol" w:hAnsi="Symbol"/>
    </w:rPr>
  </w:style>
  <w:style w:type="character" w:customStyle="1" w:styleId="MenuOptions">
    <w:name w:val="Menu Options"/>
    <w:basedOn w:val="DefaultParagraphFont"/>
    <w:rsid w:val="00182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2794"/>
    <w:rPr>
      <w:b/>
    </w:rPr>
  </w:style>
  <w:style w:type="character" w:customStyle="1" w:styleId="Underlined">
    <w:name w:val="Underlined"/>
    <w:basedOn w:val="DefaultParagraphFont"/>
    <w:rsid w:val="00182794"/>
    <w:rPr>
      <w:u w:val="single"/>
    </w:rPr>
  </w:style>
  <w:style w:type="paragraph" w:customStyle="1" w:styleId="TableBodyTextRight">
    <w:name w:val="Table Body Text Right"/>
    <w:basedOn w:val="TableBodyText"/>
    <w:rsid w:val="00182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2794"/>
    <w:rPr>
      <w:sz w:val="18"/>
    </w:rPr>
  </w:style>
  <w:style w:type="paragraph" w:customStyle="1" w:styleId="BodySmallRight">
    <w:name w:val="Body Small Right"/>
    <w:basedOn w:val="BodyTextRight"/>
    <w:rsid w:val="00182794"/>
    <w:rPr>
      <w:sz w:val="18"/>
      <w:szCs w:val="18"/>
    </w:rPr>
  </w:style>
  <w:style w:type="paragraph" w:customStyle="1" w:styleId="MarginEdition">
    <w:name w:val="Margin Edition"/>
    <w:basedOn w:val="MarginNote"/>
    <w:rsid w:val="00182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2794"/>
    <w:rPr>
      <w:sz w:val="2"/>
      <w:szCs w:val="2"/>
    </w:rPr>
  </w:style>
  <w:style w:type="character" w:customStyle="1" w:styleId="Small">
    <w:name w:val="Small"/>
    <w:basedOn w:val="DefaultParagraphFont"/>
    <w:rsid w:val="00182794"/>
    <w:rPr>
      <w:sz w:val="16"/>
    </w:rPr>
  </w:style>
  <w:style w:type="paragraph" w:customStyle="1" w:styleId="WideTable">
    <w:name w:val="Wide Table"/>
    <w:basedOn w:val="Normal"/>
    <w:rsid w:val="00182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2794"/>
  </w:style>
  <w:style w:type="paragraph" w:styleId="Quote">
    <w:name w:val="Quote"/>
    <w:basedOn w:val="Heading1"/>
    <w:link w:val="QuoteChar"/>
    <w:qFormat/>
    <w:rsid w:val="00182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2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2794"/>
    <w:pPr>
      <w:pageBreakBefore/>
    </w:pPr>
  </w:style>
  <w:style w:type="paragraph" w:customStyle="1" w:styleId="Border">
    <w:name w:val="Border"/>
    <w:basedOn w:val="Normal"/>
    <w:qFormat/>
    <w:rsid w:val="00182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2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2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2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2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2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2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2794"/>
    <w:rPr>
      <w:u w:val="single"/>
    </w:rPr>
  </w:style>
  <w:style w:type="character" w:customStyle="1" w:styleId="BoldandItalics">
    <w:name w:val="Bold and Italics"/>
    <w:qFormat/>
    <w:rsid w:val="00182794"/>
    <w:rPr>
      <w:b/>
      <w:i/>
      <w:u w:val="none"/>
    </w:rPr>
  </w:style>
  <w:style w:type="paragraph" w:styleId="BalloonText">
    <w:name w:val="Balloon Text"/>
    <w:basedOn w:val="Normal"/>
    <w:link w:val="BalloonTextChar"/>
    <w:rsid w:val="00182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2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279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2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2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279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5453</Characters>
  <Application>Microsoft Office Word</Application>
  <DocSecurity>0</DocSecurity>
  <Lines>106</Lines>
  <Paragraphs>58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MSS025015 Plan and conduct environmental project work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2016-06-22T08:41:00Z</dcterms:created>
  <dcterms:modified xsi:type="dcterms:W3CDTF">2016-06-22T08:41:00Z</dcterms:modified>
</cp:coreProperties>
</file>