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44FA" w:rsidP="007B44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MSS025002 Assess the environmental risk or impact of a project activity or process</w:t>
      </w:r>
      <w:r>
        <w:fldChar w:fldCharType="end"/>
      </w:r>
    </w:p>
    <w:p w:rsidR="007B44FA" w:rsidP="007B44FA">
      <w:pPr>
        <w:pStyle w:val="Version"/>
        <w:sectPr w:rsidSect="007F29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2956" w:rsidP="007F2956">
      <w:pPr>
        <w:pStyle w:val="SuperHeading"/>
      </w:pPr>
      <w:r w:rsidRPr="007F2956">
        <w:t>Assessment Requirements for MSS025002 Assess the environmental risk or impact of a project activity or process</w:t>
      </w:r>
    </w:p>
    <w:p w:rsidR="00000000" w:rsidRPr="007F2956" w:rsidP="007F2956">
      <w:pPr>
        <w:pStyle w:val="Heading1"/>
      </w:pPr>
      <w:bookmarkStart w:id="1" w:name="O_922275"/>
      <w:bookmarkEnd w:id="1"/>
      <w:r w:rsidRPr="007F2956">
        <w:t>Modification History</w:t>
      </w:r>
    </w:p>
    <w:p w:rsidR="00000000" w:rsidRPr="007F2956" w:rsidP="007F2956">
      <w:pPr>
        <w:pStyle w:val="BodyText"/>
      </w:pPr>
      <w:r w:rsidRPr="007F2956">
        <w:t>Release 1. Supersedes and is equivalent to MSS025002A Assess the environmental risk or impact of a project activity or process</w:t>
      </w:r>
    </w:p>
    <w:p w:rsidR="00000000" w:rsidRPr="007F2956" w:rsidP="007F2956">
      <w:pPr>
        <w:pStyle w:val="AllowPageBreak"/>
      </w:pPr>
    </w:p>
    <w:p w:rsidR="00000000" w:rsidRPr="007F2956" w:rsidP="007F2956">
      <w:pPr>
        <w:pStyle w:val="Heading1"/>
      </w:pPr>
      <w:bookmarkStart w:id="2" w:name="O_922278"/>
      <w:bookmarkEnd w:id="2"/>
      <w:r w:rsidRPr="007F2956">
        <w:t>Performance Evidence</w:t>
      </w:r>
    </w:p>
    <w:p w:rsidR="00000000" w:rsidRPr="007F2956" w:rsidP="007F2956">
      <w:pPr>
        <w:pStyle w:val="BodyText"/>
      </w:pPr>
      <w:r w:rsidRPr="007F2956">
        <w:t>Evidence of competence in this unit must satisfy all of the requirements of the elements an</w:t>
      </w:r>
      <w:r w:rsidRPr="007F2956">
        <w:t>d performance criteria, and include demonstration of:</w:t>
      </w:r>
    </w:p>
    <w:p w:rsidR="00000000" w:rsidRPr="007F2956" w:rsidP="007F2956">
      <w:pPr>
        <w:pStyle w:val="ListBullet"/>
      </w:pPr>
      <w:r w:rsidRPr="007F2956">
        <w:t>evaluating the risks or impacts associated with at least two (2) different project activities or processes and identifying appropriate environmental management actions and/or alternatives in each case</w:t>
      </w:r>
    </w:p>
    <w:p w:rsidR="00000000" w:rsidRPr="007F2956" w:rsidP="007F2956">
      <w:pPr>
        <w:pStyle w:val="ListBullet"/>
      </w:pPr>
      <w:r w:rsidRPr="007F2956">
        <w:t>interpreting and applying relevant legislative, regulatory, workplace/site requirements</w:t>
      </w:r>
    </w:p>
    <w:p w:rsidR="00000000" w:rsidRPr="007F2956" w:rsidP="007F2956">
      <w:pPr>
        <w:pStyle w:val="ListBullet"/>
      </w:pPr>
      <w:r w:rsidRPr="007F2956">
        <w:t>researching and describing the project activity/process and local environment and identifying potential environmental issues</w:t>
      </w:r>
    </w:p>
    <w:p w:rsidR="00000000" w:rsidRPr="007F2956" w:rsidP="007F2956">
      <w:pPr>
        <w:pStyle w:val="ListBullet"/>
      </w:pPr>
      <w:r w:rsidRPr="007F2956">
        <w:t>applying relevant workplace procedures and/</w:t>
      </w:r>
      <w:r w:rsidRPr="007F2956">
        <w:t>or site environmental management plans when conducting assessments of environmental risks or impacts</w:t>
      </w:r>
    </w:p>
    <w:p w:rsidR="00000000" w:rsidRPr="007F2956" w:rsidP="007F2956">
      <w:pPr>
        <w:pStyle w:val="ListBullet"/>
      </w:pPr>
      <w:r w:rsidRPr="007F2956">
        <w:t>using computer software (e.g. databases, spreadsheets and specialist programs) to process and present data</w:t>
      </w:r>
    </w:p>
    <w:p w:rsidR="00000000" w:rsidRPr="007F2956" w:rsidP="007F2956">
      <w:pPr>
        <w:pStyle w:val="ListBullet"/>
      </w:pPr>
      <w:r w:rsidRPr="007F2956">
        <w:t>listening and communicating effectively with oth</w:t>
      </w:r>
      <w:r w:rsidRPr="007F2956">
        <w:t>ers, such as clients, environmental scientists/engineers and community members</w:t>
      </w:r>
    </w:p>
    <w:p w:rsidR="00000000" w:rsidRPr="007F2956" w:rsidP="007F2956">
      <w:pPr>
        <w:pStyle w:val="ListBullet"/>
      </w:pPr>
      <w:r w:rsidRPr="007F2956">
        <w:t>identifying significant environment risks and/or impacts for specified project activities or processes</w:t>
      </w:r>
    </w:p>
    <w:p w:rsidR="00000000" w:rsidRPr="007F2956" w:rsidP="007F2956">
      <w:pPr>
        <w:pStyle w:val="ListBullet"/>
      </w:pPr>
      <w:r w:rsidRPr="007F2956">
        <w:t>logically assessing environmental risks and impacts using given assessment</w:t>
      </w:r>
      <w:r w:rsidRPr="007F2956">
        <w:t xml:space="preserve"> criteria, tools and/or checklists</w:t>
      </w:r>
    </w:p>
    <w:p w:rsidR="00000000" w:rsidRPr="007F2956" w:rsidP="007F2956">
      <w:pPr>
        <w:pStyle w:val="ListBullet"/>
      </w:pPr>
      <w:r w:rsidRPr="007F2956">
        <w:t>evaluating existing methods for controlling risks and minimising impacts at the site</w:t>
      </w:r>
    </w:p>
    <w:p w:rsidR="00000000" w:rsidRPr="007F2956" w:rsidP="007F2956">
      <w:pPr>
        <w:pStyle w:val="ListBullet"/>
      </w:pPr>
      <w:r w:rsidRPr="007F2956">
        <w:t>identifying possible amendments to project activities, alternative processes or improved environmental management actions to minimise ri</w:t>
      </w:r>
      <w:r w:rsidRPr="007F2956">
        <w:t>sks or impacts</w:t>
      </w:r>
    </w:p>
    <w:p w:rsidR="00000000" w:rsidRPr="007F2956" w:rsidP="007F2956">
      <w:pPr>
        <w:pStyle w:val="ListBullet"/>
      </w:pPr>
      <w:r w:rsidRPr="007F2956">
        <w:t>identifying feasible and economically viable solutions and documenting the case for adopting them</w:t>
      </w:r>
    </w:p>
    <w:p w:rsidR="00000000" w:rsidRPr="007F2956" w:rsidP="007F2956">
      <w:pPr>
        <w:pStyle w:val="ListBullet"/>
      </w:pPr>
      <w:r w:rsidRPr="007F2956">
        <w:t>seeking advice when issues/problems are beyond scope of competence/responsibility</w:t>
      </w:r>
    </w:p>
    <w:p w:rsidR="00000000" w:rsidRPr="007F2956" w:rsidP="007F2956">
      <w:pPr>
        <w:pStyle w:val="ListBullet"/>
      </w:pPr>
      <w:r w:rsidRPr="007F2956">
        <w:t>presenting the findings and details of environmental risk ass</w:t>
      </w:r>
      <w:r w:rsidRPr="007F2956">
        <w:t>essment process to stakeholders</w:t>
      </w:r>
    </w:p>
    <w:p w:rsidR="00000000" w:rsidRPr="007F2956" w:rsidP="007F2956">
      <w:pPr>
        <w:pStyle w:val="ListBullet"/>
      </w:pPr>
      <w:r w:rsidRPr="007F2956">
        <w:t>reporting the outcomes of environmental risk assessment of project activities or processes in the required format and expected timeframe</w:t>
      </w:r>
    </w:p>
    <w:p w:rsidR="00000000" w:rsidRPr="007F2956" w:rsidP="007F2956">
      <w:pPr>
        <w:pStyle w:val="ListBullet"/>
      </w:pPr>
      <w:r w:rsidRPr="007F2956">
        <w:t>working safely.</w:t>
      </w:r>
    </w:p>
    <w:p w:rsidR="00000000" w:rsidRPr="007F2956" w:rsidP="007F2956">
      <w:pPr>
        <w:pStyle w:val="AllowPageBreak"/>
      </w:pPr>
    </w:p>
    <w:p w:rsidR="00000000" w:rsidRPr="007F2956" w:rsidP="007F2956">
      <w:pPr>
        <w:pStyle w:val="Heading1"/>
      </w:pPr>
      <w:bookmarkStart w:id="3" w:name="O_922277"/>
      <w:bookmarkEnd w:id="3"/>
      <w:r w:rsidRPr="007F2956">
        <w:t>Knowledge Evidence</w:t>
      </w:r>
    </w:p>
    <w:p w:rsidR="00000000" w:rsidRPr="007F2956" w:rsidP="007F2956">
      <w:pPr>
        <w:pStyle w:val="BodyText"/>
      </w:pPr>
      <w:r w:rsidRPr="007F2956">
        <w:t>Must provide evidence that demonstrates knowledge of:</w:t>
      </w:r>
    </w:p>
    <w:p w:rsidR="00000000" w:rsidRPr="007F2956" w:rsidP="007F2956">
      <w:pPr>
        <w:pStyle w:val="ListBullet"/>
      </w:pPr>
      <w:r w:rsidRPr="007F2956">
        <w:t>environmental terms, concepts and principles relevant to project activities or processes</w:t>
      </w:r>
    </w:p>
    <w:p w:rsidR="00000000" w:rsidRPr="007F2956" w:rsidP="007F2956">
      <w:pPr>
        <w:pStyle w:val="ListBullet"/>
      </w:pPr>
      <w:r w:rsidRPr="007F2956">
        <w:t xml:space="preserve">awareness of environmental management documentation (e.g. environmental impact assessment, environmental impact </w:t>
      </w:r>
      <w:r w:rsidRPr="007F2956">
        <w:t>assessment and public environment report) and environmental assessment process required for new major projects or developments</w:t>
      </w:r>
    </w:p>
    <w:p w:rsidR="00000000" w:rsidRPr="007F2956" w:rsidP="007F2956">
      <w:pPr>
        <w:pStyle w:val="ListBullet"/>
      </w:pPr>
      <w:r w:rsidRPr="007F2956">
        <w:t>awareness of roles, functions and responsibilities of environmental officers, environmental scientists, engineers and planners, a</w:t>
      </w:r>
      <w:r w:rsidRPr="007F2956">
        <w:t>nd regulators</w:t>
      </w:r>
    </w:p>
    <w:p w:rsidR="00000000" w:rsidRPr="007F2956" w:rsidP="007F2956">
      <w:pPr>
        <w:pStyle w:val="ListBullet"/>
      </w:pPr>
      <w:r w:rsidRPr="007F2956">
        <w:t>relevant legislation, regulations, licences and permit requirements for operations at site</w:t>
      </w:r>
    </w:p>
    <w:p w:rsidR="00000000" w:rsidRPr="007F2956" w:rsidP="007F2956">
      <w:pPr>
        <w:pStyle w:val="ListBullet"/>
      </w:pPr>
      <w:r w:rsidRPr="007F2956">
        <w:t>workplace environmental management framework of policy, procedures and management plans for site</w:t>
      </w:r>
    </w:p>
    <w:p w:rsidR="00000000" w:rsidRPr="007F2956" w:rsidP="007F2956">
      <w:pPr>
        <w:pStyle w:val="ListBullet"/>
      </w:pPr>
      <w:r w:rsidRPr="007F2956">
        <w:t>details of project activities or process phases</w:t>
      </w:r>
    </w:p>
    <w:p w:rsidR="00000000" w:rsidRPr="007F2956" w:rsidP="007F2956">
      <w:pPr>
        <w:pStyle w:val="ListBullet"/>
      </w:pPr>
      <w:r w:rsidRPr="007F2956">
        <w:t>typica</w:t>
      </w:r>
      <w:r w:rsidRPr="007F2956">
        <w:t>l kinds of impacts of project activities or processes on the physical and ecological environment, infrastructure, land use, social issues and community values</w:t>
      </w:r>
    </w:p>
    <w:p w:rsidR="00000000" w:rsidRPr="007F2956" w:rsidP="007F2956">
      <w:pPr>
        <w:pStyle w:val="ListBullet"/>
      </w:pPr>
      <w:r w:rsidRPr="007F2956">
        <w:t>workplace procedures for identifying/assessing and controlling hazards/risks/impacts associated w</w:t>
      </w:r>
      <w:r w:rsidRPr="007F2956">
        <w:t>ith project activities or processes on site</w:t>
      </w:r>
    </w:p>
    <w:p w:rsidR="00000000" w:rsidRPr="007F2956" w:rsidP="007F2956">
      <w:pPr>
        <w:pStyle w:val="ListBullet"/>
      </w:pPr>
      <w:r w:rsidRPr="007F2956">
        <w:t>workplace project planning, management and reporting requirements</w:t>
      </w:r>
    </w:p>
    <w:p w:rsidR="00000000" w:rsidRPr="007F2956" w:rsidP="007F2956">
      <w:pPr>
        <w:pStyle w:val="ListBullet"/>
      </w:pPr>
      <w:r w:rsidRPr="007F2956">
        <w:t>relevant hazards, health and safety requirements and workplace safe work procedures.</w:t>
      </w:r>
    </w:p>
    <w:p w:rsidR="00000000" w:rsidRPr="007F2956" w:rsidP="007F2956">
      <w:pPr>
        <w:pStyle w:val="AllowPageBreak"/>
      </w:pPr>
    </w:p>
    <w:p w:rsidR="00000000" w:rsidRPr="007F2956" w:rsidP="007F2956">
      <w:pPr>
        <w:pStyle w:val="Heading1"/>
      </w:pPr>
      <w:bookmarkStart w:id="4" w:name="O_922276"/>
      <w:bookmarkEnd w:id="4"/>
      <w:r w:rsidRPr="007F2956">
        <w:t>Assessment Conditions</w:t>
      </w:r>
    </w:p>
    <w:p w:rsidR="00000000" w:rsidRPr="007F2956" w:rsidP="007F2956">
      <w:pPr>
        <w:pStyle w:val="ListBullet"/>
      </w:pPr>
      <w:r w:rsidRPr="007F2956">
        <w:t>Judgement of competen</w:t>
      </w:r>
      <w:r w:rsidRPr="007F2956">
        <w:t xml:space="preserve">ce must be based on holistic assessment of the evidence. Assessment methods must confirm consistency of performance over time, rather than a single assessment event. </w:t>
      </w:r>
    </w:p>
    <w:p w:rsidR="00000000" w:rsidRPr="007F2956" w:rsidP="007F2956">
      <w:pPr>
        <w:pStyle w:val="ListBullet"/>
      </w:pPr>
      <w:r w:rsidRPr="007F2956">
        <w:t>This unit of competency is to be assessed in the workplace, or a simulated workplace envi</w:t>
      </w:r>
      <w:r w:rsidRPr="007F2956">
        <w:t>ronment. A simulated workplace environment must reflect realistic operational workplace conditions that cover all aspects of workplace performance, including the environment, task skills, task management skills, contingency management skills and job role e</w:t>
      </w:r>
      <w:r w:rsidRPr="007F2956">
        <w:t xml:space="preserve">nvironment skills.  </w:t>
      </w:r>
    </w:p>
    <w:p w:rsidR="00000000" w:rsidRPr="007F2956" w:rsidP="007F2956">
      <w:pPr>
        <w:pStyle w:val="ListBullet"/>
      </w:pPr>
      <w:r w:rsidRPr="007F2956">
        <w:t xml:space="preserve">Foundation skills are integral to competent performance of the unit and should not be assessed separately. </w:t>
      </w:r>
    </w:p>
    <w:p w:rsidR="00000000" w:rsidRPr="007F2956" w:rsidP="007F2956">
      <w:pPr>
        <w:pStyle w:val="ListBullet"/>
      </w:pPr>
      <w:r w:rsidRPr="007F2956">
        <w:t>Assessment processes and techniques must be appropriate to the language, literacy and numeracy requirements of the work being p</w:t>
      </w:r>
      <w:r w:rsidRPr="007F2956">
        <w:t>erformed and the needs of the candidate.</w:t>
      </w:r>
    </w:p>
    <w:p w:rsidR="00000000" w:rsidRPr="007F2956" w:rsidP="007F2956">
      <w:pPr>
        <w:pStyle w:val="ListBullet"/>
      </w:pPr>
      <w:r w:rsidRPr="007F2956">
        <w:t>Knowledge evidence may be collected concurrently with performance evidence or through an independent process such as workbooks, written assessments or interviews (provided a record is kept in each case).</w:t>
      </w:r>
    </w:p>
    <w:p w:rsidR="00000000" w:rsidRPr="007F2956" w:rsidP="007F2956">
      <w:pPr>
        <w:pStyle w:val="ListBullet"/>
      </w:pPr>
      <w:r w:rsidRPr="007F2956">
        <w:t>Holistic as</w:t>
      </w:r>
      <w:r w:rsidRPr="007F2956">
        <w:t xml:space="preserve">sessment methods include: </w:t>
      </w:r>
    </w:p>
    <w:p w:rsidR="00000000" w:rsidRPr="007F2956" w:rsidP="007F2956">
      <w:pPr>
        <w:pStyle w:val="ListBullet2"/>
      </w:pPr>
      <w:r w:rsidRPr="007F2956">
        <w:t xml:space="preserve">review of two (2) reports/presentations prepared by the candidate outlining details of the site, </w:t>
      </w:r>
      <w:r w:rsidRPr="007F2956">
        <w:t>project activities or processes, risk/impact assessment and summary of evidence, and suggested environmental management actions and/or alternatives in each case</w:t>
      </w:r>
    </w:p>
    <w:p w:rsidR="00000000" w:rsidRPr="007F2956" w:rsidP="007F2956">
      <w:pPr>
        <w:pStyle w:val="ListBullet2"/>
      </w:pPr>
      <w:r w:rsidRPr="007F2956">
        <w:t>feedback from peers and supervisors that the candidate consistently follows organisation risk/i</w:t>
      </w:r>
      <w:r w:rsidRPr="007F2956">
        <w:t>mpact assessment procedures and works safely</w:t>
      </w:r>
    </w:p>
    <w:p w:rsidR="00000000" w:rsidRPr="007F2956" w:rsidP="007F2956">
      <w:pPr>
        <w:pStyle w:val="ListBullet2"/>
      </w:pPr>
      <w:r w:rsidRPr="007F2956">
        <w:t>oral and/or written questions to assess the candidate’s knowledge of typical kinds of environmental risks/impacts associated with project activities or processes relevant to job role, legislative/regulatory fram</w:t>
      </w:r>
      <w:r w:rsidRPr="007F2956">
        <w:t>ework, risk/impact assessment procedures, criteria, tools and checklists.</w:t>
      </w:r>
    </w:p>
    <w:p w:rsidR="00000000" w:rsidRPr="007F2956" w:rsidP="007F2956">
      <w:pPr>
        <w:pStyle w:val="ListBullet"/>
      </w:pPr>
      <w:r w:rsidRPr="007F2956">
        <w:t>Access is required to all equipment, materials, workplace documentation, procedures, and specifications associated with this unit including, but not limited to:</w:t>
      </w:r>
    </w:p>
    <w:p w:rsidR="00000000" w:rsidRPr="007F2956" w:rsidP="007F2956">
      <w:pPr>
        <w:pStyle w:val="ListBullet2"/>
      </w:pPr>
      <w:r w:rsidRPr="007F2956">
        <w:t>workplace documenta</w:t>
      </w:r>
      <w:r w:rsidRPr="007F2956">
        <w:t>tion for project activities or processes</w:t>
      </w:r>
    </w:p>
    <w:p w:rsidR="00000000" w:rsidRPr="007F2956" w:rsidP="007F2956">
      <w:pPr>
        <w:pStyle w:val="ListBullet2"/>
      </w:pPr>
      <w:r w:rsidRPr="007F2956">
        <w:t>workplace environmental management documentation for site</w:t>
      </w:r>
    </w:p>
    <w:p w:rsidR="00000000" w:rsidRPr="007F2956" w:rsidP="007F2956">
      <w:pPr>
        <w:pStyle w:val="ListBullet2"/>
      </w:pPr>
      <w:r w:rsidRPr="007F2956">
        <w:t>workplace risk/impact assessment procedures, criteria, tools and/or checklists.</w:t>
      </w:r>
    </w:p>
    <w:p w:rsidR="00000000" w:rsidRPr="007F2956" w:rsidP="007F2956">
      <w:pPr>
        <w:pStyle w:val="ListBullet"/>
      </w:pPr>
      <w:r w:rsidRPr="007F2956">
        <w:t>Assessors must satisfy the assessor competency requirements that are in plac</w:t>
      </w:r>
      <w:r w:rsidRPr="007F2956">
        <w:t>e at the time of the assessment as set by the VET regulator.</w:t>
      </w:r>
    </w:p>
    <w:p w:rsidR="00000000" w:rsidRPr="007F2956" w:rsidP="007F2956">
      <w:pPr>
        <w:pStyle w:val="ListBullet"/>
      </w:pPr>
      <w:r w:rsidRPr="007F2956">
        <w:t>The assessor must demonstrate both technical competency and currency.</w:t>
      </w:r>
    </w:p>
    <w:p w:rsidR="00000000" w:rsidRPr="007F2956" w:rsidP="007F2956">
      <w:pPr>
        <w:pStyle w:val="ListBullet"/>
      </w:pPr>
      <w:r w:rsidRPr="007F2956">
        <w:t>Technical competence can be demonstrated through:</w:t>
      </w:r>
    </w:p>
    <w:p w:rsidR="00000000" w:rsidRPr="007F2956" w:rsidP="007F2956">
      <w:pPr>
        <w:pStyle w:val="ListBullet2"/>
      </w:pPr>
      <w:r w:rsidRPr="007F2956">
        <w:t>relevant VET or other qualification/Statement of Attainment AND/OR</w:t>
      </w:r>
    </w:p>
    <w:p w:rsidR="00000000" w:rsidRPr="007F2956" w:rsidP="007F2956">
      <w:pPr>
        <w:pStyle w:val="ListBullet2"/>
      </w:pPr>
      <w:r w:rsidRPr="007F2956">
        <w:t>relevan</w:t>
      </w:r>
      <w:r w:rsidRPr="007F2956">
        <w:t xml:space="preserve">t workplace experience </w:t>
      </w:r>
    </w:p>
    <w:p w:rsidR="00000000" w:rsidRPr="007F2956" w:rsidP="007F2956">
      <w:pPr>
        <w:pStyle w:val="ListBullet"/>
      </w:pPr>
      <w:r w:rsidRPr="007F2956">
        <w:t>Currency can be demonstrated through:</w:t>
      </w:r>
    </w:p>
    <w:p w:rsidR="00000000" w:rsidRPr="007F2956" w:rsidP="007F2956">
      <w:pPr>
        <w:pStyle w:val="ListBullet2"/>
      </w:pPr>
      <w:r w:rsidRPr="007F2956">
        <w:t>performing the competency being assessed as part of current employment OR</w:t>
      </w:r>
    </w:p>
    <w:p w:rsidR="00000000" w:rsidRPr="007F2956" w:rsidP="007F2956">
      <w:pPr>
        <w:pStyle w:val="ListBullet2"/>
      </w:pPr>
      <w:r w:rsidRPr="007F2956">
        <w:t>having consulted with an organisation providing environmental monitoring, management or technology related services about performing the competency being assessed within the last twelve months.</w:t>
      </w:r>
    </w:p>
    <w:p w:rsidR="00000000" w:rsidRPr="007F2956" w:rsidP="007F2956">
      <w:pPr>
        <w:pStyle w:val="AllowPageBreak"/>
      </w:pPr>
    </w:p>
    <w:p w:rsidR="00000000" w:rsidRPr="007F2956" w:rsidP="007F2956">
      <w:pPr>
        <w:pStyle w:val="Heading1"/>
      </w:pPr>
      <w:bookmarkStart w:id="5" w:name="O_922274"/>
      <w:bookmarkEnd w:id="5"/>
      <w:r w:rsidRPr="007F2956">
        <w:t>Links</w:t>
      </w:r>
    </w:p>
    <w:p w:rsidR="00000000" w:rsidRPr="007F2956" w:rsidP="007F2956">
      <w:pPr>
        <w:pStyle w:val="BodyText"/>
      </w:pPr>
      <w:r w:rsidRPr="007F2956">
        <w:t>MSA Training Package Implementation Gui</w:t>
      </w:r>
      <w:r w:rsidRPr="007F2956">
        <w:t>des - http://mskills.org.au/training-packages/info/</w:t>
      </w:r>
    </w:p>
    <w:p w:rsidR="00000000" w:rsidRPr="007F2956" w:rsidP="007F2956"/>
    <w:sectPr w:rsidSect="007F295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9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956" w:rsidRPr="007B44FA" w:rsidP="007B44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9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4FA" w:rsidP="007F29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44FA" w:rsidP="007F29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7B44FA" w:rsidP="007F29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9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956" w:rsidRPr="007B44FA" w:rsidP="007B44F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9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4FA" w:rsidRPr="002D2AF8" w:rsidP="007F29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MSS025002 Assess the environmental risk or impact of a project activity or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7B44FA" w:rsidP="007F29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863E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18A2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7EC1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29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29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29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29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29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29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29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29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29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29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29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2956"/>
  </w:style>
  <w:style w:type="character" w:customStyle="1" w:styleId="Heading1Char">
    <w:name w:val="Heading 1 Char"/>
    <w:basedOn w:val="DefaultParagraphFont"/>
    <w:link w:val="Heading1"/>
    <w:rsid w:val="007F29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295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29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295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F295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29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29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29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29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29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29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29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29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29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29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29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29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29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29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29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29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29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29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29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29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29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29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2956"/>
    <w:rPr>
      <w:b/>
      <w:spacing w:val="0"/>
    </w:rPr>
  </w:style>
  <w:style w:type="paragraph" w:customStyle="1" w:styleId="SuperTitle">
    <w:name w:val="SuperTitle"/>
    <w:basedOn w:val="Title"/>
    <w:rsid w:val="007F29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29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29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29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29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29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29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29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29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29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29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29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2956"/>
    <w:rPr>
      <w:i/>
    </w:rPr>
  </w:style>
  <w:style w:type="paragraph" w:styleId="Caption">
    <w:name w:val="caption"/>
    <w:basedOn w:val="BodyText"/>
    <w:next w:val="Normal"/>
    <w:qFormat/>
    <w:rsid w:val="007F29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29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29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2956"/>
  </w:style>
  <w:style w:type="paragraph" w:styleId="TableofFigures">
    <w:name w:val="table of figures"/>
    <w:basedOn w:val="Normal"/>
    <w:next w:val="Normal"/>
    <w:semiHidden/>
    <w:rsid w:val="007F29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2956"/>
    <w:pPr>
      <w:numPr>
        <w:numId w:val="11"/>
      </w:numPr>
    </w:pPr>
  </w:style>
  <w:style w:type="character" w:customStyle="1" w:styleId="WingdingSymbols">
    <w:name w:val="Wingding Symbols"/>
    <w:rsid w:val="007F2956"/>
    <w:rPr>
      <w:rFonts w:ascii="Wingdings" w:hAnsi="Wingdings"/>
    </w:rPr>
  </w:style>
  <w:style w:type="paragraph" w:customStyle="1" w:styleId="TableHeading">
    <w:name w:val="Table Heading"/>
    <w:basedOn w:val="HeadingBase"/>
    <w:rsid w:val="007F29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2956"/>
    <w:rPr>
      <w:color w:val="0033CC"/>
      <w:u w:val="none"/>
    </w:rPr>
  </w:style>
  <w:style w:type="paragraph" w:customStyle="1" w:styleId="BodyTextRight">
    <w:name w:val="Body Text Right"/>
    <w:basedOn w:val="BodyText"/>
    <w:rsid w:val="007F29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29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29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29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29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29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2956"/>
    <w:rPr>
      <w:sz w:val="32"/>
    </w:rPr>
  </w:style>
  <w:style w:type="paragraph" w:customStyle="1" w:styleId="HeadingProcedure">
    <w:name w:val="Heading Procedure"/>
    <w:basedOn w:val="HeadingBase"/>
    <w:next w:val="Normal"/>
    <w:rsid w:val="007F29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2956"/>
    <w:pPr>
      <w:spacing w:before="60" w:after="60"/>
    </w:pPr>
  </w:style>
  <w:style w:type="paragraph" w:styleId="ListContinue">
    <w:name w:val="List Continue"/>
    <w:basedOn w:val="List"/>
    <w:rsid w:val="007F2956"/>
    <w:pPr>
      <w:ind w:firstLine="0"/>
    </w:pPr>
  </w:style>
  <w:style w:type="paragraph" w:customStyle="1" w:styleId="ListNote">
    <w:name w:val="List Note"/>
    <w:basedOn w:val="List"/>
    <w:rsid w:val="007F29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29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29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2956"/>
    <w:rPr>
      <w:rFonts w:ascii="Courier New" w:hAnsi="Courier New"/>
    </w:rPr>
  </w:style>
  <w:style w:type="paragraph" w:customStyle="1" w:styleId="NoteBullet">
    <w:name w:val="Note Bullet"/>
    <w:basedOn w:val="Note"/>
    <w:rsid w:val="007F29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29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29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29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295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F29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29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2956"/>
    <w:rPr>
      <w:b/>
      <w:smallCaps/>
    </w:rPr>
  </w:style>
  <w:style w:type="paragraph" w:customStyle="1" w:styleId="TableListNumber">
    <w:name w:val="Table List Number"/>
    <w:basedOn w:val="ListNumber"/>
    <w:rsid w:val="007F29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29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2956"/>
    <w:pPr>
      <w:numPr>
        <w:numId w:val="9"/>
      </w:numPr>
    </w:pPr>
  </w:style>
  <w:style w:type="paragraph" w:customStyle="1" w:styleId="ListAlpha2">
    <w:name w:val="List Alpha 2"/>
    <w:basedOn w:val="List2"/>
    <w:rsid w:val="007F2956"/>
    <w:pPr>
      <w:numPr>
        <w:numId w:val="8"/>
      </w:numPr>
    </w:pPr>
  </w:style>
  <w:style w:type="paragraph" w:styleId="List2">
    <w:name w:val="List 2"/>
    <w:basedOn w:val="BodyText"/>
    <w:rsid w:val="007F29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29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29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29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295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29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2956"/>
    <w:pPr>
      <w:numPr>
        <w:numId w:val="4"/>
      </w:numPr>
    </w:pPr>
  </w:style>
  <w:style w:type="paragraph" w:styleId="ListContinue2">
    <w:name w:val="List Continue 2"/>
    <w:basedOn w:val="List2"/>
    <w:rsid w:val="007F2956"/>
    <w:pPr>
      <w:ind w:firstLine="0"/>
    </w:pPr>
  </w:style>
  <w:style w:type="paragraph" w:styleId="ListContinue3">
    <w:name w:val="List Continue 3"/>
    <w:basedOn w:val="List3"/>
    <w:rsid w:val="007F2956"/>
    <w:pPr>
      <w:ind w:left="1021" w:firstLine="0"/>
    </w:pPr>
  </w:style>
  <w:style w:type="paragraph" w:styleId="ListContinue4">
    <w:name w:val="List Continue 4"/>
    <w:basedOn w:val="List4"/>
    <w:rsid w:val="007F2956"/>
    <w:pPr>
      <w:ind w:firstLine="0"/>
    </w:pPr>
  </w:style>
  <w:style w:type="paragraph" w:styleId="ListContinue5">
    <w:name w:val="List Continue 5"/>
    <w:basedOn w:val="List5"/>
    <w:rsid w:val="007F2956"/>
    <w:pPr>
      <w:ind w:firstLine="0"/>
    </w:pPr>
  </w:style>
  <w:style w:type="paragraph" w:styleId="ListNumber3">
    <w:name w:val="List Number 3"/>
    <w:basedOn w:val="List3"/>
    <w:rsid w:val="007F2956"/>
    <w:pPr>
      <w:numPr>
        <w:numId w:val="5"/>
      </w:numPr>
    </w:pPr>
  </w:style>
  <w:style w:type="paragraph" w:styleId="ListNumber4">
    <w:name w:val="List Number 4"/>
    <w:basedOn w:val="List4"/>
    <w:rsid w:val="007F2956"/>
    <w:pPr>
      <w:numPr>
        <w:numId w:val="6"/>
      </w:numPr>
    </w:pPr>
  </w:style>
  <w:style w:type="paragraph" w:styleId="ListNumber5">
    <w:name w:val="List Number 5"/>
    <w:basedOn w:val="List5"/>
    <w:rsid w:val="007F2956"/>
    <w:pPr>
      <w:numPr>
        <w:numId w:val="7"/>
      </w:numPr>
    </w:pPr>
  </w:style>
  <w:style w:type="paragraph" w:styleId="BlockText">
    <w:name w:val="Block Text"/>
    <w:basedOn w:val="Normal"/>
    <w:rsid w:val="007F29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29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2956"/>
    <w:rPr>
      <w:sz w:val="16"/>
      <w:vertAlign w:val="superscript"/>
    </w:rPr>
  </w:style>
  <w:style w:type="character" w:customStyle="1" w:styleId="Symbols">
    <w:name w:val="Symbols"/>
    <w:basedOn w:val="DefaultParagraphFont"/>
    <w:rsid w:val="007F2956"/>
    <w:rPr>
      <w:rFonts w:ascii="Symbol" w:hAnsi="Symbol"/>
    </w:rPr>
  </w:style>
  <w:style w:type="character" w:customStyle="1" w:styleId="MenuOptions">
    <w:name w:val="Menu Options"/>
    <w:basedOn w:val="DefaultParagraphFont"/>
    <w:rsid w:val="007F29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2956"/>
    <w:rPr>
      <w:b/>
    </w:rPr>
  </w:style>
  <w:style w:type="character" w:customStyle="1" w:styleId="Underlined">
    <w:name w:val="Underlined"/>
    <w:basedOn w:val="DefaultParagraphFont"/>
    <w:rsid w:val="007F2956"/>
    <w:rPr>
      <w:u w:val="single"/>
    </w:rPr>
  </w:style>
  <w:style w:type="paragraph" w:customStyle="1" w:styleId="TableBodyTextRight">
    <w:name w:val="Table Body Text Right"/>
    <w:basedOn w:val="TableBodyText"/>
    <w:rsid w:val="007F29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2956"/>
    <w:rPr>
      <w:sz w:val="18"/>
    </w:rPr>
  </w:style>
  <w:style w:type="paragraph" w:customStyle="1" w:styleId="BodySmallRight">
    <w:name w:val="Body Small Right"/>
    <w:basedOn w:val="BodyTextRight"/>
    <w:rsid w:val="007F2956"/>
    <w:rPr>
      <w:sz w:val="18"/>
      <w:szCs w:val="18"/>
    </w:rPr>
  </w:style>
  <w:style w:type="paragraph" w:customStyle="1" w:styleId="MarginEdition">
    <w:name w:val="Margin Edition"/>
    <w:basedOn w:val="MarginNote"/>
    <w:rsid w:val="007F29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2956"/>
    <w:rPr>
      <w:sz w:val="2"/>
      <w:szCs w:val="2"/>
    </w:rPr>
  </w:style>
  <w:style w:type="character" w:customStyle="1" w:styleId="Small">
    <w:name w:val="Small"/>
    <w:basedOn w:val="DefaultParagraphFont"/>
    <w:rsid w:val="007F2956"/>
    <w:rPr>
      <w:sz w:val="16"/>
    </w:rPr>
  </w:style>
  <w:style w:type="paragraph" w:customStyle="1" w:styleId="WideTable">
    <w:name w:val="Wide Table"/>
    <w:basedOn w:val="Normal"/>
    <w:rsid w:val="007F29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2956"/>
  </w:style>
  <w:style w:type="paragraph" w:styleId="Quote">
    <w:name w:val="Quote"/>
    <w:basedOn w:val="Heading1"/>
    <w:link w:val="QuoteChar"/>
    <w:qFormat/>
    <w:rsid w:val="007F29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29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2956"/>
    <w:pPr>
      <w:pageBreakBefore/>
    </w:pPr>
  </w:style>
  <w:style w:type="paragraph" w:customStyle="1" w:styleId="Border">
    <w:name w:val="Border"/>
    <w:basedOn w:val="Normal"/>
    <w:qFormat/>
    <w:rsid w:val="007F29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29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9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9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29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29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29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29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29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2956"/>
    <w:rPr>
      <w:u w:val="single"/>
    </w:rPr>
  </w:style>
  <w:style w:type="character" w:customStyle="1" w:styleId="BoldandItalics">
    <w:name w:val="Bold and Italics"/>
    <w:qFormat/>
    <w:rsid w:val="007F2956"/>
    <w:rPr>
      <w:b/>
      <w:i/>
      <w:u w:val="none"/>
    </w:rPr>
  </w:style>
  <w:style w:type="paragraph" w:styleId="BalloonText">
    <w:name w:val="Balloon Text"/>
    <w:basedOn w:val="Normal"/>
    <w:link w:val="BalloonTextChar"/>
    <w:rsid w:val="007F29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29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295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29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29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295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809</Words>
  <Characters>5575</Characters>
  <Application>Microsoft Office Word</Application>
  <DocSecurity>0</DocSecurity>
  <Lines>107</Lines>
  <Paragraphs>58</Paragraphs>
  <ScaleCrop>false</ScaleCrop>
  <Company>Author-it Software Corporation Ltd.</Company>
  <LinksUpToDate>false</LinksUpToDate>
  <CharactersWithSpaces>6377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MSS025002 Assess the environmental risk or impact of a project activity or process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2016-06-22T09:10:00Z</dcterms:created>
  <dcterms:modified xsi:type="dcterms:W3CDTF">2016-06-22T09:10:00Z</dcterms:modified>
</cp:coreProperties>
</file>