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3CD" w:rsidP="00D273CD">
      <w:pPr>
        <w:pStyle w:val="Title"/>
      </w:pPr>
      <w:r>
        <w:fldChar w:fldCharType="begin"/>
      </w:r>
      <w:r>
        <w:instrText xml:space="preserve"> TITLE   \* MERGEFORMAT </w:instrText>
      </w:r>
      <w:r>
        <w:fldChar w:fldCharType="separate"/>
      </w:r>
      <w:r>
        <w:t>MSS024034 Navigate in urban, regional and remote areas</w:t>
      </w:r>
      <w:r>
        <w:fldChar w:fldCharType="end"/>
      </w:r>
    </w:p>
    <w:p w:rsidR="00D273CD" w:rsidP="00D273CD">
      <w:pPr>
        <w:pStyle w:val="Version"/>
        <w:sectPr w:rsidSect="00F025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5BF" w:rsidP="00F025BF">
      <w:pPr>
        <w:pStyle w:val="SuperHeading"/>
      </w:pPr>
      <w:r w:rsidRPr="00F025BF">
        <w:t>MSS024034 Navigate in urban, regional and remote areas</w:t>
      </w:r>
    </w:p>
    <w:p w:rsidR="00000000" w:rsidRPr="00F025BF" w:rsidP="00F025BF">
      <w:pPr>
        <w:pStyle w:val="Heading1"/>
      </w:pPr>
      <w:bookmarkStart w:id="1" w:name="O_1260929"/>
      <w:bookmarkEnd w:id="1"/>
      <w:r w:rsidRPr="00F025BF">
        <w:t>Modification History</w:t>
      </w:r>
    </w:p>
    <w:p w:rsidR="00D273CD" w:rsidP="00D273CD">
      <w:pPr>
        <w:pStyle w:val="BodyText"/>
      </w:pPr>
      <w:r w:rsidRPr="00F025BF">
        <w:t xml:space="preserve">Release 1. Unit code changed. Application changed. Performance Criteria changed. Foundation Skills populated. Assessment Requirements changed. Supersedes and is equivalent to MSS024023 Navigate in urban, regional and </w:t>
      </w:r>
      <w:r w:rsidRPr="00F025BF">
        <w:t>remote areas.</w:t>
      </w:r>
    </w:p>
    <w:p w:rsidR="00000000" w:rsidRPr="00F025BF" w:rsidP="00F025BF">
      <w:pPr>
        <w:pStyle w:val="Heading1"/>
      </w:pPr>
      <w:bookmarkStart w:id="2" w:name="O_1260930"/>
      <w:bookmarkEnd w:id="2"/>
      <w:r w:rsidRPr="00F025BF">
        <w:t>Application</w:t>
      </w:r>
    </w:p>
    <w:p w:rsidR="00000000" w:rsidRPr="00F025BF" w:rsidP="00D273CD">
      <w:pPr>
        <w:pStyle w:val="BodyText"/>
      </w:pPr>
      <w:r w:rsidRPr="00F025BF">
        <w:t>This unit describes the skills and knowledge required to read and interpret navigational aids to locate position and determine and navigate safe and efficient routes to urban and regional and remote destination</w:t>
      </w:r>
      <w:r w:rsidRPr="00F025BF">
        <w:t>s.</w:t>
      </w:r>
    </w:p>
    <w:p w:rsidR="00000000" w:rsidRPr="00F025BF" w:rsidP="00D273CD">
      <w:pPr>
        <w:pStyle w:val="BodyText"/>
      </w:pPr>
      <w:r w:rsidRPr="00F025BF">
        <w:t xml:space="preserve">This unit applies to environmental technicians, environmental officer, technicians, operators and other roles who are required to plan and navigate routes using maps, aerial photos, plans, charts and global positioning system (GPS) equipment. </w:t>
      </w:r>
    </w:p>
    <w:p w:rsidR="00D273CD" w:rsidP="00D273CD">
      <w:pPr>
        <w:pStyle w:val="BodyText"/>
      </w:pPr>
      <w:r w:rsidRPr="00F025BF">
        <w:t>No licens</w:t>
      </w:r>
      <w:r w:rsidRPr="00F025BF">
        <w:t>ing or certification requirements exist at the time of publication. Relevant legislation, industry standards and codes of practice within Australia must be applied.</w:t>
      </w:r>
    </w:p>
    <w:p w:rsidR="00000000" w:rsidRPr="00F025BF" w:rsidP="00F025BF">
      <w:pPr>
        <w:pStyle w:val="Heading1"/>
      </w:pPr>
      <w:bookmarkStart w:id="3" w:name="O_1260931"/>
      <w:bookmarkEnd w:id="3"/>
      <w:r w:rsidRPr="00F025BF">
        <w:t>Pre-requisite Unit</w:t>
      </w:r>
    </w:p>
    <w:p w:rsidR="00000000" w:rsidRPr="00F025BF" w:rsidP="00D273CD">
      <w:pPr>
        <w:pStyle w:val="BodyText"/>
      </w:pPr>
      <w:r w:rsidRPr="00F025BF">
        <w:t>Nil.</w:t>
      </w:r>
    </w:p>
    <w:p w:rsidR="00000000" w:rsidRPr="00F025BF" w:rsidP="00F025BF">
      <w:pPr>
        <w:pStyle w:val="Heading1"/>
      </w:pPr>
      <w:bookmarkStart w:id="4" w:name="O_1260932"/>
      <w:bookmarkEnd w:id="4"/>
      <w:r w:rsidRPr="00F025BF">
        <w:t>Competency Field</w:t>
      </w:r>
    </w:p>
    <w:p w:rsidR="00D273CD" w:rsidP="00D273CD">
      <w:pPr>
        <w:pStyle w:val="BodyText"/>
      </w:pPr>
      <w:r w:rsidRPr="00F025BF">
        <w:t>Environment</w:t>
      </w:r>
      <w:r w:rsidRPr="00F025BF">
        <w:t>al monitoring and technology</w:t>
      </w:r>
    </w:p>
    <w:p w:rsidR="00000000" w:rsidRPr="00F025BF" w:rsidP="00F025BF">
      <w:pPr>
        <w:pStyle w:val="Heading1"/>
      </w:pPr>
      <w:bookmarkStart w:id="5" w:name="O_1260933"/>
      <w:bookmarkEnd w:id="5"/>
      <w:r w:rsidRPr="00F025BF">
        <w:t>Unit Sector</w:t>
      </w:r>
    </w:p>
    <w:p w:rsidR="00D273CD" w:rsidP="00D273CD">
      <w:pPr>
        <w:pStyle w:val="BodyText"/>
      </w:pPr>
      <w:r w:rsidRPr="00F025BF">
        <w:t>Not applicable</w:t>
      </w:r>
    </w:p>
    <w:p w:rsidR="00000000" w:rsidRPr="00F025BF" w:rsidP="00F025BF">
      <w:pPr>
        <w:pStyle w:val="Heading1"/>
      </w:pPr>
      <w:bookmarkStart w:id="6" w:name="O_1260934"/>
      <w:bookmarkEnd w:id="6"/>
      <w:r w:rsidRPr="00F025BF">
        <w:t>Elements and Performance Criteria</w:t>
      </w:r>
    </w:p>
    <w:tbl>
      <w:tblPr>
        <w:tblW w:w="9639" w:type="dxa"/>
        <w:tblLayout w:type="fixed"/>
        <w:tblCellMar>
          <w:left w:w="62" w:type="dxa"/>
          <w:right w:w="62" w:type="dxa"/>
        </w:tblCellMar>
        <w:tblLook w:val="0000"/>
      </w:tblPr>
      <w:tblGrid>
        <w:gridCol w:w="2502"/>
        <w:gridCol w:w="7137"/>
      </w:tblGrid>
      <w:tr w:rsidTr="00D273C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25BF" w:rsidP="00F025BF">
            <w:pPr>
              <w:pStyle w:val="BodyText"/>
            </w:pPr>
            <w:r w:rsidRPr="00F025B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25BF">
            <w:pPr>
              <w:pStyle w:val="BodyText"/>
              <w:rPr>
                <w:lang w:val="en-NZ"/>
              </w:rPr>
            </w:pPr>
            <w:r w:rsidRPr="00F025BF">
              <w:rPr>
                <w:rStyle w:val="SpecialBold"/>
              </w:rPr>
              <w:t>Performance Criteria</w:t>
            </w:r>
          </w:p>
        </w:tc>
      </w:tr>
      <w:tr w:rsidTr="00D273C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25BF">
            <w:pPr>
              <w:pStyle w:val="BodyText"/>
              <w:rPr>
                <w:lang w:val="en-NZ"/>
              </w:rPr>
            </w:pPr>
            <w:r w:rsidRPr="00F025B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25BF">
            <w:pPr>
              <w:pStyle w:val="BodyText"/>
              <w:rPr>
                <w:lang w:val="en-NZ"/>
              </w:rPr>
            </w:pPr>
            <w:r w:rsidRPr="00F025BF">
              <w:t>Performance criteria descr</w:t>
            </w:r>
            <w:r w:rsidRPr="00F025BF">
              <w:t>ibe the performance needed to demonstrate achievement of the element.</w:t>
            </w:r>
          </w:p>
        </w:tc>
      </w:tr>
      <w:tr w:rsidTr="00D273C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5BF" w:rsidP="00F025BF">
            <w:pPr>
              <w:pStyle w:val="BodyText"/>
            </w:pPr>
            <w:r w:rsidRPr="00F025BF">
              <w:t>1. Navigate in urban areas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5BF" w:rsidP="00F025BF">
            <w:pPr>
              <w:pStyle w:val="BodyText"/>
            </w:pPr>
            <w:r w:rsidRPr="00F025BF">
              <w:t>1.1 Access relevant street directories and road maps</w:t>
            </w:r>
          </w:p>
          <w:p w:rsidR="00000000" w:rsidRPr="00F025BF" w:rsidP="00F025BF">
            <w:pPr>
              <w:pStyle w:val="BodyText"/>
            </w:pPr>
            <w:r w:rsidRPr="00F025BF">
              <w:t>1.2 Read and interpret map symbols</w:t>
            </w:r>
          </w:p>
          <w:p w:rsidR="00000000" w:rsidRPr="00F025BF" w:rsidP="00F025BF">
            <w:pPr>
              <w:pStyle w:val="BodyText"/>
            </w:pPr>
            <w:r w:rsidRPr="00F025BF">
              <w:t>1.3 Use the directory index to locate departure and destination point</w:t>
            </w:r>
            <w:r w:rsidRPr="00F025BF">
              <w:t>s on map</w:t>
            </w:r>
          </w:p>
          <w:p w:rsidR="00000000" w:rsidRPr="00F025BF" w:rsidP="00F025BF">
            <w:pPr>
              <w:pStyle w:val="BodyText"/>
            </w:pPr>
            <w:r w:rsidRPr="00F025BF">
              <w:t>1.4 Trace the pre-determined or most efficient route on map and estimate distance and duration of journey</w:t>
            </w:r>
          </w:p>
          <w:p w:rsidR="00000000" w:rsidRPr="00F025BF" w:rsidP="00F025BF">
            <w:pPr>
              <w:pStyle w:val="BodyText"/>
            </w:pPr>
            <w:r w:rsidRPr="00F025BF">
              <w:t>1.5 Identify significant intersections and landmarks along route to assist with navigation</w:t>
            </w:r>
          </w:p>
          <w:p w:rsidR="00000000" w:rsidRPr="00F025BF" w:rsidP="00F025BF">
            <w:pPr>
              <w:pStyle w:val="BodyText"/>
            </w:pPr>
            <w:r w:rsidRPr="00F025BF">
              <w:t>1.6 Identify alternate routes in case of emergenci</w:t>
            </w:r>
            <w:r w:rsidRPr="00F025BF">
              <w:t>es or significant traffic delays</w:t>
            </w:r>
          </w:p>
          <w:p w:rsidR="00000000" w:rsidP="00F025BF">
            <w:pPr>
              <w:pStyle w:val="BodyText"/>
              <w:rPr>
                <w:lang w:val="en-NZ"/>
              </w:rPr>
            </w:pPr>
            <w:r w:rsidRPr="00F025BF">
              <w:t>1.7 Follow selected route correctly</w:t>
            </w:r>
          </w:p>
        </w:tc>
      </w:tr>
      <w:tr w:rsidTr="00D273C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5BF">
            <w:pPr>
              <w:pStyle w:val="BodyText"/>
              <w:rPr>
                <w:lang w:val="en-NZ"/>
              </w:rPr>
            </w:pPr>
            <w:r w:rsidRPr="00F025BF">
              <w:t>2. Plan routes in regional and remote areas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5BF" w:rsidP="00F025BF">
            <w:pPr>
              <w:pStyle w:val="BodyText"/>
            </w:pPr>
            <w:r w:rsidRPr="00F025BF">
              <w:t>2.1 Locate and read relevant legislative, regulatory and workplace requirements and background information for site access</w:t>
            </w:r>
          </w:p>
          <w:p w:rsidR="00000000" w:rsidRPr="00F025BF" w:rsidP="00F025BF">
            <w:pPr>
              <w:pStyle w:val="BodyText"/>
            </w:pPr>
            <w:r w:rsidRPr="00F025BF">
              <w:t>2.2 Select suitable maps, aerial photos, plans and charts and check their currency and accuracy</w:t>
            </w:r>
          </w:p>
          <w:p w:rsidR="00000000" w:rsidRPr="00F025BF" w:rsidP="00F025BF">
            <w:pPr>
              <w:pStyle w:val="BodyText"/>
            </w:pPr>
            <w:r w:rsidRPr="00F025BF">
              <w:t xml:space="preserve">2.3 Select navigational equipment, check that it is fit for purpose, and, if required, service or replace  </w:t>
            </w:r>
          </w:p>
          <w:p w:rsidR="00000000" w:rsidRPr="00F025BF" w:rsidP="00F025BF">
            <w:pPr>
              <w:pStyle w:val="BodyText"/>
            </w:pPr>
            <w:r w:rsidRPr="00F025BF">
              <w:t>2.4 Read and interpret map symbols and navigation da</w:t>
            </w:r>
            <w:r w:rsidRPr="00F025BF">
              <w:t>ta to identify departure and destination points and potential hazards and select an appropriate route</w:t>
            </w:r>
          </w:p>
          <w:p w:rsidR="00000000" w:rsidP="00F025BF">
            <w:pPr>
              <w:pStyle w:val="BodyText"/>
              <w:rPr>
                <w:lang w:val="en-NZ"/>
              </w:rPr>
            </w:pPr>
            <w:r w:rsidRPr="00F025BF">
              <w:t>2.5 Estimate distance and duration of journey using map scale and available information about the terrain and vehicle</w:t>
            </w:r>
          </w:p>
        </w:tc>
      </w:tr>
      <w:tr w:rsidTr="00D273C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5BF">
            <w:pPr>
              <w:pStyle w:val="BodyText"/>
              <w:rPr>
                <w:lang w:val="en-NZ"/>
              </w:rPr>
            </w:pPr>
            <w:r w:rsidRPr="00F025BF">
              <w:t xml:space="preserve">3. Navigate in regional and remote </w:t>
            </w:r>
            <w:r w:rsidRPr="00F025BF">
              <w:t>areas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5BF" w:rsidP="00F025BF">
            <w:pPr>
              <w:pStyle w:val="BodyText"/>
            </w:pPr>
            <w:r w:rsidRPr="00F025BF">
              <w:t>3.1 Orientate map with surroundings</w:t>
            </w:r>
          </w:p>
          <w:p w:rsidR="00000000" w:rsidRPr="00F025BF" w:rsidP="00F025BF">
            <w:pPr>
              <w:pStyle w:val="BodyText"/>
            </w:pPr>
            <w:r w:rsidRPr="00F025BF">
              <w:t>3.2 Identify field position and destination on map using landforms, landmarks and navigation equipment</w:t>
            </w:r>
          </w:p>
          <w:p w:rsidR="00000000" w:rsidRPr="00F025BF" w:rsidP="00F025BF">
            <w:pPr>
              <w:pStyle w:val="BodyText"/>
            </w:pPr>
            <w:r w:rsidRPr="00F025BF">
              <w:t>3.3 Use navigation aids, equipment and maps to follow planned route and schedule</w:t>
            </w:r>
          </w:p>
          <w:p w:rsidR="00000000" w:rsidRPr="00F025BF" w:rsidP="00F025BF">
            <w:pPr>
              <w:pStyle w:val="BodyText"/>
            </w:pPr>
            <w:r w:rsidRPr="00F025BF">
              <w:t>3.4 Use alternate routes to av</w:t>
            </w:r>
            <w:r w:rsidRPr="00F025BF">
              <w:t>oid hazards, safely bypass obstacles or improve efficiency of route</w:t>
            </w:r>
          </w:p>
          <w:p w:rsidR="00000000" w:rsidRPr="00F025BF" w:rsidP="00F025BF">
            <w:pPr>
              <w:pStyle w:val="BodyText"/>
            </w:pPr>
            <w:r w:rsidRPr="00F025BF">
              <w:t>3.5 Maintain communication in accordance with workplace procedures</w:t>
            </w:r>
          </w:p>
        </w:tc>
      </w:tr>
    </w:tbl>
    <w:p w:rsidR="00D273CD" w:rsidP="00F025BF">
      <w:pPr>
        <w:pStyle w:val="BodyText"/>
      </w:pPr>
    </w:p>
    <w:p w:rsidR="00D273CD" w:rsidP="00F025BF">
      <w:pPr>
        <w:pStyle w:val="BodyText"/>
      </w:pPr>
    </w:p>
    <w:p w:rsidR="00000000" w:rsidRPr="00F025BF" w:rsidP="00F025BF">
      <w:pPr>
        <w:pStyle w:val="Heading1"/>
      </w:pPr>
      <w:bookmarkStart w:id="7" w:name="O_1260935"/>
      <w:bookmarkEnd w:id="7"/>
      <w:r w:rsidRPr="00F025BF">
        <w:t>Foundation Skills</w:t>
      </w:r>
    </w:p>
    <w:p w:rsidR="00000000" w:rsidRPr="00F025BF" w:rsidP="00D273CD">
      <w:pPr>
        <w:pStyle w:val="BodyText"/>
      </w:pPr>
      <w:r w:rsidRPr="00F025BF">
        <w:t>This section describes those language, literacy, numeracy and employment skills t</w:t>
      </w:r>
      <w:r w:rsidRPr="00F025BF">
        <w:t>hat are essential to performance but not explicit in the performance criteria.</w:t>
      </w:r>
    </w:p>
    <w:p w:rsidR="00000000" w:rsidRPr="00F025BF" w:rsidP="00F025BF">
      <w:pPr>
        <w:pStyle w:val="ListBullet"/>
      </w:pPr>
      <w:r w:rsidRPr="00F025BF">
        <w:t>Reading skills to interpret site information and regulatory and other requirements</w:t>
      </w:r>
    </w:p>
    <w:p w:rsidR="00000000" w:rsidRPr="00F025BF" w:rsidP="00F025BF">
      <w:pPr>
        <w:pStyle w:val="ListBullet"/>
      </w:pPr>
      <w:r w:rsidRPr="00F025BF">
        <w:t>Writing skills to note routes and features to assist in navigation</w:t>
      </w:r>
    </w:p>
    <w:p w:rsidR="00000000" w:rsidRPr="00F025BF" w:rsidP="00F025BF">
      <w:pPr>
        <w:pStyle w:val="ListBullet"/>
      </w:pPr>
      <w:r w:rsidRPr="00F025BF">
        <w:t>Numeracy skills to estimate distance and take bearings.</w:t>
      </w:r>
    </w:p>
    <w:p w:rsidR="00D273CD" w:rsidP="00D273CD">
      <w:pPr>
        <w:pStyle w:val="BodyText"/>
      </w:pPr>
      <w:r w:rsidRPr="00F025BF">
        <w:t>Other foundation skills essential to performance are explicit in the performance criteria of this unit.</w:t>
      </w:r>
    </w:p>
    <w:p w:rsidR="00000000" w:rsidRPr="00F025BF" w:rsidP="00F025BF">
      <w:pPr>
        <w:pStyle w:val="Heading1"/>
      </w:pPr>
      <w:bookmarkStart w:id="8" w:name="O_1260937"/>
      <w:bookmarkEnd w:id="8"/>
      <w:r w:rsidRPr="00F025BF">
        <w:t>Unit Mapping Information</w:t>
      </w:r>
    </w:p>
    <w:p w:rsidR="00D273CD" w:rsidP="00D273CD">
      <w:pPr>
        <w:pStyle w:val="BodyText"/>
      </w:pPr>
      <w:r w:rsidRPr="00F025BF">
        <w:t>Release 1. Supersedes and is equivalent to MSS02402</w:t>
      </w:r>
      <w:r w:rsidRPr="00F025BF">
        <w:t>3 Navigate in urban, regional and remote areas.</w:t>
      </w:r>
    </w:p>
    <w:p w:rsidR="00000000" w:rsidRPr="00F025BF" w:rsidP="00F025BF">
      <w:pPr>
        <w:pStyle w:val="Heading1"/>
      </w:pPr>
      <w:bookmarkStart w:id="9" w:name="O_1260944"/>
      <w:bookmarkEnd w:id="9"/>
      <w:r w:rsidRPr="00F025BF">
        <w:t>Links</w:t>
      </w:r>
    </w:p>
    <w:p w:rsidR="00000000" w:rsidRPr="00F025BF" w:rsidP="00D273CD">
      <w:pPr>
        <w:pStyle w:val="BodyText"/>
      </w:pPr>
      <w:r w:rsidRPr="00F025BF">
        <w:t xml:space="preserve">Companion Volume Implementation Guides are found in VETNe - </w:t>
      </w:r>
      <w:r>
        <w:fldChar w:fldCharType="begin"/>
      </w:r>
      <w:r>
        <w:instrText xml:space="preserve"> HYPERLINK "https://vetnet.gov.au/Pages/TrainingDocs.aspx?q=5b04f318-804f-4dc0-9463-c3fb9a3fe998" </w:instrText>
      </w:r>
      <w:r>
        <w:fldChar w:fldCharType="separate"/>
      </w:r>
      <w:r w:rsidRPr="00170743">
        <w:rPr>
          <w:rStyle w:val="Hyperlink"/>
        </w:rPr>
        <w:t>https://vetnet.gov.au/Pages/TrainingDocs.aspx?q=5b04f318-804f-4dc0-9463-c3fb9a3fe998</w:t>
      </w:r>
      <w:r>
        <w:fldChar w:fldCharType="end"/>
      </w:r>
    </w:p>
    <w:p w:rsidR="00000000" w:rsidRPr="00F025BF" w:rsidP="00D273CD">
      <w:pPr>
        <w:pStyle w:val="BodyText"/>
        <w:sectPr w:rsidSect="00F025BF">
          <w:headerReference w:type="default" r:id="rId10"/>
          <w:footerReference w:type="default" r:id="rId11"/>
          <w:pgSz w:w="11908" w:h="16833"/>
          <w:pgMar w:top="1702" w:right="1418" w:bottom="1702" w:left="1418" w:header="992" w:footer="992" w:gutter="0"/>
          <w:cols w:space="720"/>
          <w:noEndnote/>
          <w:docGrid w:linePitch="299"/>
        </w:sectPr>
      </w:pPr>
    </w:p>
    <w:p w:rsidR="00000000" w:rsidRPr="00F025BF" w:rsidP="00F025BF">
      <w:pPr>
        <w:pStyle w:val="SuperHeading"/>
      </w:pPr>
      <w:r w:rsidRPr="00F025BF">
        <w:t>Assessment Requirements for MSS024034 Navigate in urban, regional and remote areas</w:t>
      </w:r>
    </w:p>
    <w:p w:rsidR="00000000" w:rsidRPr="00F025BF" w:rsidP="00F025BF">
      <w:pPr>
        <w:pStyle w:val="Heading1"/>
      </w:pPr>
      <w:bookmarkStart w:id="10" w:name="O_1260939"/>
      <w:bookmarkEnd w:id="10"/>
      <w:r w:rsidRPr="00F025BF">
        <w:t>Modification History</w:t>
      </w:r>
    </w:p>
    <w:p w:rsidR="00D273CD" w:rsidP="00D273CD">
      <w:pPr>
        <w:pStyle w:val="BodyText"/>
      </w:pPr>
      <w:r w:rsidRPr="00F025BF">
        <w:t>Release 1. Unit code changed. Application changed. Performance Criteria changed. Foundation Skills populated. Assessment Req</w:t>
      </w:r>
      <w:r w:rsidRPr="00F025BF">
        <w:t>uirements changed. Supersedes and is equivalent to MSS024023 Navigate in urban, regional and remote areas.</w:t>
      </w:r>
    </w:p>
    <w:p w:rsidR="00000000" w:rsidRPr="00F025BF" w:rsidP="00F025BF">
      <w:pPr>
        <w:pStyle w:val="Heading1"/>
      </w:pPr>
      <w:bookmarkStart w:id="11" w:name="O_1260940"/>
      <w:bookmarkEnd w:id="11"/>
      <w:r w:rsidRPr="00F025BF">
        <w:t>Performance Evidence</w:t>
      </w:r>
    </w:p>
    <w:p w:rsidR="00000000" w:rsidRPr="00F025BF" w:rsidP="00D273CD">
      <w:pPr>
        <w:pStyle w:val="BodyText"/>
      </w:pPr>
      <w:r w:rsidRPr="00F025BF">
        <w:t>There must be evidence the candidate has completed the tasks outlined in the elements and performance criteria of this unit, and demonstrated the ability to:</w:t>
      </w:r>
    </w:p>
    <w:p w:rsidR="00000000" w:rsidRPr="00F025BF" w:rsidP="00F025BF">
      <w:pPr>
        <w:pStyle w:val="ListBullet"/>
      </w:pPr>
      <w:r w:rsidRPr="00F025BF">
        <w:t>read and interpret maps, aerial photos, plans and charts to locate own position and determine and</w:t>
      </w:r>
      <w:r w:rsidRPr="00F025BF">
        <w:t xml:space="preserve"> navigate a safe and efficient route to: </w:t>
      </w:r>
    </w:p>
    <w:p w:rsidR="00000000" w:rsidRPr="00F025BF" w:rsidP="00F025BF">
      <w:pPr>
        <w:pStyle w:val="ListBullet2"/>
      </w:pPr>
      <w:r w:rsidRPr="00F025BF">
        <w:t xml:space="preserve">at least 1 urban destination </w:t>
      </w:r>
    </w:p>
    <w:p w:rsidR="00D273CD" w:rsidP="00F025BF">
      <w:pPr>
        <w:pStyle w:val="ListBullet2"/>
      </w:pPr>
      <w:r w:rsidRPr="00F025BF">
        <w:t>at least 1 non-urban destination.</w:t>
      </w:r>
    </w:p>
    <w:p w:rsidR="00D273CD" w:rsidP="00F025BF">
      <w:pPr>
        <w:pStyle w:val="ListBullet2"/>
      </w:pPr>
    </w:p>
    <w:p w:rsidR="00000000" w:rsidRPr="00F025BF" w:rsidP="00F025BF">
      <w:pPr>
        <w:pStyle w:val="Heading1"/>
      </w:pPr>
      <w:bookmarkStart w:id="12" w:name="O_1260941"/>
      <w:bookmarkEnd w:id="12"/>
      <w:r w:rsidRPr="00F025BF">
        <w:t>Knowledge Evidence</w:t>
      </w:r>
    </w:p>
    <w:p w:rsidR="00000000" w:rsidRPr="00F025BF" w:rsidP="00D273CD">
      <w:pPr>
        <w:pStyle w:val="BodyText"/>
      </w:pPr>
      <w:r w:rsidRPr="00F025BF">
        <w:t>There must be evidence the candidate has knowledge of:</w:t>
      </w:r>
    </w:p>
    <w:p w:rsidR="00000000" w:rsidRPr="00F025BF" w:rsidP="00F025BF">
      <w:pPr>
        <w:pStyle w:val="ListBullet"/>
      </w:pPr>
      <w:r w:rsidRPr="00F025BF">
        <w:t>types of maps, aerial photos, plans and charts and adv</w:t>
      </w:r>
      <w:r w:rsidRPr="00F025BF">
        <w:t>antages and disadvantages of their use</w:t>
      </w:r>
    </w:p>
    <w:p w:rsidR="00000000" w:rsidRPr="00F025BF" w:rsidP="00F025BF">
      <w:pPr>
        <w:pStyle w:val="ListBullet"/>
      </w:pPr>
      <w:r w:rsidRPr="00F025BF">
        <w:t>use and manipulation of scales used on maps and plans</w:t>
      </w:r>
    </w:p>
    <w:p w:rsidR="00000000" w:rsidRPr="00F025BF" w:rsidP="00F025BF">
      <w:pPr>
        <w:pStyle w:val="ListBullet"/>
      </w:pPr>
      <w:r w:rsidRPr="00F025BF">
        <w:t>symbols and representation of topographical features on maps and plans</w:t>
      </w:r>
    </w:p>
    <w:p w:rsidR="00000000" w:rsidRPr="00F025BF" w:rsidP="00F025BF">
      <w:pPr>
        <w:pStyle w:val="ListBullet"/>
      </w:pPr>
      <w:r w:rsidRPr="00F025BF">
        <w:t>types and operating principles of common navigational equipment and aids</w:t>
      </w:r>
    </w:p>
    <w:p w:rsidR="00000000" w:rsidRPr="00F025BF" w:rsidP="00F025BF">
      <w:pPr>
        <w:pStyle w:val="ListBullet"/>
      </w:pPr>
      <w:r w:rsidRPr="00F025BF">
        <w:t>functional components of a compass and global positioning system (GPS) and factors affecting compass and GPS accuracy</w:t>
      </w:r>
    </w:p>
    <w:p w:rsidR="00000000" w:rsidRPr="00F025BF" w:rsidP="00F025BF">
      <w:pPr>
        <w:pStyle w:val="ListBullet"/>
      </w:pPr>
      <w:r w:rsidRPr="00F025BF">
        <w:t>techniques for estimating distance and taking bearings</w:t>
      </w:r>
    </w:p>
    <w:p w:rsidR="00000000" w:rsidRPr="00F025BF" w:rsidP="00F025BF">
      <w:pPr>
        <w:pStyle w:val="ListBullet"/>
      </w:pPr>
      <w:r w:rsidRPr="00F025BF">
        <w:t>hazards, health, safety and environment requirements for work role, including:</w:t>
      </w:r>
    </w:p>
    <w:p w:rsidR="00000000" w:rsidRPr="00F025BF" w:rsidP="00F025BF">
      <w:pPr>
        <w:pStyle w:val="ListBullet2"/>
      </w:pPr>
      <w:r w:rsidRPr="00F025BF">
        <w:t>bas</w:t>
      </w:r>
      <w:r w:rsidRPr="00F025BF">
        <w:t>ic survival</w:t>
      </w:r>
    </w:p>
    <w:p w:rsidR="00000000" w:rsidRPr="00F025BF" w:rsidP="00F025BF">
      <w:pPr>
        <w:pStyle w:val="ListBullet2"/>
      </w:pPr>
      <w:r w:rsidRPr="00F025BF">
        <w:t>dehydration</w:t>
      </w:r>
    </w:p>
    <w:p w:rsidR="00000000" w:rsidRPr="00F025BF" w:rsidP="00F025BF">
      <w:pPr>
        <w:pStyle w:val="ListBullet2"/>
      </w:pPr>
      <w:r w:rsidRPr="00F025BF">
        <w:t>biohazards (including animals, insects and plants)</w:t>
      </w:r>
    </w:p>
    <w:p w:rsidR="00000000" w:rsidRPr="00F025BF" w:rsidP="00F025BF">
      <w:pPr>
        <w:pStyle w:val="ListBullet2"/>
      </w:pPr>
      <w:r w:rsidRPr="00F025BF">
        <w:t>unsealed roads.</w:t>
      </w:r>
    </w:p>
    <w:p w:rsidR="00D273CD" w:rsidP="00D273CD">
      <w:pPr>
        <w:pStyle w:val="BodyText"/>
      </w:pPr>
      <w:r w:rsidRPr="00F025BF">
        <w:t>legislation, regulations, licences and permit requirements relevant to travel and site access.</w:t>
      </w:r>
    </w:p>
    <w:p w:rsidR="00000000" w:rsidRPr="00F025BF" w:rsidP="00F025BF">
      <w:pPr>
        <w:pStyle w:val="Heading1"/>
      </w:pPr>
      <w:bookmarkStart w:id="13" w:name="O_1260942"/>
      <w:bookmarkEnd w:id="13"/>
      <w:r w:rsidRPr="00F025BF">
        <w:t>Assessment Conditions</w:t>
      </w:r>
    </w:p>
    <w:p w:rsidR="00000000" w:rsidRPr="00F025BF" w:rsidP="00D273CD">
      <w:pPr>
        <w:pStyle w:val="BodyText"/>
      </w:pPr>
      <w:r w:rsidRPr="00F025BF">
        <w:t xml:space="preserve">Skills must have been demonstrated in the workplace or in a simulated environment that reflects workplace conditions and contingencies. The following conditions must be met for this unit: </w:t>
      </w:r>
    </w:p>
    <w:p w:rsidR="00000000" w:rsidRPr="00F025BF" w:rsidP="00F025BF">
      <w:pPr>
        <w:pStyle w:val="ListBullet"/>
      </w:pPr>
      <w:r w:rsidRPr="00F025BF">
        <w:t xml:space="preserve">use of facilities, equipment and resources, including: </w:t>
      </w:r>
    </w:p>
    <w:p w:rsidR="00000000" w:rsidRPr="00F025BF" w:rsidP="00F025BF">
      <w:pPr>
        <w:pStyle w:val="ListBullet2"/>
      </w:pPr>
      <w:r w:rsidRPr="00F025BF">
        <w:t>navigatio</w:t>
      </w:r>
      <w:r w:rsidRPr="00F025BF">
        <w:t>nal equipment and aids</w:t>
      </w:r>
    </w:p>
    <w:p w:rsidR="00000000" w:rsidRPr="00F025BF" w:rsidP="00F025BF">
      <w:pPr>
        <w:pStyle w:val="ListBullet2"/>
      </w:pPr>
      <w:r w:rsidRPr="00F025BF">
        <w:t>maps.</w:t>
      </w:r>
    </w:p>
    <w:p w:rsidR="00D273CD" w:rsidP="00D273CD">
      <w:pPr>
        <w:pStyle w:val="BodyText"/>
      </w:pPr>
      <w:r w:rsidRPr="00F025BF">
        <w:t>Assessors must satisfy the NVR/AQTF mandatory competency requirements for assessors.</w:t>
      </w:r>
    </w:p>
    <w:p w:rsidR="00000000" w:rsidRPr="00F025BF" w:rsidP="00F025BF">
      <w:pPr>
        <w:pStyle w:val="Heading1"/>
      </w:pPr>
      <w:bookmarkStart w:id="14" w:name="O_1260945"/>
      <w:bookmarkEnd w:id="14"/>
      <w:r w:rsidRPr="00F025BF">
        <w:t>Links</w:t>
      </w:r>
    </w:p>
    <w:p w:rsidR="00000000" w:rsidRPr="00F025BF" w:rsidP="00D273CD">
      <w:pPr>
        <w:pStyle w:val="BodyText"/>
      </w:pPr>
      <w:r w:rsidRPr="00F025BF">
        <w:t xml:space="preserve">Companion Volume Implementation Guides are found in VETNe - </w:t>
      </w:r>
      <w:r>
        <w:fldChar w:fldCharType="begin"/>
      </w:r>
      <w:r>
        <w:instrText xml:space="preserve"> HYPERLINK "https://vetnet.gov.au/Pages/TrainingDocs.aspx?q=5b04f318-804f-4dc0-9463-c3fb9a3fe998" </w:instrText>
      </w:r>
      <w:r>
        <w:fldChar w:fldCharType="separate"/>
      </w:r>
      <w:r w:rsidRPr="00170743">
        <w:rPr>
          <w:rStyle w:val="Hyperlink"/>
        </w:rPr>
        <w:t>https://vetnet.gov.au/Pages/TrainingDocs.aspx?q=5b04f318-804f-4dc0-9463-c3fb9a3fe998</w:t>
      </w:r>
      <w:r>
        <w:fldChar w:fldCharType="end"/>
      </w:r>
    </w:p>
    <w:p w:rsidR="00000000" w:rsidRPr="00F025BF" w:rsidP="00F025BF"/>
    <w:sectPr w:rsidSect="00F025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5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5BF" w:rsidRPr="00D273CD" w:rsidP="00D273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5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CD" w:rsidP="00F025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73CD" w:rsidP="00F025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273CD" w:rsidP="00F025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5BF" w:rsidP="00F025BF">
    <w:pPr>
      <w:pStyle w:val="Footer"/>
      <w:framePr w:wrap="around"/>
    </w:pPr>
    <w:r>
      <w:fldChar w:fldCharType="begin"/>
    </w:r>
    <w:r>
      <w:instrText xml:space="preserve"> DOCPROPERTY  Subject  \* MERGEFORMAT </w:instrText>
    </w:r>
    <w:r>
      <w:fldChar w:fldCharType="separate"/>
    </w:r>
    <w:r w:rsidR="00D273CD">
      <w:t>Approved</w:t>
    </w:r>
    <w:r w:rsidR="00D273CD">
      <w:fldChar w:fldCharType="end"/>
    </w:r>
    <w:r>
      <w:tab/>
      <w:t xml:space="preserve">Page </w:t>
    </w:r>
    <w:r>
      <w:fldChar w:fldCharType="begin"/>
    </w:r>
    <w:r>
      <w:instrText xml:space="preserve"> PAGE  \* Arabic  \* MERGEFORMAT </w:instrText>
    </w:r>
    <w:r>
      <w:fldChar w:fldCharType="separate"/>
    </w:r>
    <w:r w:rsidR="00D273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73CD">
      <w:rPr>
        <w:noProof/>
      </w:rPr>
      <w:t>4</w:t>
    </w:r>
    <w:r>
      <w:rPr>
        <w:noProof/>
      </w:rPr>
      <w:fldChar w:fldCharType="end"/>
    </w:r>
  </w:p>
  <w:p w:rsidR="00F025BF" w:rsidP="00F025BF">
    <w:pPr>
      <w:pStyle w:val="Footer"/>
      <w:framePr w:wrap="around"/>
    </w:pPr>
    <w:r>
      <w:t xml:space="preserve">© Commonwealth of Australia, </w:t>
    </w:r>
    <w:r>
      <w:fldChar w:fldCharType="begin"/>
    </w:r>
    <w:r>
      <w:instrText xml:space="preserve"> DATE  \@ "yyyy"  \* MERGEFORMAT </w:instrText>
    </w:r>
    <w:r>
      <w:fldChar w:fldCharType="separate"/>
    </w:r>
    <w:r w:rsidR="00D273CD">
      <w:rPr>
        <w:noProof/>
      </w:rPr>
      <w:t>2025</w:t>
    </w:r>
    <w:r>
      <w:fldChar w:fldCharType="end"/>
    </w:r>
    <w:r>
      <w:tab/>
    </w:r>
    <w:r>
      <w:fldChar w:fldCharType="begin"/>
    </w:r>
    <w:r>
      <w:instrText xml:space="preserve"> DOCPROPERTY  Author  \* MERGEFORMAT </w:instrText>
    </w:r>
    <w:r>
      <w:fldChar w:fldCharType="separate"/>
    </w:r>
    <w:r w:rsidR="00D273CD">
      <w:t>Manufacturing Industry Skills Alliance</w:t>
    </w:r>
    <w:r w:rsidR="00D273CD">
      <w:fldChar w:fldCharType="end"/>
    </w:r>
  </w:p>
  <w:p w:rsidR="00F025BF" w:rsidP="00F025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5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5BF" w:rsidRPr="00D273CD" w:rsidP="00D273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5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CD" w:rsidRPr="002D2AF8" w:rsidP="00F025BF">
    <w:pPr>
      <w:pStyle w:val="Header"/>
      <w:framePr w:wrap="around"/>
    </w:pPr>
    <w:r>
      <w:fldChar w:fldCharType="begin"/>
    </w:r>
    <w:r>
      <w:instrText xml:space="preserve"> TITLE   \* MERGEFORMAT </w:instrText>
    </w:r>
    <w:r>
      <w:fldChar w:fldCharType="separate"/>
    </w:r>
    <w:r>
      <w:t>MSS024034 Navigate in urban, regional and remote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73CD" w:rsidP="00F025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5BF" w:rsidRPr="002D2AF8" w:rsidP="00F025BF">
    <w:pPr>
      <w:pStyle w:val="Header"/>
      <w:framePr w:wrap="around"/>
    </w:pPr>
    <w:r>
      <w:fldChar w:fldCharType="begin"/>
    </w:r>
    <w:r>
      <w:instrText xml:space="preserve"> TITLE   \* MERGEFORMAT </w:instrText>
    </w:r>
    <w:r>
      <w:fldChar w:fldCharType="separate"/>
    </w:r>
    <w:r w:rsidR="00D273CD">
      <w:t>MSS024034 Navigate in urban, regional and remote areas</w:t>
    </w:r>
    <w:r w:rsidR="00D273CD">
      <w:fldChar w:fldCharType="end"/>
    </w:r>
    <w:r>
      <w:tab/>
      <w:t xml:space="preserve">Date this document was generated: </w:t>
    </w:r>
    <w:r>
      <w:fldChar w:fldCharType="begin"/>
    </w:r>
    <w:r>
      <w:instrText xml:space="preserve"> CREATEDATE  \@ "d MMMM yyyy"  \* MERGEFORMAT </w:instrText>
    </w:r>
    <w:r>
      <w:fldChar w:fldCharType="separate"/>
    </w:r>
    <w:r w:rsidR="00D273CD">
      <w:rPr>
        <w:noProof/>
      </w:rPr>
      <w:t>2 March 2025</w:t>
    </w:r>
    <w:r>
      <w:fldChar w:fldCharType="end"/>
    </w:r>
  </w:p>
  <w:p w:rsidR="00F025BF" w:rsidP="00F025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E86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247B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D6E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5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5BF"/>
    <w:pPr>
      <w:spacing w:before="360" w:after="60"/>
      <w:outlineLvl w:val="0"/>
    </w:pPr>
    <w:rPr>
      <w:sz w:val="32"/>
    </w:rPr>
  </w:style>
  <w:style w:type="paragraph" w:styleId="Heading2">
    <w:name w:val="heading 2"/>
    <w:basedOn w:val="HeadingBase"/>
    <w:next w:val="BodyText"/>
    <w:link w:val="Heading2Char"/>
    <w:qFormat/>
    <w:rsid w:val="00F025BF"/>
    <w:pPr>
      <w:keepLines/>
      <w:spacing w:before="240" w:after="120"/>
      <w:outlineLvl w:val="1"/>
    </w:pPr>
    <w:rPr>
      <w:sz w:val="28"/>
      <w:szCs w:val="40"/>
    </w:rPr>
  </w:style>
  <w:style w:type="paragraph" w:styleId="Heading3">
    <w:name w:val="heading 3"/>
    <w:basedOn w:val="HeadingBase"/>
    <w:next w:val="BodyText"/>
    <w:link w:val="Heading3Char"/>
    <w:qFormat/>
    <w:rsid w:val="00F025BF"/>
    <w:pPr>
      <w:spacing w:before="180" w:after="120"/>
      <w:outlineLvl w:val="2"/>
    </w:pPr>
    <w:rPr>
      <w:spacing w:val="-10"/>
      <w:kern w:val="32"/>
    </w:rPr>
  </w:style>
  <w:style w:type="paragraph" w:styleId="Heading4">
    <w:name w:val="heading 4"/>
    <w:basedOn w:val="HeadingBase"/>
    <w:next w:val="BodyText"/>
    <w:link w:val="Heading4Char"/>
    <w:qFormat/>
    <w:rsid w:val="00F025BF"/>
    <w:pPr>
      <w:spacing w:before="160" w:after="120"/>
      <w:outlineLvl w:val="3"/>
    </w:pPr>
    <w:rPr>
      <w:sz w:val="22"/>
    </w:rPr>
  </w:style>
  <w:style w:type="paragraph" w:styleId="Heading5">
    <w:name w:val="heading 5"/>
    <w:basedOn w:val="HeadingBase"/>
    <w:next w:val="Normal"/>
    <w:link w:val="Heading5Char"/>
    <w:qFormat/>
    <w:rsid w:val="00F025BF"/>
    <w:pPr>
      <w:spacing w:before="80"/>
      <w:outlineLvl w:val="4"/>
    </w:pPr>
    <w:rPr>
      <w:color w:val="918585"/>
      <w:sz w:val="20"/>
    </w:rPr>
  </w:style>
  <w:style w:type="paragraph" w:styleId="Heading6">
    <w:name w:val="heading 6"/>
    <w:basedOn w:val="HeadingBase"/>
    <w:next w:val="Normal"/>
    <w:link w:val="Heading6Char"/>
    <w:qFormat/>
    <w:rsid w:val="00F025BF"/>
    <w:pPr>
      <w:spacing w:before="60"/>
      <w:outlineLvl w:val="5"/>
    </w:pPr>
    <w:rPr>
      <w:color w:val="918585"/>
      <w:sz w:val="20"/>
    </w:rPr>
  </w:style>
  <w:style w:type="paragraph" w:styleId="Heading7">
    <w:name w:val="heading 7"/>
    <w:basedOn w:val="Normal"/>
    <w:next w:val="Normal"/>
    <w:link w:val="Heading7Char"/>
    <w:qFormat/>
    <w:rsid w:val="00F025BF"/>
    <w:pPr>
      <w:ind w:left="720"/>
      <w:outlineLvl w:val="6"/>
    </w:pPr>
    <w:rPr>
      <w:i/>
    </w:rPr>
  </w:style>
  <w:style w:type="paragraph" w:styleId="Heading8">
    <w:name w:val="heading 8"/>
    <w:basedOn w:val="Normal"/>
    <w:next w:val="Normal"/>
    <w:link w:val="Heading8Char"/>
    <w:qFormat/>
    <w:rsid w:val="00F025BF"/>
    <w:pPr>
      <w:ind w:left="720"/>
      <w:outlineLvl w:val="7"/>
    </w:pPr>
    <w:rPr>
      <w:i/>
    </w:rPr>
  </w:style>
  <w:style w:type="paragraph" w:styleId="Heading9">
    <w:name w:val="heading 9"/>
    <w:basedOn w:val="Normal"/>
    <w:next w:val="Normal"/>
    <w:link w:val="Heading9Char"/>
    <w:qFormat/>
    <w:rsid w:val="00F025BF"/>
    <w:pPr>
      <w:ind w:left="720"/>
      <w:outlineLvl w:val="8"/>
    </w:pPr>
    <w:rPr>
      <w:i/>
    </w:rPr>
  </w:style>
  <w:style w:type="character" w:default="1" w:styleId="DefaultParagraphFont">
    <w:name w:val="Default Paragraph Font"/>
    <w:uiPriority w:val="1"/>
    <w:unhideWhenUsed/>
    <w:rsid w:val="00F025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5BF"/>
  </w:style>
  <w:style w:type="character" w:customStyle="1" w:styleId="Heading1Char">
    <w:name w:val="Heading 1 Char"/>
    <w:basedOn w:val="DefaultParagraphFont"/>
    <w:link w:val="Heading1"/>
    <w:rsid w:val="00F025BF"/>
    <w:rPr>
      <w:rFonts w:ascii="Times New Roman" w:eastAsia="Times New Roman" w:hAnsi="Times New Roman" w:cs="Times New Roman"/>
      <w:b/>
      <w:sz w:val="32"/>
      <w:szCs w:val="20"/>
      <w:lang w:eastAsia="en-US"/>
    </w:rPr>
  </w:style>
  <w:style w:type="paragraph" w:styleId="BodyText">
    <w:name w:val="Body Text"/>
    <w:basedOn w:val="Normal"/>
    <w:link w:val="BodyTextChar"/>
    <w:rsid w:val="00F025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5BF"/>
    <w:rPr>
      <w:rFonts w:ascii="Times New Roman" w:eastAsia="Times New Roman" w:hAnsi="Times New Roman" w:cs="Times New Roman"/>
      <w:sz w:val="24"/>
      <w:lang w:eastAsia="en-US"/>
    </w:rPr>
  </w:style>
  <w:style w:type="paragraph" w:styleId="ListBullet">
    <w:name w:val="List Bullet"/>
    <w:basedOn w:val="List"/>
    <w:rsid w:val="00F025BF"/>
    <w:pPr>
      <w:numPr>
        <w:numId w:val="12"/>
      </w:numPr>
      <w:tabs>
        <w:tab w:val="clear" w:pos="340"/>
      </w:tabs>
      <w:spacing w:before="40" w:after="40"/>
    </w:pPr>
  </w:style>
  <w:style w:type="character" w:customStyle="1" w:styleId="SpecialBold">
    <w:name w:val="Special Bold"/>
    <w:basedOn w:val="DefaultParagraphFont"/>
    <w:rsid w:val="00F025BF"/>
    <w:rPr>
      <w:b/>
      <w:spacing w:val="0"/>
    </w:rPr>
  </w:style>
  <w:style w:type="paragraph" w:styleId="ListBullet2">
    <w:name w:val="List Bullet 2"/>
    <w:basedOn w:val="List2"/>
    <w:rsid w:val="00F025BF"/>
    <w:pPr>
      <w:numPr>
        <w:numId w:val="13"/>
      </w:numPr>
      <w:tabs>
        <w:tab w:val="clear" w:pos="680"/>
      </w:tabs>
    </w:pPr>
  </w:style>
  <w:style w:type="paragraph" w:customStyle="1" w:styleId="SuperHeading">
    <w:name w:val="SuperHeading"/>
    <w:basedOn w:val="Normal"/>
    <w:rsid w:val="00F025BF"/>
    <w:pPr>
      <w:spacing w:before="240" w:after="120"/>
      <w:outlineLvl w:val="0"/>
    </w:pPr>
    <w:rPr>
      <w:rFonts w:ascii="Times New Roman" w:hAnsi="Times New Roman"/>
      <w:b/>
      <w:sz w:val="32"/>
    </w:rPr>
  </w:style>
  <w:style w:type="paragraph" w:customStyle="1" w:styleId="AllowPageBreak">
    <w:name w:val="AllowPageBreak"/>
    <w:rsid w:val="00F025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5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5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5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5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5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5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5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5BF"/>
    <w:rPr>
      <w:rFonts w:ascii="Courier New" w:eastAsia="Times New Roman" w:hAnsi="Courier New" w:cs="Times New Roman"/>
      <w:i/>
      <w:szCs w:val="20"/>
      <w:lang w:eastAsia="en-US"/>
    </w:rPr>
  </w:style>
  <w:style w:type="paragraph" w:customStyle="1" w:styleId="HeadingBase">
    <w:name w:val="Heading Base"/>
    <w:rsid w:val="00F025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5BF"/>
    <w:pPr>
      <w:tabs>
        <w:tab w:val="right" w:leader="dot" w:pos="9072"/>
      </w:tabs>
      <w:ind w:left="567"/>
    </w:pPr>
    <w:rPr>
      <w:szCs w:val="22"/>
    </w:rPr>
  </w:style>
  <w:style w:type="paragraph" w:customStyle="1" w:styleId="TOCBase">
    <w:name w:val="TOC Base"/>
    <w:rsid w:val="00F025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5BF"/>
    <w:pPr>
      <w:tabs>
        <w:tab w:val="right" w:leader="dot" w:pos="9072"/>
      </w:tabs>
      <w:spacing w:before="40" w:after="40"/>
      <w:ind w:left="284"/>
    </w:pPr>
    <w:rPr>
      <w:rFonts w:ascii="Times New Roman" w:hAnsi="Times New Roman"/>
    </w:rPr>
  </w:style>
  <w:style w:type="paragraph" w:styleId="TOC1">
    <w:name w:val="toc 1"/>
    <w:basedOn w:val="TOCBase"/>
    <w:next w:val="Normal"/>
    <w:rsid w:val="00F025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5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5BF"/>
    <w:rPr>
      <w:rFonts w:ascii="Times New Roman" w:eastAsia="Times New Roman" w:hAnsi="Times New Roman" w:cs="Times New Roman"/>
      <w:sz w:val="16"/>
      <w:lang w:eastAsia="en-US"/>
    </w:rPr>
  </w:style>
  <w:style w:type="paragraph" w:styleId="Title">
    <w:name w:val="Title"/>
    <w:basedOn w:val="HeadingBase"/>
    <w:link w:val="TitleChar"/>
    <w:qFormat/>
    <w:rsid w:val="00F025BF"/>
    <w:pPr>
      <w:spacing w:before="5040"/>
      <w:jc w:val="center"/>
    </w:pPr>
    <w:rPr>
      <w:sz w:val="48"/>
      <w:szCs w:val="72"/>
      <w:lang w:val="en-US"/>
    </w:rPr>
  </w:style>
  <w:style w:type="character" w:customStyle="1" w:styleId="TitleChar">
    <w:name w:val="Title Char"/>
    <w:basedOn w:val="DefaultParagraphFont"/>
    <w:link w:val="Title"/>
    <w:rsid w:val="00F025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5BF"/>
    <w:pPr>
      <w:tabs>
        <w:tab w:val="left" w:pos="3600"/>
        <w:tab w:val="left" w:pos="3958"/>
      </w:tabs>
    </w:pPr>
  </w:style>
  <w:style w:type="paragraph" w:styleId="List">
    <w:name w:val="List"/>
    <w:basedOn w:val="BodyText"/>
    <w:next w:val="BodyText"/>
    <w:rsid w:val="00F025BF"/>
    <w:pPr>
      <w:tabs>
        <w:tab w:val="left" w:pos="340"/>
      </w:tabs>
      <w:spacing w:before="60" w:after="60"/>
      <w:ind w:left="340" w:hanging="340"/>
    </w:pPr>
  </w:style>
  <w:style w:type="paragraph" w:customStyle="1" w:styleId="Note">
    <w:name w:val="Note"/>
    <w:basedOn w:val="BodyText"/>
    <w:rsid w:val="00F025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5BF"/>
    <w:pPr>
      <w:framePr w:wrap="auto" w:hAnchor="text" w:y="6049"/>
    </w:pPr>
    <w:rPr>
      <w:color w:val="000000"/>
      <w:sz w:val="40"/>
    </w:rPr>
  </w:style>
  <w:style w:type="paragraph" w:customStyle="1" w:styleId="TOCTitle">
    <w:name w:val="TOCTitle"/>
    <w:basedOn w:val="Heading1"/>
    <w:rsid w:val="00F025BF"/>
    <w:pPr>
      <w:spacing w:after="240"/>
      <w:jc w:val="center"/>
      <w:outlineLvl w:val="9"/>
    </w:pPr>
    <w:rPr>
      <w:caps/>
    </w:rPr>
  </w:style>
  <w:style w:type="paragraph" w:customStyle="1" w:styleId="Version">
    <w:name w:val="Version"/>
    <w:rsid w:val="00F025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5BF"/>
    <w:pPr>
      <w:keepNext w:val="0"/>
      <w:tabs>
        <w:tab w:val="right" w:pos="4176"/>
      </w:tabs>
      <w:ind w:left="198" w:hanging="198"/>
    </w:pPr>
    <w:rPr>
      <w:rFonts w:ascii="Garamond" w:hAnsi="Garamond"/>
    </w:rPr>
  </w:style>
  <w:style w:type="paragraph" w:styleId="IndexHeading">
    <w:name w:val="index heading"/>
    <w:basedOn w:val="Normal"/>
    <w:next w:val="Index1"/>
    <w:semiHidden/>
    <w:rsid w:val="00F025BF"/>
    <w:pPr>
      <w:spacing w:before="120" w:after="120"/>
    </w:pPr>
    <w:rPr>
      <w:rFonts w:ascii="Arial" w:hAnsi="Arial"/>
      <w:b/>
      <w:color w:val="918585"/>
      <w:sz w:val="24"/>
    </w:rPr>
  </w:style>
  <w:style w:type="paragraph" w:styleId="Header">
    <w:name w:val="header"/>
    <w:basedOn w:val="Normal"/>
    <w:link w:val="HeaderChar"/>
    <w:rsid w:val="00F025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5BF"/>
    <w:rPr>
      <w:rFonts w:ascii="Times New Roman" w:eastAsia="Times New Roman" w:hAnsi="Times New Roman" w:cs="Times New Roman"/>
      <w:sz w:val="16"/>
      <w:szCs w:val="20"/>
      <w:lang w:val="en-GB" w:eastAsia="en-US"/>
    </w:rPr>
  </w:style>
  <w:style w:type="paragraph" w:customStyle="1" w:styleId="Chapter">
    <w:name w:val="Chapter"/>
    <w:basedOn w:val="Normal"/>
    <w:rsid w:val="00F025BF"/>
    <w:pPr>
      <w:spacing w:before="240"/>
    </w:pPr>
    <w:rPr>
      <w:rFonts w:ascii="Times New Roman" w:hAnsi="Times New Roman"/>
      <w:smallCaps/>
      <w:spacing w:val="80"/>
      <w:sz w:val="28"/>
    </w:rPr>
  </w:style>
  <w:style w:type="paragraph" w:customStyle="1" w:styleId="InChapter">
    <w:name w:val="InChapter"/>
    <w:basedOn w:val="Heading3"/>
    <w:rsid w:val="00F025BF"/>
    <w:pPr>
      <w:spacing w:after="240"/>
      <w:outlineLvl w:val="9"/>
    </w:pPr>
    <w:rPr>
      <w:noProof/>
    </w:rPr>
  </w:style>
  <w:style w:type="paragraph" w:styleId="Index2">
    <w:name w:val="index 2"/>
    <w:basedOn w:val="Normal"/>
    <w:next w:val="Normal"/>
    <w:semiHidden/>
    <w:rsid w:val="00F025BF"/>
    <w:pPr>
      <w:tabs>
        <w:tab w:val="right" w:pos="4176"/>
      </w:tabs>
      <w:ind w:left="568" w:hanging="284"/>
    </w:pPr>
    <w:rPr>
      <w:rFonts w:ascii="Garamond" w:hAnsi="Garamond"/>
    </w:rPr>
  </w:style>
  <w:style w:type="paragraph" w:customStyle="1" w:styleId="Byline">
    <w:name w:val="Byline"/>
    <w:rsid w:val="00F025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5BF"/>
    <w:pPr>
      <w:tabs>
        <w:tab w:val="clear" w:pos="3600"/>
        <w:tab w:val="clear" w:pos="3958"/>
      </w:tabs>
      <w:jc w:val="right"/>
    </w:pPr>
  </w:style>
  <w:style w:type="character" w:styleId="Emphasis">
    <w:name w:val="Emphasis"/>
    <w:basedOn w:val="DefaultParagraphFont"/>
    <w:qFormat/>
    <w:rsid w:val="00F025BF"/>
    <w:rPr>
      <w:i/>
    </w:rPr>
  </w:style>
  <w:style w:type="paragraph" w:styleId="Caption">
    <w:name w:val="caption"/>
    <w:basedOn w:val="BodyText"/>
    <w:next w:val="Normal"/>
    <w:qFormat/>
    <w:rsid w:val="00F025BF"/>
    <w:pPr>
      <w:framePr w:w="2268" w:hSpace="181" w:vSpace="181" w:wrap="around" w:vAnchor="text" w:hAnchor="page" w:x="1135" w:y="285" w:anchorLock="1"/>
    </w:pPr>
    <w:rPr>
      <w:i/>
    </w:rPr>
  </w:style>
  <w:style w:type="paragraph" w:customStyle="1" w:styleId="MiniTOCTitle">
    <w:name w:val="MiniTOCTitle"/>
    <w:basedOn w:val="Heading4"/>
    <w:rsid w:val="00F025BF"/>
    <w:pPr>
      <w:spacing w:before="240"/>
      <w:outlineLvl w:val="9"/>
    </w:pPr>
    <w:rPr>
      <w:noProof/>
      <w:sz w:val="24"/>
    </w:rPr>
  </w:style>
  <w:style w:type="paragraph" w:customStyle="1" w:styleId="MiniTOCItem">
    <w:name w:val="MiniTOCItem"/>
    <w:basedOn w:val="ListBullet"/>
    <w:rsid w:val="00F025BF"/>
    <w:pPr>
      <w:numPr>
        <w:numId w:val="0"/>
      </w:numPr>
      <w:tabs>
        <w:tab w:val="right" w:leader="dot" w:pos="6521"/>
      </w:tabs>
      <w:spacing w:before="0" w:after="0"/>
    </w:pPr>
  </w:style>
  <w:style w:type="paragraph" w:customStyle="1" w:styleId="TOFTitle">
    <w:name w:val="TOFTitle"/>
    <w:basedOn w:val="TOCTitle"/>
    <w:rsid w:val="00F025BF"/>
  </w:style>
  <w:style w:type="paragraph" w:styleId="TableofFigures">
    <w:name w:val="table of figures"/>
    <w:basedOn w:val="Normal"/>
    <w:next w:val="Normal"/>
    <w:semiHidden/>
    <w:rsid w:val="00F025BF"/>
    <w:pPr>
      <w:tabs>
        <w:tab w:val="right" w:leader="dot" w:pos="9072"/>
      </w:tabs>
      <w:ind w:left="970" w:hanging="403"/>
    </w:pPr>
    <w:rPr>
      <w:rFonts w:ascii="Times New Roman" w:hAnsi="Times New Roman"/>
      <w:b/>
    </w:rPr>
  </w:style>
  <w:style w:type="paragraph" w:styleId="ListNumber">
    <w:name w:val="List Number"/>
    <w:basedOn w:val="List"/>
    <w:rsid w:val="00F025BF"/>
    <w:pPr>
      <w:numPr>
        <w:numId w:val="15"/>
      </w:numPr>
      <w:tabs>
        <w:tab w:val="clear" w:pos="340"/>
      </w:tabs>
    </w:pPr>
  </w:style>
  <w:style w:type="character" w:customStyle="1" w:styleId="WingdingSymbols">
    <w:name w:val="Wingding Symbols"/>
    <w:rsid w:val="00F025BF"/>
    <w:rPr>
      <w:rFonts w:ascii="Wingdings" w:hAnsi="Wingdings"/>
    </w:rPr>
  </w:style>
  <w:style w:type="paragraph" w:customStyle="1" w:styleId="TableHeading">
    <w:name w:val="Table Heading"/>
    <w:basedOn w:val="HeadingBase"/>
    <w:rsid w:val="00F025BF"/>
    <w:pPr>
      <w:keepLines/>
      <w:pBdr>
        <w:bottom w:val="single" w:sz="6" w:space="1" w:color="918585"/>
      </w:pBdr>
      <w:spacing w:before="240"/>
    </w:pPr>
  </w:style>
  <w:style w:type="character" w:customStyle="1" w:styleId="HotSpot">
    <w:name w:val="HotSpot"/>
    <w:rsid w:val="00F025BF"/>
    <w:rPr>
      <w:color w:val="0033CC"/>
      <w:u w:val="none"/>
    </w:rPr>
  </w:style>
  <w:style w:type="paragraph" w:customStyle="1" w:styleId="BodyTextRight">
    <w:name w:val="Body Text Right"/>
    <w:basedOn w:val="BodyText"/>
    <w:rsid w:val="00F025BF"/>
    <w:pPr>
      <w:spacing w:before="0" w:after="0"/>
      <w:jc w:val="right"/>
    </w:pPr>
  </w:style>
  <w:style w:type="paragraph" w:styleId="Index3">
    <w:name w:val="index 3"/>
    <w:basedOn w:val="ListNumber2"/>
    <w:next w:val="Normal"/>
    <w:semiHidden/>
    <w:rsid w:val="00F025BF"/>
    <w:pPr>
      <w:numPr>
        <w:numId w:val="0"/>
      </w:numPr>
      <w:tabs>
        <w:tab w:val="right" w:leader="dot" w:pos="4176"/>
      </w:tabs>
    </w:pPr>
  </w:style>
  <w:style w:type="paragraph" w:styleId="ListNumber2">
    <w:name w:val="List Number 2"/>
    <w:basedOn w:val="List2"/>
    <w:rsid w:val="00F025BF"/>
    <w:pPr>
      <w:numPr>
        <w:numId w:val="10"/>
      </w:numPr>
      <w:tabs>
        <w:tab w:val="clear" w:pos="1060"/>
      </w:tabs>
    </w:pPr>
  </w:style>
  <w:style w:type="paragraph" w:customStyle="1" w:styleId="MarginNote">
    <w:name w:val="Margin Note"/>
    <w:basedOn w:val="BodyText"/>
    <w:rsid w:val="00F025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5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5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5BF"/>
    <w:rPr>
      <w:sz w:val="32"/>
    </w:rPr>
  </w:style>
  <w:style w:type="paragraph" w:customStyle="1" w:styleId="HeadingProcedure">
    <w:name w:val="Heading Procedure"/>
    <w:basedOn w:val="HeadingBase"/>
    <w:next w:val="Normal"/>
    <w:rsid w:val="00F025BF"/>
    <w:pPr>
      <w:tabs>
        <w:tab w:val="left" w:pos="0"/>
      </w:tabs>
      <w:spacing w:before="120" w:after="60"/>
    </w:pPr>
    <w:rPr>
      <w:i/>
      <w:color w:val="918585"/>
      <w:sz w:val="22"/>
    </w:rPr>
  </w:style>
  <w:style w:type="paragraph" w:customStyle="1" w:styleId="TableBodyText">
    <w:name w:val="Table Body Text"/>
    <w:basedOn w:val="BodyText"/>
    <w:rsid w:val="00F025BF"/>
    <w:pPr>
      <w:spacing w:before="60" w:after="60"/>
    </w:pPr>
  </w:style>
  <w:style w:type="paragraph" w:styleId="ListContinue">
    <w:name w:val="List Continue"/>
    <w:basedOn w:val="List"/>
    <w:rsid w:val="00F025BF"/>
    <w:pPr>
      <w:ind w:firstLine="0"/>
    </w:pPr>
  </w:style>
  <w:style w:type="paragraph" w:customStyle="1" w:styleId="ListNote">
    <w:name w:val="List Note"/>
    <w:basedOn w:val="List"/>
    <w:rsid w:val="00F025BF"/>
    <w:pPr>
      <w:pBdr>
        <w:top w:val="single" w:sz="6" w:space="2" w:color="918585"/>
        <w:bottom w:val="single" w:sz="6" w:space="2" w:color="918585"/>
      </w:pBdr>
      <w:tabs>
        <w:tab w:val="left" w:pos="1021"/>
      </w:tabs>
      <w:ind w:firstLine="0"/>
    </w:pPr>
  </w:style>
  <w:style w:type="paragraph" w:customStyle="1" w:styleId="Warning">
    <w:name w:val="Warning"/>
    <w:basedOn w:val="BodyText"/>
    <w:rsid w:val="00F025BF"/>
    <w:pPr>
      <w:shd w:val="clear" w:color="auto" w:fill="D9D9D9"/>
      <w:tabs>
        <w:tab w:val="left" w:pos="992"/>
      </w:tabs>
      <w:ind w:left="119" w:right="119"/>
    </w:pPr>
    <w:rPr>
      <w:sz w:val="20"/>
    </w:rPr>
  </w:style>
  <w:style w:type="paragraph" w:customStyle="1" w:styleId="MarginIcons">
    <w:name w:val="Margin Icons"/>
    <w:basedOn w:val="BodyText"/>
    <w:rsid w:val="00F025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5BF"/>
    <w:rPr>
      <w:rFonts w:ascii="Courier New" w:hAnsi="Courier New"/>
    </w:rPr>
  </w:style>
  <w:style w:type="paragraph" w:customStyle="1" w:styleId="NoteBullet">
    <w:name w:val="Note Bullet"/>
    <w:basedOn w:val="Note"/>
    <w:rsid w:val="00F025BF"/>
    <w:pPr>
      <w:tabs>
        <w:tab w:val="clear" w:pos="680"/>
      </w:tabs>
      <w:spacing w:before="60" w:after="60"/>
    </w:pPr>
  </w:style>
  <w:style w:type="paragraph" w:customStyle="1" w:styleId="SubHeading2">
    <w:name w:val="SubHeading2"/>
    <w:basedOn w:val="HeadingBase"/>
    <w:rsid w:val="00F025BF"/>
    <w:pPr>
      <w:spacing w:before="240" w:after="60"/>
    </w:pPr>
    <w:rPr>
      <w:sz w:val="20"/>
    </w:rPr>
  </w:style>
  <w:style w:type="paragraph" w:customStyle="1" w:styleId="SubHeading1">
    <w:name w:val="SubHeading1"/>
    <w:basedOn w:val="HeadingBase"/>
    <w:rsid w:val="00F025BF"/>
    <w:pPr>
      <w:spacing w:before="240" w:after="60"/>
    </w:pPr>
    <w:rPr>
      <w:color w:val="918585"/>
      <w:sz w:val="22"/>
    </w:rPr>
  </w:style>
  <w:style w:type="paragraph" w:customStyle="1" w:styleId="SideHeading">
    <w:name w:val="Side Heading"/>
    <w:basedOn w:val="HeadingBase"/>
    <w:rsid w:val="00F025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5BF"/>
    <w:pPr>
      <w:tabs>
        <w:tab w:val="num" w:pos="360"/>
      </w:tabs>
    </w:pPr>
  </w:style>
  <w:style w:type="paragraph" w:styleId="PlainText">
    <w:name w:val="Plain Text"/>
    <w:basedOn w:val="Normal"/>
    <w:link w:val="PlainTextChar"/>
    <w:rsid w:val="00F025BF"/>
    <w:rPr>
      <w:sz w:val="20"/>
    </w:rPr>
  </w:style>
  <w:style w:type="character" w:customStyle="1" w:styleId="PlainTextChar">
    <w:name w:val="Plain Text Char"/>
    <w:basedOn w:val="DefaultParagraphFont"/>
    <w:link w:val="PlainText"/>
    <w:rsid w:val="00F025BF"/>
    <w:rPr>
      <w:rFonts w:ascii="Courier New" w:eastAsia="Times New Roman" w:hAnsi="Courier New" w:cs="Times New Roman"/>
      <w:sz w:val="20"/>
      <w:szCs w:val="20"/>
      <w:lang w:eastAsia="en-US"/>
    </w:rPr>
  </w:style>
  <w:style w:type="character" w:customStyle="1" w:styleId="MenuOption">
    <w:name w:val="Menu Option"/>
    <w:basedOn w:val="DefaultParagraphFont"/>
    <w:rsid w:val="00F025BF"/>
    <w:rPr>
      <w:b/>
      <w:smallCaps/>
    </w:rPr>
  </w:style>
  <w:style w:type="paragraph" w:customStyle="1" w:styleId="TableListNumber">
    <w:name w:val="Table List Number"/>
    <w:basedOn w:val="ListNumber"/>
    <w:rsid w:val="00F025BF"/>
    <w:pPr>
      <w:numPr>
        <w:numId w:val="0"/>
      </w:numPr>
    </w:pPr>
  </w:style>
  <w:style w:type="paragraph" w:styleId="TOC4">
    <w:name w:val="toc 4"/>
    <w:basedOn w:val="TOCBase"/>
    <w:next w:val="Normal"/>
    <w:semiHidden/>
    <w:rsid w:val="00F025BF"/>
    <w:pPr>
      <w:tabs>
        <w:tab w:val="right" w:leader="dot" w:pos="9071"/>
      </w:tabs>
      <w:ind w:left="1701"/>
    </w:pPr>
  </w:style>
  <w:style w:type="paragraph" w:customStyle="1" w:styleId="ListAlpha">
    <w:name w:val="List Alpha"/>
    <w:basedOn w:val="List"/>
    <w:rsid w:val="00F025BF"/>
    <w:pPr>
      <w:numPr>
        <w:numId w:val="9"/>
      </w:numPr>
    </w:pPr>
  </w:style>
  <w:style w:type="paragraph" w:customStyle="1" w:styleId="ListAlpha2">
    <w:name w:val="List Alpha 2"/>
    <w:basedOn w:val="List2"/>
    <w:rsid w:val="00F025BF"/>
    <w:pPr>
      <w:numPr>
        <w:numId w:val="8"/>
      </w:numPr>
    </w:pPr>
  </w:style>
  <w:style w:type="paragraph" w:styleId="List2">
    <w:name w:val="List 2"/>
    <w:basedOn w:val="BodyText"/>
    <w:rsid w:val="00F025BF"/>
    <w:pPr>
      <w:tabs>
        <w:tab w:val="left" w:pos="680"/>
      </w:tabs>
      <w:spacing w:before="60" w:after="60"/>
      <w:ind w:left="680" w:hanging="340"/>
    </w:pPr>
  </w:style>
  <w:style w:type="paragraph" w:styleId="List3">
    <w:name w:val="List 3"/>
    <w:basedOn w:val="BodyText"/>
    <w:rsid w:val="00F025BF"/>
    <w:pPr>
      <w:tabs>
        <w:tab w:val="left" w:pos="1021"/>
      </w:tabs>
      <w:spacing w:before="60" w:after="60"/>
      <w:ind w:left="1020" w:hanging="340"/>
    </w:pPr>
  </w:style>
  <w:style w:type="paragraph" w:styleId="List4">
    <w:name w:val="List 4"/>
    <w:basedOn w:val="BodyText"/>
    <w:rsid w:val="00F025BF"/>
    <w:pPr>
      <w:tabs>
        <w:tab w:val="left" w:pos="1361"/>
      </w:tabs>
      <w:spacing w:before="60" w:after="60"/>
      <w:ind w:left="1361" w:hanging="340"/>
    </w:pPr>
  </w:style>
  <w:style w:type="paragraph" w:styleId="List5">
    <w:name w:val="List 5"/>
    <w:basedOn w:val="BodyText"/>
    <w:rsid w:val="00F025BF"/>
    <w:pPr>
      <w:tabs>
        <w:tab w:val="left" w:pos="1701"/>
      </w:tabs>
      <w:spacing w:before="60" w:after="60"/>
      <w:ind w:left="1701" w:hanging="340"/>
    </w:pPr>
  </w:style>
  <w:style w:type="paragraph" w:styleId="ListBullet3">
    <w:name w:val="List Bullet 3"/>
    <w:basedOn w:val="List3"/>
    <w:rsid w:val="00F025BF"/>
    <w:pPr>
      <w:numPr>
        <w:numId w:val="14"/>
      </w:numPr>
      <w:tabs>
        <w:tab w:val="clear" w:pos="1021"/>
      </w:tabs>
      <w:ind w:left="1037" w:hanging="357"/>
    </w:pPr>
  </w:style>
  <w:style w:type="paragraph" w:styleId="ListBullet4">
    <w:name w:val="List Bullet 4"/>
    <w:basedOn w:val="List4"/>
    <w:rsid w:val="00F025BF"/>
    <w:pPr>
      <w:numPr>
        <w:numId w:val="3"/>
      </w:numPr>
      <w:tabs>
        <w:tab w:val="clear" w:pos="1361"/>
      </w:tabs>
    </w:pPr>
  </w:style>
  <w:style w:type="paragraph" w:styleId="ListBullet5">
    <w:name w:val="List Bullet 5"/>
    <w:basedOn w:val="List5"/>
    <w:rsid w:val="00F025BF"/>
    <w:pPr>
      <w:numPr>
        <w:numId w:val="4"/>
      </w:numPr>
    </w:pPr>
  </w:style>
  <w:style w:type="paragraph" w:styleId="ListContinue2">
    <w:name w:val="List Continue 2"/>
    <w:basedOn w:val="List2"/>
    <w:rsid w:val="00F025BF"/>
    <w:pPr>
      <w:ind w:firstLine="0"/>
    </w:pPr>
  </w:style>
  <w:style w:type="paragraph" w:styleId="ListContinue3">
    <w:name w:val="List Continue 3"/>
    <w:basedOn w:val="List3"/>
    <w:rsid w:val="00F025BF"/>
    <w:pPr>
      <w:ind w:left="1021" w:firstLine="0"/>
    </w:pPr>
  </w:style>
  <w:style w:type="paragraph" w:styleId="ListContinue4">
    <w:name w:val="List Continue 4"/>
    <w:basedOn w:val="List4"/>
    <w:rsid w:val="00F025BF"/>
    <w:pPr>
      <w:ind w:firstLine="0"/>
    </w:pPr>
  </w:style>
  <w:style w:type="paragraph" w:styleId="ListContinue5">
    <w:name w:val="List Continue 5"/>
    <w:basedOn w:val="List5"/>
    <w:rsid w:val="00F025BF"/>
    <w:pPr>
      <w:ind w:firstLine="0"/>
    </w:pPr>
  </w:style>
  <w:style w:type="paragraph" w:styleId="ListNumber3">
    <w:name w:val="List Number 3"/>
    <w:basedOn w:val="List3"/>
    <w:rsid w:val="00F025BF"/>
    <w:pPr>
      <w:numPr>
        <w:numId w:val="5"/>
      </w:numPr>
    </w:pPr>
  </w:style>
  <w:style w:type="paragraph" w:styleId="ListNumber4">
    <w:name w:val="List Number 4"/>
    <w:basedOn w:val="List4"/>
    <w:rsid w:val="00F025BF"/>
    <w:pPr>
      <w:numPr>
        <w:numId w:val="6"/>
      </w:numPr>
    </w:pPr>
  </w:style>
  <w:style w:type="paragraph" w:styleId="ListNumber5">
    <w:name w:val="List Number 5"/>
    <w:basedOn w:val="List5"/>
    <w:rsid w:val="00F025BF"/>
    <w:pPr>
      <w:numPr>
        <w:numId w:val="7"/>
      </w:numPr>
    </w:pPr>
  </w:style>
  <w:style w:type="paragraph" w:styleId="BlockText">
    <w:name w:val="Block Text"/>
    <w:basedOn w:val="Normal"/>
    <w:rsid w:val="00F025BF"/>
    <w:pPr>
      <w:spacing w:after="120"/>
      <w:ind w:left="1440" w:right="1440"/>
    </w:pPr>
  </w:style>
  <w:style w:type="character" w:customStyle="1" w:styleId="Subscript">
    <w:name w:val="Subscript"/>
    <w:basedOn w:val="DefaultParagraphFont"/>
    <w:rsid w:val="00F025BF"/>
    <w:rPr>
      <w:sz w:val="16"/>
      <w:vertAlign w:val="subscript"/>
    </w:rPr>
  </w:style>
  <w:style w:type="character" w:customStyle="1" w:styleId="Superscript">
    <w:name w:val="Superscript"/>
    <w:basedOn w:val="DefaultParagraphFont"/>
    <w:rsid w:val="00F025BF"/>
    <w:rPr>
      <w:sz w:val="16"/>
      <w:vertAlign w:val="superscript"/>
    </w:rPr>
  </w:style>
  <w:style w:type="character" w:customStyle="1" w:styleId="Symbols">
    <w:name w:val="Symbols"/>
    <w:basedOn w:val="DefaultParagraphFont"/>
    <w:rsid w:val="00F025BF"/>
    <w:rPr>
      <w:rFonts w:ascii="Symbol" w:hAnsi="Symbol"/>
    </w:rPr>
  </w:style>
  <w:style w:type="character" w:customStyle="1" w:styleId="MenuOptions">
    <w:name w:val="Menu Options"/>
    <w:basedOn w:val="DefaultParagraphFont"/>
    <w:rsid w:val="00F025BF"/>
    <w:rPr>
      <w:rFonts w:ascii="Arial Narrow" w:hAnsi="Arial Narrow"/>
      <w:smallCaps/>
    </w:rPr>
  </w:style>
  <w:style w:type="character" w:customStyle="1" w:styleId="Buttons">
    <w:name w:val="Buttons"/>
    <w:basedOn w:val="DefaultParagraphFont"/>
    <w:rsid w:val="00F025BF"/>
    <w:rPr>
      <w:b/>
    </w:rPr>
  </w:style>
  <w:style w:type="character" w:customStyle="1" w:styleId="Underlined">
    <w:name w:val="Underlined"/>
    <w:basedOn w:val="DefaultParagraphFont"/>
    <w:rsid w:val="00F025BF"/>
    <w:rPr>
      <w:u w:val="single"/>
    </w:rPr>
  </w:style>
  <w:style w:type="paragraph" w:customStyle="1" w:styleId="TableBodyTextRight">
    <w:name w:val="Table Body Text Right"/>
    <w:basedOn w:val="TableBodyText"/>
    <w:rsid w:val="00F025BF"/>
    <w:pPr>
      <w:widowControl w:val="0"/>
      <w:autoSpaceDE w:val="0"/>
      <w:autoSpaceDN w:val="0"/>
      <w:adjustRightInd w:val="0"/>
      <w:jc w:val="right"/>
    </w:pPr>
    <w:rPr>
      <w:rFonts w:cs="Arial"/>
      <w:szCs w:val="18"/>
    </w:rPr>
  </w:style>
  <w:style w:type="paragraph" w:customStyle="1" w:styleId="CopyrightText">
    <w:name w:val="Copyright Text"/>
    <w:basedOn w:val="BodyText"/>
    <w:rsid w:val="00F025BF"/>
    <w:rPr>
      <w:sz w:val="18"/>
    </w:rPr>
  </w:style>
  <w:style w:type="paragraph" w:customStyle="1" w:styleId="BodySmallRight">
    <w:name w:val="Body Small Right"/>
    <w:basedOn w:val="BodyTextRight"/>
    <w:rsid w:val="00F025BF"/>
    <w:rPr>
      <w:sz w:val="18"/>
      <w:szCs w:val="18"/>
    </w:rPr>
  </w:style>
  <w:style w:type="paragraph" w:customStyle="1" w:styleId="MarginEdition">
    <w:name w:val="Margin Edition"/>
    <w:basedOn w:val="MarginNote"/>
    <w:rsid w:val="00F025BF"/>
    <w:pPr>
      <w:spacing w:before="0" w:after="0"/>
    </w:pPr>
    <w:rPr>
      <w:rFonts w:ascii="Times New Roman" w:hAnsi="Times New Roman"/>
      <w:color w:val="999999"/>
    </w:rPr>
  </w:style>
  <w:style w:type="paragraph" w:customStyle="1" w:styleId="Spacer">
    <w:name w:val="Spacer"/>
    <w:basedOn w:val="Normal"/>
    <w:rsid w:val="00F025BF"/>
    <w:rPr>
      <w:sz w:val="2"/>
      <w:szCs w:val="2"/>
    </w:rPr>
  </w:style>
  <w:style w:type="character" w:customStyle="1" w:styleId="Small">
    <w:name w:val="Small"/>
    <w:basedOn w:val="DefaultParagraphFont"/>
    <w:rsid w:val="00F025BF"/>
    <w:rPr>
      <w:sz w:val="16"/>
    </w:rPr>
  </w:style>
  <w:style w:type="paragraph" w:customStyle="1" w:styleId="WideTable">
    <w:name w:val="Wide Table"/>
    <w:basedOn w:val="Normal"/>
    <w:rsid w:val="00F025BF"/>
    <w:pPr>
      <w:ind w:left="-1418"/>
    </w:pPr>
    <w:rPr>
      <w:sz w:val="2"/>
      <w:szCs w:val="2"/>
    </w:rPr>
  </w:style>
  <w:style w:type="character" w:styleId="PageNumber">
    <w:name w:val="page number"/>
    <w:basedOn w:val="DefaultParagraphFont"/>
    <w:rsid w:val="00F025BF"/>
  </w:style>
  <w:style w:type="paragraph" w:styleId="Quote">
    <w:name w:val="Quote"/>
    <w:basedOn w:val="Heading1"/>
    <w:link w:val="QuoteChar"/>
    <w:qFormat/>
    <w:rsid w:val="00F025BF"/>
    <w:rPr>
      <w:b w:val="0"/>
      <w:sz w:val="72"/>
      <w:szCs w:val="72"/>
      <w:lang w:val="en-NZ"/>
    </w:rPr>
  </w:style>
  <w:style w:type="character" w:customStyle="1" w:styleId="QuoteChar">
    <w:name w:val="Quote Char"/>
    <w:basedOn w:val="DefaultParagraphFont"/>
    <w:link w:val="Quote"/>
    <w:rsid w:val="00F025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5BF"/>
    <w:pPr>
      <w:pageBreakBefore/>
    </w:pPr>
  </w:style>
  <w:style w:type="paragraph" w:customStyle="1" w:styleId="Border">
    <w:name w:val="Border"/>
    <w:basedOn w:val="Normal"/>
    <w:qFormat/>
    <w:rsid w:val="00F025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5BF"/>
    <w:rPr>
      <w:b/>
      <w:bCs/>
      <w:i/>
      <w:iCs/>
      <w:color w:val="auto"/>
    </w:rPr>
  </w:style>
  <w:style w:type="paragraph" w:styleId="IntenseQuote">
    <w:name w:val="Intense Quote"/>
    <w:basedOn w:val="Normal"/>
    <w:next w:val="Normal"/>
    <w:link w:val="IntenseQuoteChar"/>
    <w:uiPriority w:val="30"/>
    <w:qFormat/>
    <w:rsid w:val="00F025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5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5BF"/>
    <w:rPr>
      <w:smallCaps/>
      <w:color w:val="auto"/>
      <w:u w:val="single"/>
    </w:rPr>
  </w:style>
  <w:style w:type="character" w:styleId="IntenseReference">
    <w:name w:val="Intense Reference"/>
    <w:basedOn w:val="DefaultParagraphFont"/>
    <w:uiPriority w:val="32"/>
    <w:qFormat/>
    <w:rsid w:val="00F025BF"/>
    <w:rPr>
      <w:b/>
      <w:bCs/>
      <w:smallCaps/>
      <w:color w:val="auto"/>
      <w:spacing w:val="5"/>
      <w:u w:val="single"/>
    </w:rPr>
  </w:style>
  <w:style w:type="paragraph" w:customStyle="1" w:styleId="2ColumnHeading">
    <w:name w:val="2Column Heading"/>
    <w:basedOn w:val="BodyText"/>
    <w:qFormat/>
    <w:rsid w:val="00F025BF"/>
    <w:pPr>
      <w:spacing w:after="60"/>
      <w:ind w:left="-2268"/>
    </w:pPr>
    <w:rPr>
      <w:b/>
    </w:rPr>
  </w:style>
  <w:style w:type="paragraph" w:customStyle="1" w:styleId="Heading1TOC">
    <w:name w:val="Heading1 TOC"/>
    <w:basedOn w:val="Normal"/>
    <w:qFormat/>
    <w:rsid w:val="00F025BF"/>
    <w:pPr>
      <w:spacing w:before="240" w:after="120"/>
    </w:pPr>
    <w:rPr>
      <w:rFonts w:ascii="Times New Roman" w:hAnsi="Times New Roman"/>
      <w:b/>
      <w:sz w:val="32"/>
    </w:rPr>
  </w:style>
  <w:style w:type="paragraph" w:customStyle="1" w:styleId="Heading2TOC">
    <w:name w:val="Heading2 TOC"/>
    <w:basedOn w:val="Normal"/>
    <w:qFormat/>
    <w:rsid w:val="00F025BF"/>
    <w:pPr>
      <w:spacing w:before="240" w:after="60"/>
    </w:pPr>
    <w:rPr>
      <w:rFonts w:ascii="Times New Roman" w:hAnsi="Times New Roman"/>
      <w:b/>
      <w:sz w:val="28"/>
    </w:rPr>
  </w:style>
  <w:style w:type="character" w:customStyle="1" w:styleId="Underline">
    <w:name w:val="Underline"/>
    <w:basedOn w:val="DefaultParagraphFont"/>
    <w:qFormat/>
    <w:rsid w:val="00F025BF"/>
    <w:rPr>
      <w:u w:val="single"/>
    </w:rPr>
  </w:style>
  <w:style w:type="character" w:customStyle="1" w:styleId="BoldandItalics">
    <w:name w:val="Bold and Italics"/>
    <w:qFormat/>
    <w:rsid w:val="00F025BF"/>
    <w:rPr>
      <w:b/>
      <w:i/>
      <w:u w:val="none"/>
    </w:rPr>
  </w:style>
  <w:style w:type="paragraph" w:styleId="BalloonText">
    <w:name w:val="Balloon Text"/>
    <w:basedOn w:val="Normal"/>
    <w:link w:val="BalloonTextChar"/>
    <w:rsid w:val="00F025BF"/>
    <w:rPr>
      <w:rFonts w:ascii="Tahoma" w:hAnsi="Tahoma" w:cs="Tahoma"/>
      <w:sz w:val="16"/>
      <w:szCs w:val="16"/>
    </w:rPr>
  </w:style>
  <w:style w:type="character" w:customStyle="1" w:styleId="BalloonTextChar">
    <w:name w:val="Balloon Text Char"/>
    <w:basedOn w:val="DefaultParagraphFont"/>
    <w:link w:val="BalloonText"/>
    <w:rsid w:val="00F025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5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5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5BF"/>
    <w:rPr>
      <w:b/>
      <w:color w:val="660033"/>
      <w:spacing w:val="0"/>
    </w:rPr>
  </w:style>
  <w:style w:type="paragraph" w:customStyle="1" w:styleId="Nameditemlist">
    <w:name w:val="Named item list"/>
    <w:basedOn w:val="BodyText"/>
    <w:qFormat/>
    <w:rsid w:val="00F025BF"/>
    <w:pPr>
      <w:tabs>
        <w:tab w:val="left" w:pos="2835"/>
      </w:tabs>
      <w:ind w:left="2835" w:hanging="2835"/>
    </w:pPr>
  </w:style>
  <w:style w:type="paragraph" w:customStyle="1" w:styleId="BodyTextnopadding">
    <w:name w:val="Body Text no padding"/>
    <w:basedOn w:val="BodyText"/>
    <w:qFormat/>
    <w:rsid w:val="00F025BF"/>
    <w:pPr>
      <w:spacing w:before="0" w:after="0"/>
    </w:pPr>
  </w:style>
  <w:style w:type="paragraph" w:customStyle="1" w:styleId="BodyTextBold">
    <w:name w:val="Body Text Bold"/>
    <w:basedOn w:val="BodyText"/>
    <w:qFormat/>
    <w:rsid w:val="00F025BF"/>
    <w:rPr>
      <w:b/>
    </w:rPr>
  </w:style>
  <w:style w:type="character" w:styleId="Hyperlink">
    <w:name w:val="Hyperlink"/>
    <w:basedOn w:val="DefaultParagraphFont"/>
    <w:uiPriority w:val="99"/>
    <w:unhideWhenUsed/>
    <w:rsid w:val="00D273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5188</Characters>
  <Application>Microsoft Office Word</Application>
  <DocSecurity>0</DocSecurity>
  <Lines>148</Lines>
  <Paragraphs>96</Paragraphs>
  <ScaleCrop>false</ScaleCrop>
  <Company>Author-it Software Corporation Ltd.</Company>
  <LinksUpToDate>false</LinksUpToDate>
  <CharactersWithSpaces>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MSS024034 Navigate in urban, regional and remote areas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2025-03-02T00:46:00Z</dcterms:created>
  <dcterms:modified xsi:type="dcterms:W3CDTF">2025-03-02T00:46:00Z</dcterms:modified>
</cp:coreProperties>
</file>