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311" w:rsidP="00884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MSS024034 Navigate in urban, regional and remote areas</w:t>
      </w:r>
      <w:r>
        <w:fldChar w:fldCharType="end"/>
      </w:r>
    </w:p>
    <w:p w:rsidR="00884311" w:rsidP="00884311">
      <w:pPr>
        <w:pStyle w:val="Version"/>
        <w:sectPr w:rsidSect="00036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510" w:rsidP="00036510">
      <w:pPr>
        <w:pStyle w:val="SuperHeading"/>
      </w:pPr>
      <w:r w:rsidRPr="00036510">
        <w:t>Assessment Requirements for MSS024034 Navigate in urban, regional and remote areas</w:t>
      </w:r>
    </w:p>
    <w:p w:rsidR="00000000" w:rsidRPr="00036510" w:rsidP="00036510">
      <w:pPr>
        <w:pStyle w:val="Heading1"/>
      </w:pPr>
      <w:bookmarkStart w:id="1" w:name="O_1260939"/>
      <w:bookmarkEnd w:id="1"/>
      <w:r w:rsidRPr="00036510">
        <w:t>Modification History</w:t>
      </w:r>
    </w:p>
    <w:p w:rsidR="00884311" w:rsidP="00884311">
      <w:pPr>
        <w:pStyle w:val="BodyText"/>
      </w:pPr>
      <w:r w:rsidRPr="00036510">
        <w:t>Release 1. Unit code changed. Application changed. Performance</w:t>
      </w:r>
      <w:r w:rsidRPr="00036510">
        <w:t xml:space="preserve"> Criteria changed. Foundation Skills populated. Assessment Requirements changed. Supersedes and is equivalent to MSS024023 Navigate in urban, regional and remote areas.</w:t>
      </w:r>
    </w:p>
    <w:p w:rsidR="00000000" w:rsidRPr="00036510" w:rsidP="00036510">
      <w:pPr>
        <w:pStyle w:val="Heading1"/>
      </w:pPr>
      <w:bookmarkStart w:id="2" w:name="O_1260940"/>
      <w:bookmarkEnd w:id="2"/>
      <w:r w:rsidRPr="00036510">
        <w:t>Performance Evidence</w:t>
      </w:r>
    </w:p>
    <w:p w:rsidR="00000000" w:rsidRPr="00036510" w:rsidP="00884311">
      <w:pPr>
        <w:pStyle w:val="BodyText"/>
      </w:pPr>
      <w:r w:rsidRPr="00036510">
        <w:t>There must be evidence the candidate has compl</w:t>
      </w:r>
      <w:r w:rsidRPr="00036510">
        <w:t>eted the tasks outlined in the elements and performance criteria of this unit, and demonstrated the ability to:</w:t>
      </w:r>
    </w:p>
    <w:p w:rsidR="00000000" w:rsidRPr="00036510" w:rsidP="00036510">
      <w:pPr>
        <w:pStyle w:val="ListBullet"/>
      </w:pPr>
      <w:r w:rsidRPr="00036510">
        <w:t xml:space="preserve">read and interpret maps, aerial photos, plans and charts to locate own position and determine and navigate a safe and efficient route to: </w:t>
      </w:r>
    </w:p>
    <w:p w:rsidR="00000000" w:rsidRPr="00036510" w:rsidP="00036510">
      <w:pPr>
        <w:pStyle w:val="ListBullet2"/>
      </w:pPr>
      <w:r w:rsidRPr="00036510">
        <w:t xml:space="preserve">at </w:t>
      </w:r>
      <w:r w:rsidRPr="00036510">
        <w:t xml:space="preserve">least 1 urban destination </w:t>
      </w:r>
    </w:p>
    <w:p w:rsidR="00884311" w:rsidP="00036510">
      <w:pPr>
        <w:pStyle w:val="ListBullet2"/>
      </w:pPr>
      <w:r w:rsidRPr="00036510">
        <w:t>at least 1 non-urban destination.</w:t>
      </w:r>
    </w:p>
    <w:p w:rsidR="00884311" w:rsidP="00036510">
      <w:pPr>
        <w:pStyle w:val="ListBullet2"/>
      </w:pPr>
    </w:p>
    <w:p w:rsidR="00000000" w:rsidRPr="00036510" w:rsidP="00036510">
      <w:pPr>
        <w:pStyle w:val="Heading1"/>
      </w:pPr>
      <w:bookmarkStart w:id="3" w:name="O_1260941"/>
      <w:bookmarkEnd w:id="3"/>
      <w:r w:rsidRPr="00036510">
        <w:t>Knowledge Evidence</w:t>
      </w:r>
    </w:p>
    <w:p w:rsidR="00000000" w:rsidRPr="00036510" w:rsidP="00884311">
      <w:pPr>
        <w:pStyle w:val="BodyText"/>
      </w:pPr>
      <w:r w:rsidRPr="00036510">
        <w:t>There must be evidence the candidate has knowledge of:</w:t>
      </w:r>
    </w:p>
    <w:p w:rsidR="00000000" w:rsidRPr="00036510" w:rsidP="00036510">
      <w:pPr>
        <w:pStyle w:val="ListBullet"/>
      </w:pPr>
      <w:r w:rsidRPr="00036510">
        <w:t>types of maps, aerial photos, plans and charts and advantages and disadvantages of their use</w:t>
      </w:r>
    </w:p>
    <w:p w:rsidR="00000000" w:rsidRPr="00036510" w:rsidP="00036510">
      <w:pPr>
        <w:pStyle w:val="ListBullet"/>
      </w:pPr>
      <w:r w:rsidRPr="00036510">
        <w:t>use and manipulation of scales used on maps and plans</w:t>
      </w:r>
    </w:p>
    <w:p w:rsidR="00000000" w:rsidRPr="00036510" w:rsidP="00036510">
      <w:pPr>
        <w:pStyle w:val="ListBullet"/>
      </w:pPr>
      <w:r w:rsidRPr="00036510">
        <w:t>symbols and representation of topographical features on maps and plans</w:t>
      </w:r>
    </w:p>
    <w:p w:rsidR="00000000" w:rsidRPr="00036510" w:rsidP="00036510">
      <w:pPr>
        <w:pStyle w:val="ListBullet"/>
      </w:pPr>
      <w:r w:rsidRPr="00036510">
        <w:t>types and operating principles of common navigational equipment and aids</w:t>
      </w:r>
    </w:p>
    <w:p w:rsidR="00000000" w:rsidRPr="00036510" w:rsidP="00036510">
      <w:pPr>
        <w:pStyle w:val="ListBullet"/>
      </w:pPr>
      <w:r w:rsidRPr="00036510">
        <w:t xml:space="preserve">functional components of a compass and global positioning </w:t>
      </w:r>
      <w:r w:rsidRPr="00036510">
        <w:t>system (GPS) and factors affecting compass and GPS accuracy</w:t>
      </w:r>
    </w:p>
    <w:p w:rsidR="00000000" w:rsidRPr="00036510" w:rsidP="00036510">
      <w:pPr>
        <w:pStyle w:val="ListBullet"/>
      </w:pPr>
      <w:r w:rsidRPr="00036510">
        <w:t>techniques for estimating distance and taking bearings</w:t>
      </w:r>
    </w:p>
    <w:p w:rsidR="00000000" w:rsidRPr="00036510" w:rsidP="00036510">
      <w:pPr>
        <w:pStyle w:val="ListBullet"/>
      </w:pPr>
      <w:r w:rsidRPr="00036510">
        <w:t>hazards, health, safety and environment requirements for work role, including:</w:t>
      </w:r>
    </w:p>
    <w:p w:rsidR="00000000" w:rsidRPr="00036510" w:rsidP="00036510">
      <w:pPr>
        <w:pStyle w:val="ListBullet2"/>
      </w:pPr>
      <w:r w:rsidRPr="00036510">
        <w:t>basic survival</w:t>
      </w:r>
    </w:p>
    <w:p w:rsidR="00000000" w:rsidRPr="00036510" w:rsidP="00036510">
      <w:pPr>
        <w:pStyle w:val="ListBullet2"/>
      </w:pPr>
      <w:r w:rsidRPr="00036510">
        <w:t>dehydration</w:t>
      </w:r>
    </w:p>
    <w:p w:rsidR="00000000" w:rsidRPr="00036510" w:rsidP="00036510">
      <w:pPr>
        <w:pStyle w:val="ListBullet2"/>
      </w:pPr>
      <w:r w:rsidRPr="00036510">
        <w:t>biohazards (including animals, ins</w:t>
      </w:r>
      <w:r w:rsidRPr="00036510">
        <w:t>ects and plants)</w:t>
      </w:r>
    </w:p>
    <w:p w:rsidR="00000000" w:rsidRPr="00036510" w:rsidP="00036510">
      <w:pPr>
        <w:pStyle w:val="ListBullet2"/>
      </w:pPr>
      <w:r w:rsidRPr="00036510">
        <w:t>unsealed roads.</w:t>
      </w:r>
    </w:p>
    <w:p w:rsidR="00884311" w:rsidP="00884311">
      <w:pPr>
        <w:pStyle w:val="BodyText"/>
      </w:pPr>
      <w:r w:rsidRPr="00036510">
        <w:t>legislation, regulations, licences and permit requirements relevant to travel and site access.</w:t>
      </w:r>
    </w:p>
    <w:p w:rsidR="00000000" w:rsidRPr="00036510" w:rsidP="00036510">
      <w:pPr>
        <w:pStyle w:val="Heading1"/>
      </w:pPr>
      <w:bookmarkStart w:id="4" w:name="O_1260942"/>
      <w:bookmarkEnd w:id="4"/>
      <w:r w:rsidRPr="00036510">
        <w:t>Assessment Conditions</w:t>
      </w:r>
    </w:p>
    <w:p w:rsidR="00000000" w:rsidRPr="00036510" w:rsidP="00884311">
      <w:pPr>
        <w:pStyle w:val="BodyText"/>
      </w:pPr>
      <w:r w:rsidRPr="00036510">
        <w:t>Sk</w:t>
      </w:r>
      <w:r w:rsidRPr="00036510">
        <w:t xml:space="preserve">ills must have been demonstrated in the workplace or in a simulated environment that reflects workplace conditions and contingencies. The following conditions must be met for this unit: </w:t>
      </w:r>
    </w:p>
    <w:p w:rsidR="00000000" w:rsidRPr="00036510" w:rsidP="00036510">
      <w:pPr>
        <w:pStyle w:val="ListBullet"/>
      </w:pPr>
      <w:r w:rsidRPr="00036510">
        <w:t xml:space="preserve">use of facilities, equipment and resources, including: </w:t>
      </w:r>
    </w:p>
    <w:p w:rsidR="00000000" w:rsidRPr="00036510" w:rsidP="00036510">
      <w:pPr>
        <w:pStyle w:val="ListBullet2"/>
      </w:pPr>
      <w:r w:rsidRPr="00036510">
        <w:t>navigationa</w:t>
      </w:r>
      <w:r w:rsidRPr="00036510">
        <w:t>l equipment and aids</w:t>
      </w:r>
    </w:p>
    <w:p w:rsidR="00000000" w:rsidRPr="00036510" w:rsidP="00036510">
      <w:pPr>
        <w:pStyle w:val="ListBullet2"/>
      </w:pPr>
      <w:r w:rsidRPr="00036510">
        <w:t>maps.</w:t>
      </w:r>
    </w:p>
    <w:p w:rsidR="00884311" w:rsidP="00884311">
      <w:pPr>
        <w:pStyle w:val="BodyText"/>
      </w:pPr>
      <w:r w:rsidRPr="00036510">
        <w:t>Assessors must satisfy the NVR/AQTF mandatory competency requirements for assessors.</w:t>
      </w:r>
    </w:p>
    <w:p w:rsidR="00000000" w:rsidRPr="00036510" w:rsidP="00036510">
      <w:pPr>
        <w:pStyle w:val="Heading1"/>
      </w:pPr>
      <w:bookmarkStart w:id="5" w:name="O_1260945"/>
      <w:bookmarkEnd w:id="5"/>
      <w:r w:rsidRPr="00036510">
        <w:t>Links</w:t>
      </w:r>
    </w:p>
    <w:p w:rsidR="00000000" w:rsidRPr="00036510" w:rsidP="00884311">
      <w:pPr>
        <w:pStyle w:val="BodyText"/>
      </w:pPr>
      <w:r w:rsidRPr="00036510">
        <w:t xml:space="preserve">Companion Volume Implementation Guides are found in VETNe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67B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36510" w:rsidP="00036510"/>
    <w:sectPr w:rsidSect="00036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10" w:rsidRPr="00884311" w:rsidP="00884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11" w:rsidP="00036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311" w:rsidP="00036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4311" w:rsidP="00036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510" w:rsidRPr="00884311" w:rsidP="00884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11" w:rsidRPr="002D2AF8" w:rsidP="00036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MSS024034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84311" w:rsidP="00036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3C0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507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6F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510"/>
  </w:style>
  <w:style w:type="character" w:customStyle="1" w:styleId="Heading1Char">
    <w:name w:val="Heading 1 Char"/>
    <w:basedOn w:val="DefaultParagraphFont"/>
    <w:link w:val="Heading1"/>
    <w:rsid w:val="00036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5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5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6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510"/>
    <w:rPr>
      <w:b/>
      <w:spacing w:val="0"/>
    </w:rPr>
  </w:style>
  <w:style w:type="paragraph" w:customStyle="1" w:styleId="SuperTitle">
    <w:name w:val="SuperTitle"/>
    <w:basedOn w:val="Title"/>
    <w:rsid w:val="00036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510"/>
    <w:rPr>
      <w:i/>
    </w:rPr>
  </w:style>
  <w:style w:type="paragraph" w:styleId="Caption">
    <w:name w:val="caption"/>
    <w:basedOn w:val="BodyText"/>
    <w:next w:val="Normal"/>
    <w:qFormat/>
    <w:rsid w:val="00036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510"/>
  </w:style>
  <w:style w:type="paragraph" w:styleId="TableofFigures">
    <w:name w:val="table of figures"/>
    <w:basedOn w:val="Normal"/>
    <w:next w:val="Normal"/>
    <w:semiHidden/>
    <w:rsid w:val="00036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510"/>
    <w:rPr>
      <w:rFonts w:ascii="Wingdings" w:hAnsi="Wingdings"/>
    </w:rPr>
  </w:style>
  <w:style w:type="paragraph" w:customStyle="1" w:styleId="TableHeading">
    <w:name w:val="Table Heading"/>
    <w:basedOn w:val="HeadingBase"/>
    <w:rsid w:val="00036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510"/>
    <w:rPr>
      <w:color w:val="0033CC"/>
      <w:u w:val="none"/>
    </w:rPr>
  </w:style>
  <w:style w:type="paragraph" w:customStyle="1" w:styleId="BodyTextRight">
    <w:name w:val="Body Text Right"/>
    <w:basedOn w:val="BodyText"/>
    <w:rsid w:val="00036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510"/>
    <w:rPr>
      <w:sz w:val="32"/>
    </w:rPr>
  </w:style>
  <w:style w:type="paragraph" w:customStyle="1" w:styleId="HeadingProcedure">
    <w:name w:val="Heading Procedure"/>
    <w:basedOn w:val="HeadingBase"/>
    <w:next w:val="Normal"/>
    <w:rsid w:val="00036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510"/>
    <w:pPr>
      <w:spacing w:before="60" w:after="60"/>
    </w:pPr>
  </w:style>
  <w:style w:type="paragraph" w:styleId="ListContinue">
    <w:name w:val="List Continue"/>
    <w:basedOn w:val="List"/>
    <w:rsid w:val="00036510"/>
    <w:pPr>
      <w:ind w:firstLine="0"/>
    </w:pPr>
  </w:style>
  <w:style w:type="paragraph" w:customStyle="1" w:styleId="ListNote">
    <w:name w:val="List Note"/>
    <w:basedOn w:val="List"/>
    <w:rsid w:val="00036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510"/>
    <w:rPr>
      <w:rFonts w:ascii="Courier New" w:hAnsi="Courier New"/>
    </w:rPr>
  </w:style>
  <w:style w:type="paragraph" w:customStyle="1" w:styleId="NoteBullet">
    <w:name w:val="Note Bullet"/>
    <w:basedOn w:val="Note"/>
    <w:rsid w:val="00036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510"/>
    <w:rPr>
      <w:b/>
      <w:smallCaps/>
    </w:rPr>
  </w:style>
  <w:style w:type="paragraph" w:customStyle="1" w:styleId="TableListNumber">
    <w:name w:val="Table List Number"/>
    <w:basedOn w:val="ListNumber"/>
    <w:rsid w:val="00036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510"/>
    <w:pPr>
      <w:numPr>
        <w:numId w:val="9"/>
      </w:numPr>
    </w:pPr>
  </w:style>
  <w:style w:type="paragraph" w:customStyle="1" w:styleId="ListAlpha2">
    <w:name w:val="List Alpha 2"/>
    <w:basedOn w:val="List2"/>
    <w:rsid w:val="00036510"/>
    <w:pPr>
      <w:numPr>
        <w:numId w:val="8"/>
      </w:numPr>
    </w:pPr>
  </w:style>
  <w:style w:type="paragraph" w:styleId="List2">
    <w:name w:val="List 2"/>
    <w:basedOn w:val="BodyText"/>
    <w:rsid w:val="00036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510"/>
    <w:pPr>
      <w:numPr>
        <w:numId w:val="4"/>
      </w:numPr>
    </w:pPr>
  </w:style>
  <w:style w:type="paragraph" w:styleId="ListContinue2">
    <w:name w:val="List Continue 2"/>
    <w:basedOn w:val="List2"/>
    <w:rsid w:val="00036510"/>
    <w:pPr>
      <w:ind w:firstLine="0"/>
    </w:pPr>
  </w:style>
  <w:style w:type="paragraph" w:styleId="ListContinue3">
    <w:name w:val="List Continue 3"/>
    <w:basedOn w:val="List3"/>
    <w:rsid w:val="00036510"/>
    <w:pPr>
      <w:ind w:left="1021" w:firstLine="0"/>
    </w:pPr>
  </w:style>
  <w:style w:type="paragraph" w:styleId="ListContinue4">
    <w:name w:val="List Continue 4"/>
    <w:basedOn w:val="List4"/>
    <w:rsid w:val="00036510"/>
    <w:pPr>
      <w:ind w:firstLine="0"/>
    </w:pPr>
  </w:style>
  <w:style w:type="paragraph" w:styleId="ListContinue5">
    <w:name w:val="List Continue 5"/>
    <w:basedOn w:val="List5"/>
    <w:rsid w:val="00036510"/>
    <w:pPr>
      <w:ind w:firstLine="0"/>
    </w:pPr>
  </w:style>
  <w:style w:type="paragraph" w:styleId="ListNumber3">
    <w:name w:val="List Number 3"/>
    <w:basedOn w:val="List3"/>
    <w:rsid w:val="00036510"/>
    <w:pPr>
      <w:numPr>
        <w:numId w:val="5"/>
      </w:numPr>
    </w:pPr>
  </w:style>
  <w:style w:type="paragraph" w:styleId="ListNumber4">
    <w:name w:val="List Number 4"/>
    <w:basedOn w:val="List4"/>
    <w:rsid w:val="00036510"/>
    <w:pPr>
      <w:numPr>
        <w:numId w:val="6"/>
      </w:numPr>
    </w:pPr>
  </w:style>
  <w:style w:type="paragraph" w:styleId="ListNumber5">
    <w:name w:val="List Number 5"/>
    <w:basedOn w:val="List5"/>
    <w:rsid w:val="00036510"/>
    <w:pPr>
      <w:numPr>
        <w:numId w:val="7"/>
      </w:numPr>
    </w:pPr>
  </w:style>
  <w:style w:type="paragraph" w:styleId="BlockText">
    <w:name w:val="Block Text"/>
    <w:basedOn w:val="Normal"/>
    <w:rsid w:val="00036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510"/>
    <w:rPr>
      <w:sz w:val="16"/>
      <w:vertAlign w:val="superscript"/>
    </w:rPr>
  </w:style>
  <w:style w:type="character" w:customStyle="1" w:styleId="Symbols">
    <w:name w:val="Symbols"/>
    <w:basedOn w:val="DefaultParagraphFont"/>
    <w:rsid w:val="00036510"/>
    <w:rPr>
      <w:rFonts w:ascii="Symbol" w:hAnsi="Symbol"/>
    </w:rPr>
  </w:style>
  <w:style w:type="character" w:customStyle="1" w:styleId="MenuOptions">
    <w:name w:val="Menu Options"/>
    <w:basedOn w:val="DefaultParagraphFont"/>
    <w:rsid w:val="00036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510"/>
    <w:rPr>
      <w:b/>
    </w:rPr>
  </w:style>
  <w:style w:type="character" w:customStyle="1" w:styleId="Underlined">
    <w:name w:val="Underlined"/>
    <w:basedOn w:val="DefaultParagraphFont"/>
    <w:rsid w:val="00036510"/>
    <w:rPr>
      <w:u w:val="single"/>
    </w:rPr>
  </w:style>
  <w:style w:type="paragraph" w:customStyle="1" w:styleId="TableBodyTextRight">
    <w:name w:val="Table Body Text Right"/>
    <w:basedOn w:val="TableBodyText"/>
    <w:rsid w:val="00036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510"/>
    <w:rPr>
      <w:sz w:val="18"/>
    </w:rPr>
  </w:style>
  <w:style w:type="paragraph" w:customStyle="1" w:styleId="BodySmallRight">
    <w:name w:val="Body Small Right"/>
    <w:basedOn w:val="BodyTextRight"/>
    <w:rsid w:val="00036510"/>
    <w:rPr>
      <w:sz w:val="18"/>
      <w:szCs w:val="18"/>
    </w:rPr>
  </w:style>
  <w:style w:type="paragraph" w:customStyle="1" w:styleId="MarginEdition">
    <w:name w:val="Margin Edition"/>
    <w:basedOn w:val="MarginNote"/>
    <w:rsid w:val="00036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510"/>
    <w:rPr>
      <w:sz w:val="2"/>
      <w:szCs w:val="2"/>
    </w:rPr>
  </w:style>
  <w:style w:type="character" w:customStyle="1" w:styleId="Small">
    <w:name w:val="Small"/>
    <w:basedOn w:val="DefaultParagraphFont"/>
    <w:rsid w:val="00036510"/>
    <w:rPr>
      <w:sz w:val="16"/>
    </w:rPr>
  </w:style>
  <w:style w:type="paragraph" w:customStyle="1" w:styleId="WideTable">
    <w:name w:val="Wide Table"/>
    <w:basedOn w:val="Normal"/>
    <w:rsid w:val="00036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510"/>
  </w:style>
  <w:style w:type="paragraph" w:styleId="Quote">
    <w:name w:val="Quote"/>
    <w:basedOn w:val="Heading1"/>
    <w:link w:val="QuoteChar"/>
    <w:qFormat/>
    <w:rsid w:val="00036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510"/>
    <w:pPr>
      <w:pageBreakBefore/>
    </w:pPr>
  </w:style>
  <w:style w:type="paragraph" w:customStyle="1" w:styleId="Border">
    <w:name w:val="Border"/>
    <w:basedOn w:val="Normal"/>
    <w:qFormat/>
    <w:rsid w:val="00036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510"/>
    <w:rPr>
      <w:u w:val="single"/>
    </w:rPr>
  </w:style>
  <w:style w:type="character" w:customStyle="1" w:styleId="BoldandItalics">
    <w:name w:val="Bold and Italics"/>
    <w:qFormat/>
    <w:rsid w:val="00036510"/>
    <w:rPr>
      <w:b/>
      <w:i/>
      <w:u w:val="none"/>
    </w:rPr>
  </w:style>
  <w:style w:type="paragraph" w:styleId="BalloonText">
    <w:name w:val="Balloon Text"/>
    <w:basedOn w:val="Normal"/>
    <w:link w:val="BalloonTextChar"/>
    <w:rsid w:val="00036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510"/>
    <w:pPr>
      <w:spacing w:before="0" w:after="0"/>
    </w:pPr>
  </w:style>
  <w:style w:type="paragraph" w:customStyle="1" w:styleId="BodyTextBold">
    <w:name w:val="Body Text Bold"/>
    <w:basedOn w:val="BodyText"/>
    <w:qFormat/>
    <w:rsid w:val="00036510"/>
    <w:rPr>
      <w:b/>
    </w:rPr>
  </w:style>
  <w:style w:type="character" w:styleId="Hyperlink">
    <w:name w:val="Hyperlink"/>
    <w:basedOn w:val="DefaultParagraphFont"/>
    <w:uiPriority w:val="99"/>
    <w:unhideWhenUsed/>
    <w:rsid w:val="00884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2018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MSS024034 Navigate in urban, regional and remote areas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