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85C" w:rsidP="00460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MSS024032 Document simple geological information for a site</w:t>
      </w:r>
      <w:r>
        <w:fldChar w:fldCharType="end"/>
      </w:r>
    </w:p>
    <w:p w:rsidR="0046085C" w:rsidP="0046085C">
      <w:pPr>
        <w:pStyle w:val="Version"/>
        <w:sectPr w:rsidSect="00037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1F6" w:rsidP="000371F6">
      <w:pPr>
        <w:pStyle w:val="SuperHeading"/>
      </w:pPr>
      <w:r w:rsidRPr="000371F6">
        <w:t>MSS024032 Document simple geological information for a site</w:t>
      </w:r>
    </w:p>
    <w:p w:rsidR="00000000" w:rsidRPr="000371F6" w:rsidP="000371F6">
      <w:pPr>
        <w:pStyle w:val="Heading1"/>
      </w:pPr>
      <w:bookmarkStart w:id="1" w:name="O_1263313"/>
      <w:bookmarkEnd w:id="1"/>
      <w:r w:rsidRPr="000371F6">
        <w:t>Modification History</w:t>
      </w:r>
    </w:p>
    <w:p w:rsidR="00000000" w:rsidRPr="000371F6" w:rsidP="0046085C">
      <w:pPr>
        <w:pStyle w:val="BodyText"/>
      </w:pPr>
      <w:r w:rsidRPr="000371F6">
        <w:t>Release 1. Unit code changed. Unit title changed. Application changed. Performance Criteria changed. Foundation Skills populated. Assessment Requirements changed. Workplace outcome changed. Supersedes and is not equiv</w:t>
      </w:r>
      <w:r w:rsidRPr="000371F6">
        <w:t>alent to MSS024020 Recognise common geological landforms and samples.</w:t>
      </w:r>
    </w:p>
    <w:p w:rsidR="00000000" w:rsidRPr="000371F6" w:rsidP="000371F6">
      <w:pPr>
        <w:pStyle w:val="Heading1"/>
      </w:pPr>
      <w:bookmarkStart w:id="2" w:name="O_1263314"/>
      <w:bookmarkEnd w:id="2"/>
      <w:r w:rsidRPr="000371F6">
        <w:t>Application</w:t>
      </w:r>
    </w:p>
    <w:p w:rsidR="00000000" w:rsidRPr="000371F6" w:rsidP="0046085C">
      <w:pPr>
        <w:pStyle w:val="BodyText"/>
      </w:pPr>
      <w:r w:rsidRPr="000371F6">
        <w:t>This unit describes the skills and knowledge required to recognise, interpret and document geological landforms and related geological and ecosystem intera</w:t>
      </w:r>
      <w:r w:rsidRPr="000371F6">
        <w:t xml:space="preserve">ctions of a site.   </w:t>
      </w:r>
    </w:p>
    <w:p w:rsidR="00000000" w:rsidRPr="000371F6" w:rsidP="0046085C">
      <w:pPr>
        <w:pStyle w:val="BodyText"/>
      </w:pPr>
      <w:r w:rsidRPr="000371F6">
        <w:t>This unit applies to environmental technicians and similar roles who are required to recognise common geological landforms and relate these to basic geological processes and other ecosystem components of a site, obtain and classify nea</w:t>
      </w:r>
      <w:r w:rsidRPr="000371F6">
        <w:t xml:space="preserve">r surface samples of common rocks, minerals and soils and identify factors that can affect site revegetation or rehabilitation. </w:t>
      </w:r>
    </w:p>
    <w:p w:rsidR="00000000" w:rsidRPr="000371F6" w:rsidP="0046085C">
      <w:pPr>
        <w:pStyle w:val="BodyText"/>
      </w:pPr>
      <w:r w:rsidRPr="000371F6">
        <w:t>This unit applies in a range of industry sectors including but not limited to environmental services; environmental compliance,</w:t>
      </w:r>
      <w:r w:rsidRPr="000371F6">
        <w:t xml:space="preserve"> auditing and inspection; groundwater and clean water management; solid and hazardous waste management; management of contaminated sites; site remediation or rehabilitation; geotechnical services and civil engineering; and natural resource management.</w:t>
      </w:r>
    </w:p>
    <w:p w:rsidR="00000000" w:rsidRPr="000371F6" w:rsidP="0046085C">
      <w:pPr>
        <w:pStyle w:val="BodyText"/>
      </w:pPr>
      <w:r w:rsidRPr="000371F6">
        <w:t>No l</w:t>
      </w:r>
      <w:r w:rsidRPr="000371F6">
        <w:t>icensing or certification requirements exist at the time of publication. Relevant legislation, industry standards and codes of practice within Australia must be applied.</w:t>
      </w:r>
    </w:p>
    <w:p w:rsidR="00000000" w:rsidRPr="000371F6" w:rsidP="000371F6">
      <w:pPr>
        <w:pStyle w:val="Heading1"/>
      </w:pPr>
      <w:bookmarkStart w:id="3" w:name="O_1263315"/>
      <w:bookmarkEnd w:id="3"/>
      <w:r w:rsidRPr="000371F6">
        <w:t>Pre-requisite Unit</w:t>
      </w:r>
    </w:p>
    <w:p w:rsidR="00000000" w:rsidRPr="000371F6" w:rsidP="0046085C">
      <w:pPr>
        <w:pStyle w:val="BodyText"/>
      </w:pPr>
      <w:r w:rsidRPr="000371F6">
        <w:t>Nil</w:t>
      </w:r>
    </w:p>
    <w:p w:rsidR="00000000" w:rsidRPr="000371F6" w:rsidP="000371F6">
      <w:pPr>
        <w:pStyle w:val="Heading1"/>
      </w:pPr>
      <w:bookmarkStart w:id="4" w:name="O_1263316"/>
      <w:bookmarkEnd w:id="4"/>
      <w:r w:rsidRPr="000371F6">
        <w:t>Competency Field</w:t>
      </w:r>
    </w:p>
    <w:p w:rsidR="00000000" w:rsidRPr="000371F6" w:rsidP="0046085C">
      <w:pPr>
        <w:pStyle w:val="BodyText"/>
      </w:pPr>
      <w:r w:rsidRPr="000371F6">
        <w:t>Environm</w:t>
      </w:r>
      <w:r w:rsidRPr="000371F6">
        <w:t>ental monitoring and technology</w:t>
      </w:r>
    </w:p>
    <w:p w:rsidR="00000000" w:rsidRPr="000371F6" w:rsidP="000371F6">
      <w:pPr>
        <w:pStyle w:val="Heading1"/>
      </w:pPr>
      <w:bookmarkStart w:id="5" w:name="O_1263317"/>
      <w:bookmarkEnd w:id="5"/>
      <w:r w:rsidRPr="000371F6">
        <w:t>Unit Sector</w:t>
      </w:r>
    </w:p>
    <w:p w:rsidR="00000000" w:rsidRPr="000371F6" w:rsidP="0046085C">
      <w:pPr>
        <w:pStyle w:val="BodyText"/>
      </w:pPr>
      <w:r w:rsidRPr="000371F6">
        <w:t>Not applicable</w:t>
      </w:r>
    </w:p>
    <w:p w:rsidR="00000000" w:rsidRPr="000371F6" w:rsidP="000371F6">
      <w:pPr>
        <w:pStyle w:val="Heading1"/>
      </w:pPr>
      <w:bookmarkStart w:id="6" w:name="O_1263318"/>
      <w:bookmarkEnd w:id="6"/>
      <w:r w:rsidRPr="000371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rPr>
                <w:rStyle w:val="SpecialBold"/>
              </w:rPr>
              <w:t>Performance Criteria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Performance criteria de</w:t>
            </w:r>
            <w:r w:rsidRPr="000371F6">
              <w:t>scribe the performance needed to demonstrate achievement of the element.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6085C" w:rsidP="000371F6">
            <w:pPr>
              <w:pStyle w:val="BodyText"/>
            </w:pPr>
            <w:r w:rsidRPr="000371F6">
              <w:t>1. Prepare for field work</w:t>
            </w:r>
          </w:p>
          <w:p w:rsidR="0046085C" w:rsidP="000371F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>1.1 Review job request to identify the equipment involved, samples to be collected and test methods</w:t>
            </w:r>
          </w:p>
          <w:p w:rsidR="00000000" w:rsidRPr="000371F6" w:rsidP="000371F6">
            <w:pPr>
              <w:pStyle w:val="BodyText"/>
            </w:pPr>
            <w:r w:rsidRPr="000371F6">
              <w:t>1.2 Identify hazards associated with the site, test m</w:t>
            </w:r>
            <w:r w:rsidRPr="000371F6">
              <w:t>ethods and equipment used and read safe work procedures to determine action to be taken</w:t>
            </w:r>
          </w:p>
          <w:p w:rsidR="00000000" w:rsidRPr="000371F6" w:rsidP="000371F6">
            <w:pPr>
              <w:pStyle w:val="BodyText"/>
            </w:pPr>
            <w:r w:rsidRPr="000371F6">
              <w:t>1.3 Confirm site location, access, timing and any client requirements</w:t>
            </w:r>
          </w:p>
          <w:p w:rsidR="00000000" w:rsidRPr="000371F6" w:rsidP="000371F6">
            <w:pPr>
              <w:pStyle w:val="BodyText"/>
            </w:pPr>
            <w:r w:rsidRPr="000371F6">
              <w:t>1.4 Assemble all required equipment and materials and check that they are fit for purpose</w:t>
            </w:r>
          </w:p>
          <w:p w:rsidR="00000000" w:rsidRPr="000371F6" w:rsidP="000371F6">
            <w:pPr>
              <w:pStyle w:val="BodyText"/>
            </w:pPr>
            <w:r w:rsidRPr="000371F6">
              <w:t>1.5 Stow</w:t>
            </w:r>
            <w:r w:rsidRPr="000371F6">
              <w:t xml:space="preserve"> equipment and materials to ensure their safe transport</w:t>
            </w:r>
          </w:p>
          <w:p w:rsidR="00000000" w:rsidRPr="000371F6" w:rsidP="000371F6">
            <w:pPr>
              <w:pStyle w:val="BodyText"/>
            </w:pPr>
            <w:r w:rsidRPr="000371F6">
              <w:t>1.6 Arrange transport to site</w:t>
            </w:r>
          </w:p>
          <w:p w:rsidR="00000000" w:rsidRPr="000371F6" w:rsidP="000371F6">
            <w:pPr>
              <w:pStyle w:val="BodyText"/>
            </w:pPr>
            <w:r w:rsidRPr="000371F6">
              <w:t>1.7 Liaise with relevant personnel on arrival at site to ensure safety and minimise disruption to others</w:t>
            </w:r>
          </w:p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1.8 Seek input from colleagues and/or manager/s to confirm understanding of work requirements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2. Recognise geological structures and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>2.1 Recognise common landforms and related geological processes</w:t>
            </w:r>
          </w:p>
          <w:p w:rsidR="00000000" w:rsidRPr="000371F6" w:rsidP="000371F6">
            <w:pPr>
              <w:pStyle w:val="BodyText"/>
            </w:pPr>
            <w:r w:rsidRPr="000371F6">
              <w:t>2.2 Read and interpret simple geological maps, d</w:t>
            </w:r>
            <w:r w:rsidRPr="000371F6">
              <w:t>iagrams and aerial photos to identify topography and geological structures</w:t>
            </w:r>
          </w:p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2.3 Apply principles of geological processes and the geological timescale to explain the formation and occurrence of common rocks, minerals, soils and aquifers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3. Identify common r</w:t>
            </w:r>
            <w:r w:rsidRPr="000371F6">
              <w:t>ocks and minerals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>3.1 Sort handheld specimens of common sedimentary, igneous and metamorphic rocks by observing their textural, structural and mineralogical properties</w:t>
            </w:r>
          </w:p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3.2 Identify handheld specimens of common rocks and minerals by comparing their physical</w:t>
            </w:r>
            <w:r w:rsidRPr="000371F6">
              <w:t xml:space="preserve"> properties with classification charts and tables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4. Identify common soil types and their properties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>4.1 Obtain soil samples using specified sampling equipment and methods</w:t>
            </w:r>
          </w:p>
          <w:p w:rsidR="00000000" w:rsidRPr="000371F6" w:rsidP="000371F6">
            <w:pPr>
              <w:pStyle w:val="BodyText"/>
            </w:pPr>
            <w:r w:rsidRPr="000371F6">
              <w:t>4.2 Examine soil colour, texture and properties of soil components to classify comm</w:t>
            </w:r>
            <w:r w:rsidRPr="000371F6">
              <w:t>on soils</w:t>
            </w:r>
          </w:p>
          <w:p w:rsidR="00000000" w:rsidRPr="000371F6" w:rsidP="000371F6">
            <w:pPr>
              <w:pStyle w:val="BodyText"/>
            </w:pPr>
            <w:r w:rsidRPr="000371F6">
              <w:t>4.3 Identify and describe simple soil profiles at field sites</w:t>
            </w:r>
          </w:p>
          <w:p w:rsidR="00000000" w:rsidRPr="000371F6" w:rsidP="000371F6">
            <w:pPr>
              <w:pStyle w:val="BodyText"/>
            </w:pPr>
            <w:r w:rsidRPr="000371F6">
              <w:t>4.4 Recognise influences of rock type, drainage, age and climate on development of soil profiles</w:t>
            </w:r>
          </w:p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 xml:space="preserve">4.5 Recognise common forms of soil degradation 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5. Relate local geology to flora and fa</w:t>
            </w:r>
            <w:r w:rsidRPr="000371F6">
              <w:t>una and land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 xml:space="preserve">5.1 Interpret and describe sites in terms of basic relationships between parent material, climate, topography, soils and living ecosystem components </w:t>
            </w:r>
          </w:p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5.2 Recognise how local geology and relationships can influence the revegetation and reha</w:t>
            </w:r>
            <w:r w:rsidRPr="000371F6">
              <w:t>bilitation of sites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6.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>6.1 Use safe work procedures and protective equipment to ensure personal safety and that of others</w:t>
            </w:r>
          </w:p>
          <w:p w:rsidR="00000000" w:rsidRPr="000371F6" w:rsidP="000371F6">
            <w:pPr>
              <w:pStyle w:val="BodyText"/>
            </w:pPr>
            <w:r w:rsidRPr="000371F6">
              <w:t>6.2 Minimise environmental impacts of sampling and/or testing and generation of waste</w:t>
            </w:r>
          </w:p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6.3 Collect and/or dispose of all waste in accordance with environmental and quarantine requirements and workplace procedures</w:t>
            </w:r>
          </w:p>
        </w:tc>
      </w:tr>
      <w:tr w:rsidTr="00460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F6">
            <w:pPr>
              <w:pStyle w:val="BodyText"/>
              <w:rPr>
                <w:lang w:val="en-NZ"/>
              </w:rPr>
            </w:pPr>
            <w:r w:rsidRPr="000371F6">
              <w:t>7. Report data and finalise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F6" w:rsidP="000371F6">
            <w:pPr>
              <w:pStyle w:val="BodyText"/>
            </w:pPr>
            <w:r w:rsidRPr="000371F6">
              <w:t>7.1 Report field data in the required formats and expected time frame</w:t>
            </w:r>
          </w:p>
          <w:p w:rsidR="00000000" w:rsidRPr="000371F6" w:rsidP="000371F6">
            <w:pPr>
              <w:pStyle w:val="BodyText"/>
            </w:pPr>
            <w:r w:rsidRPr="000371F6">
              <w:t xml:space="preserve">7.2 Complete all </w:t>
            </w:r>
            <w:r w:rsidRPr="000371F6">
              <w:t>required documentation</w:t>
            </w:r>
          </w:p>
          <w:p w:rsidR="00000000" w:rsidRPr="000371F6" w:rsidP="000371F6">
            <w:pPr>
              <w:pStyle w:val="BodyText"/>
            </w:pPr>
            <w:r w:rsidRPr="000371F6">
              <w:t>7.3 Maintain the security and confidentiality of data and documentation in accordance with workplace requirements</w:t>
            </w:r>
          </w:p>
        </w:tc>
      </w:tr>
    </w:tbl>
    <w:p w:rsidR="00000000" w:rsidRPr="000371F6" w:rsidP="000371F6">
      <w:pPr>
        <w:pStyle w:val="BodyText"/>
      </w:pPr>
    </w:p>
    <w:p w:rsidR="00000000" w:rsidRPr="000371F6" w:rsidP="000371F6">
      <w:pPr>
        <w:pStyle w:val="AllowPageBreak"/>
      </w:pPr>
    </w:p>
    <w:p w:rsidR="00000000" w:rsidRPr="000371F6" w:rsidP="000371F6">
      <w:pPr>
        <w:pStyle w:val="Heading1"/>
      </w:pPr>
      <w:bookmarkStart w:id="7" w:name="O_1263319"/>
      <w:bookmarkEnd w:id="7"/>
      <w:r w:rsidRPr="000371F6">
        <w:t>Foundation Skills</w:t>
      </w:r>
    </w:p>
    <w:p w:rsidR="00000000" w:rsidRPr="000371F6" w:rsidP="0046085C">
      <w:pPr>
        <w:pStyle w:val="BodyText"/>
      </w:pPr>
      <w:r w:rsidRPr="000371F6">
        <w:t xml:space="preserve">This section describes those language, literacy, numeracy and employment skills </w:t>
      </w:r>
      <w:r w:rsidRPr="000371F6">
        <w:t>that are essential to performance but not explicit in the performance criteria.</w:t>
      </w:r>
    </w:p>
    <w:p w:rsidR="00000000" w:rsidRPr="000371F6" w:rsidP="000371F6">
      <w:pPr>
        <w:pStyle w:val="ListBullet"/>
      </w:pPr>
      <w:r w:rsidRPr="000371F6">
        <w:t>Reading skills to interpret job requests, workplace procedures, sampling and test methods</w:t>
      </w:r>
    </w:p>
    <w:p w:rsidR="00000000" w:rsidRPr="000371F6" w:rsidP="000371F6">
      <w:pPr>
        <w:pStyle w:val="ListBullet"/>
      </w:pPr>
      <w:r w:rsidRPr="000371F6">
        <w:t>Writing skills to record data and observations</w:t>
      </w:r>
    </w:p>
    <w:p w:rsidR="00000000" w:rsidRPr="000371F6" w:rsidP="000371F6">
      <w:pPr>
        <w:pStyle w:val="ListBullet"/>
      </w:pPr>
      <w:r w:rsidRPr="000371F6">
        <w:t>Oral communication skills to liaise with site personnel</w:t>
      </w:r>
    </w:p>
    <w:p w:rsidR="00000000" w:rsidRPr="000371F6" w:rsidP="000371F6">
      <w:pPr>
        <w:pStyle w:val="ListBullet"/>
      </w:pPr>
      <w:r w:rsidRPr="000371F6">
        <w:t>Numeracy skills to take readings and measurements.</w:t>
      </w:r>
    </w:p>
    <w:p w:rsidR="00000000" w:rsidRPr="000371F6" w:rsidP="0046085C">
      <w:pPr>
        <w:pStyle w:val="BodyText"/>
      </w:pPr>
      <w:r w:rsidRPr="000371F6">
        <w:t>Other foundation skills essential to performance are explicit in the performance criteria of this unit.</w:t>
      </w:r>
    </w:p>
    <w:p w:rsidR="00000000" w:rsidRPr="000371F6" w:rsidP="000371F6">
      <w:pPr>
        <w:pStyle w:val="Heading1"/>
      </w:pPr>
      <w:bookmarkStart w:id="8" w:name="O_1263321"/>
      <w:bookmarkEnd w:id="8"/>
      <w:r w:rsidRPr="000371F6">
        <w:t>Unit Mapping Information</w:t>
      </w:r>
    </w:p>
    <w:p w:rsidR="00000000" w:rsidRPr="000371F6" w:rsidP="0046085C">
      <w:pPr>
        <w:pStyle w:val="BodyText"/>
      </w:pPr>
      <w:r w:rsidRPr="000371F6">
        <w:t>R</w:t>
      </w:r>
      <w:r w:rsidRPr="000371F6">
        <w:t>elease 1. No equivalent unit.</w:t>
      </w:r>
    </w:p>
    <w:p w:rsidR="00000000" w:rsidRPr="000371F6" w:rsidP="000371F6">
      <w:pPr>
        <w:pStyle w:val="Heading1"/>
      </w:pPr>
      <w:bookmarkStart w:id="9" w:name="O_1263328"/>
      <w:bookmarkEnd w:id="9"/>
      <w:r w:rsidRPr="000371F6">
        <w:t>Links</w:t>
      </w:r>
    </w:p>
    <w:p w:rsidR="00000000" w:rsidRPr="000371F6" w:rsidP="0046085C">
      <w:pPr>
        <w:pStyle w:val="BodyText"/>
      </w:pPr>
      <w:r w:rsidRPr="000371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3EE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371F6" w:rsidP="0046085C">
      <w:pPr>
        <w:pStyle w:val="BodyText"/>
        <w:sectPr w:rsidSect="000371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1F6" w:rsidP="000371F6">
      <w:pPr>
        <w:pStyle w:val="SuperHeading"/>
      </w:pPr>
      <w:r w:rsidRPr="000371F6">
        <w:t>Assessme</w:t>
      </w:r>
      <w:r w:rsidRPr="000371F6">
        <w:t>nt Requirements for MSS024032 Document simple geological information for a site</w:t>
      </w:r>
    </w:p>
    <w:p w:rsidR="00000000" w:rsidRPr="000371F6" w:rsidP="000371F6">
      <w:pPr>
        <w:pStyle w:val="Heading1"/>
      </w:pPr>
      <w:bookmarkStart w:id="10" w:name="O_1263323"/>
      <w:bookmarkEnd w:id="10"/>
      <w:r w:rsidRPr="000371F6">
        <w:t>Modification History</w:t>
      </w:r>
    </w:p>
    <w:p w:rsidR="00000000" w:rsidRPr="000371F6" w:rsidP="0046085C">
      <w:pPr>
        <w:pStyle w:val="BodyText"/>
      </w:pPr>
      <w:r w:rsidRPr="000371F6">
        <w:t>Release 1. Unit code changed. Unit title changed. Application changed. Performance Criteria changed. Foundation Skills populated. Assessm</w:t>
      </w:r>
      <w:r w:rsidRPr="000371F6">
        <w:t>ent Requirements changed. Workplace outcome changed. Supersedes and is not equivalent to MSS024020 Recognise common geological landforms and samples.</w:t>
      </w:r>
    </w:p>
    <w:p w:rsidR="00000000" w:rsidRPr="000371F6" w:rsidP="000371F6">
      <w:pPr>
        <w:pStyle w:val="Heading1"/>
      </w:pPr>
      <w:bookmarkStart w:id="11" w:name="O_1263324"/>
      <w:bookmarkEnd w:id="11"/>
      <w:r w:rsidRPr="000371F6">
        <w:t>Performance Evidence</w:t>
      </w:r>
    </w:p>
    <w:p w:rsidR="00000000" w:rsidRPr="000371F6" w:rsidP="0046085C">
      <w:pPr>
        <w:pStyle w:val="BodyText"/>
      </w:pPr>
      <w:r w:rsidRPr="000371F6">
        <w:t>There must be evidence the candidate has completed the tasks outli</w:t>
      </w:r>
      <w:r w:rsidRPr="000371F6">
        <w:t>ned in the elements and performance criteria of this unit, and demonstrated the ability to:</w:t>
      </w:r>
    </w:p>
    <w:p w:rsidR="00000000" w:rsidRPr="000371F6" w:rsidP="000371F6">
      <w:pPr>
        <w:pStyle w:val="ListBullet"/>
      </w:pPr>
      <w:r w:rsidRPr="000371F6">
        <w:t>for at least 2 sites:</w:t>
      </w:r>
    </w:p>
    <w:p w:rsidR="00000000" w:rsidRPr="000371F6" w:rsidP="000371F6">
      <w:pPr>
        <w:pStyle w:val="ListBullet2"/>
      </w:pPr>
      <w:r w:rsidRPr="000371F6">
        <w:t xml:space="preserve">document simple geological information </w:t>
      </w:r>
    </w:p>
    <w:p w:rsidR="00000000" w:rsidRPr="000371F6" w:rsidP="000371F6">
      <w:pPr>
        <w:pStyle w:val="ListBullet2"/>
      </w:pPr>
      <w:r w:rsidRPr="000371F6">
        <w:t>identify at least 2 specimens of rock or minerals</w:t>
      </w:r>
    </w:p>
    <w:p w:rsidR="00000000" w:rsidRPr="000371F6" w:rsidP="000371F6">
      <w:pPr>
        <w:pStyle w:val="ListBullet2"/>
      </w:pPr>
      <w:r w:rsidRPr="000371F6">
        <w:t>classify at least 2 soil samples</w:t>
      </w:r>
    </w:p>
    <w:p w:rsidR="00000000" w:rsidRPr="000371F6" w:rsidP="000371F6">
      <w:pPr>
        <w:pStyle w:val="ListBullet2"/>
      </w:pPr>
      <w:r w:rsidRPr="000371F6">
        <w:t xml:space="preserve">identify geological factors that can affect site revegetation and rehabilitation. </w:t>
      </w:r>
    </w:p>
    <w:p w:rsidR="00000000" w:rsidRPr="000371F6" w:rsidP="000371F6">
      <w:pPr>
        <w:pStyle w:val="AllowPageBreak"/>
      </w:pPr>
    </w:p>
    <w:p w:rsidR="00000000" w:rsidRPr="000371F6" w:rsidP="000371F6">
      <w:pPr>
        <w:pStyle w:val="Heading1"/>
      </w:pPr>
      <w:bookmarkStart w:id="12" w:name="O_1263325"/>
      <w:bookmarkEnd w:id="12"/>
      <w:r w:rsidRPr="000371F6">
        <w:t>Knowledge Evidence</w:t>
      </w:r>
    </w:p>
    <w:p w:rsidR="00000000" w:rsidRPr="000371F6" w:rsidP="0046085C">
      <w:pPr>
        <w:pStyle w:val="BodyText"/>
      </w:pPr>
      <w:r w:rsidRPr="000371F6">
        <w:t>There must be evidence the candidate has knowledge of:</w:t>
      </w:r>
    </w:p>
    <w:p w:rsidR="00000000" w:rsidRPr="000371F6" w:rsidP="000371F6">
      <w:pPr>
        <w:pStyle w:val="ListBullet"/>
      </w:pPr>
      <w:r w:rsidRPr="000371F6">
        <w:t>structure of the earth’s core, crust and major components</w:t>
      </w:r>
    </w:p>
    <w:p w:rsidR="00000000" w:rsidRPr="000371F6" w:rsidP="000371F6">
      <w:pPr>
        <w:pStyle w:val="ListBullet"/>
      </w:pPr>
      <w:r w:rsidRPr="000371F6">
        <w:t>geomorphology and lan</w:t>
      </w:r>
      <w:r w:rsidRPr="000371F6">
        <w:t>dforms, including agents of erosion and transportation, stability of rocks and minerals in different environments and depositional processes</w:t>
      </w:r>
    </w:p>
    <w:p w:rsidR="00000000" w:rsidRPr="000371F6" w:rsidP="000371F6">
      <w:pPr>
        <w:pStyle w:val="ListBullet"/>
      </w:pPr>
      <w:r w:rsidRPr="000371F6">
        <w:t>regolith, including physical and chemical weathering, climactic effects, stability of minerals, weathering processe</w:t>
      </w:r>
      <w:r w:rsidRPr="000371F6">
        <w:t>s, soil formation, common soil types and composition</w:t>
      </w:r>
    </w:p>
    <w:p w:rsidR="00000000" w:rsidRPr="000371F6" w:rsidP="000371F6">
      <w:pPr>
        <w:pStyle w:val="ListBullet"/>
      </w:pPr>
      <w:r w:rsidRPr="000371F6">
        <w:t>rock cycle</w:t>
      </w:r>
    </w:p>
    <w:p w:rsidR="00000000" w:rsidRPr="000371F6" w:rsidP="000371F6">
      <w:pPr>
        <w:pStyle w:val="ListBullet"/>
      </w:pPr>
      <w:r w:rsidRPr="000371F6">
        <w:t>fundamentals of:</w:t>
      </w:r>
    </w:p>
    <w:p w:rsidR="00000000" w:rsidRPr="000371F6" w:rsidP="000371F6">
      <w:pPr>
        <w:pStyle w:val="ListBullet2"/>
      </w:pPr>
      <w:r w:rsidRPr="000371F6">
        <w:t>igneous rocks, including origin of magma, movement of magma, volcanic, plutonic, types of volcanoes and simple tectonic setting</w:t>
      </w:r>
    </w:p>
    <w:p w:rsidR="00000000" w:rsidRPr="000371F6" w:rsidP="000371F6">
      <w:pPr>
        <w:pStyle w:val="ListBullet2"/>
      </w:pPr>
      <w:r w:rsidRPr="000371F6">
        <w:t>sedimentary rocks, including clastic, chemical, organic types, grain size and composition, sorting, roundness, lithification, sedimentary structures and environments of deposition</w:t>
      </w:r>
    </w:p>
    <w:p w:rsidR="00000000" w:rsidRPr="000371F6" w:rsidP="000371F6">
      <w:pPr>
        <w:pStyle w:val="ListBullet2"/>
      </w:pPr>
      <w:r w:rsidRPr="000371F6">
        <w:t>metamorphic rocks, including regional, contact, dynamic metamorphic zones, r</w:t>
      </w:r>
      <w:r w:rsidRPr="000371F6">
        <w:t>ock textures and fabrics</w:t>
      </w:r>
    </w:p>
    <w:p w:rsidR="00000000" w:rsidRPr="000371F6" w:rsidP="000371F6">
      <w:pPr>
        <w:pStyle w:val="ListBullet"/>
      </w:pPr>
      <w:r w:rsidRPr="000371F6">
        <w:t>structural geology concepts including folds, faults, tilts and uplifts</w:t>
      </w:r>
    </w:p>
    <w:p w:rsidR="00000000" w:rsidRPr="000371F6" w:rsidP="000371F6">
      <w:pPr>
        <w:pStyle w:val="ListBullet"/>
      </w:pPr>
      <w:r w:rsidRPr="000371F6">
        <w:t>overview of geological time, including eras, periods, relative time, stratigraphic methods for establishing relative ages of strata, and radiometric dating</w:t>
      </w:r>
    </w:p>
    <w:p w:rsidR="00000000" w:rsidRPr="000371F6" w:rsidP="000371F6">
      <w:pPr>
        <w:pStyle w:val="ListBullet"/>
      </w:pPr>
      <w:r w:rsidRPr="000371F6">
        <w:t>fun</w:t>
      </w:r>
      <w:r w:rsidRPr="000371F6">
        <w:t>damentals of palaeontology, including preservation of fossils and their role in dating strata</w:t>
      </w:r>
    </w:p>
    <w:p w:rsidR="00000000" w:rsidRPr="000371F6" w:rsidP="000371F6">
      <w:pPr>
        <w:pStyle w:val="ListBullet"/>
      </w:pPr>
      <w:r w:rsidRPr="000371F6">
        <w:t>links between local geology, climate, topography and living components of ecosystems</w:t>
      </w:r>
    </w:p>
    <w:p w:rsidR="00000000" w:rsidRPr="000371F6" w:rsidP="000371F6">
      <w:pPr>
        <w:pStyle w:val="ListBullet"/>
      </w:pPr>
      <w:r w:rsidRPr="000371F6">
        <w:t xml:space="preserve">equipment commonly used to collect soil and handheld rock samples </w:t>
      </w:r>
    </w:p>
    <w:p w:rsidR="00000000" w:rsidRPr="000371F6" w:rsidP="000371F6">
      <w:pPr>
        <w:pStyle w:val="ListBullet"/>
      </w:pPr>
      <w:r w:rsidRPr="000371F6">
        <w:t>geological</w:t>
      </w:r>
      <w:r w:rsidRPr="000371F6">
        <w:t xml:space="preserve"> sampling and in-field test methods routinely used in job role, including:</w:t>
      </w:r>
    </w:p>
    <w:p w:rsidR="00000000" w:rsidRPr="000371F6" w:rsidP="000371F6">
      <w:pPr>
        <w:pStyle w:val="ListBullet2"/>
      </w:pPr>
      <w:r w:rsidRPr="000371F6">
        <w:t>pre-use checks and safe operating procedures for sampling and test equipment</w:t>
      </w:r>
    </w:p>
    <w:p w:rsidR="00000000" w:rsidRPr="000371F6" w:rsidP="000371F6">
      <w:pPr>
        <w:pStyle w:val="ListBullet2"/>
      </w:pPr>
      <w:r w:rsidRPr="000371F6">
        <w:t>sampling procedures</w:t>
      </w:r>
    </w:p>
    <w:p w:rsidR="00000000" w:rsidRPr="000371F6" w:rsidP="000371F6">
      <w:pPr>
        <w:pStyle w:val="ListBullet2"/>
      </w:pPr>
      <w:r w:rsidRPr="000371F6">
        <w:t>purpose, principles and measurement steps of testing</w:t>
      </w:r>
    </w:p>
    <w:p w:rsidR="00000000" w:rsidRPr="000371F6" w:rsidP="000371F6">
      <w:pPr>
        <w:pStyle w:val="ListBullet2"/>
      </w:pPr>
      <w:r w:rsidRPr="000371F6">
        <w:t xml:space="preserve">calculation steps to provide results </w:t>
      </w:r>
    </w:p>
    <w:p w:rsidR="00000000" w:rsidRPr="000371F6" w:rsidP="000371F6">
      <w:pPr>
        <w:pStyle w:val="ListBullet2"/>
      </w:pPr>
      <w:r w:rsidRPr="000371F6">
        <w:t>expected values for sample type</w:t>
      </w:r>
    </w:p>
    <w:p w:rsidR="00000000" w:rsidRPr="000371F6" w:rsidP="000371F6">
      <w:pPr>
        <w:pStyle w:val="ListBullet"/>
      </w:pPr>
      <w:r w:rsidRPr="000371F6">
        <w:t>common site hazards and control measures</w:t>
      </w:r>
    </w:p>
    <w:p w:rsidR="00000000" w:rsidRPr="000371F6" w:rsidP="000371F6">
      <w:pPr>
        <w:pStyle w:val="ListBullet"/>
      </w:pPr>
      <w:r w:rsidRPr="000371F6">
        <w:t>health, safety and environment requirements, including field safety and survival principles. </w:t>
      </w:r>
    </w:p>
    <w:p w:rsidR="00000000" w:rsidRPr="000371F6" w:rsidP="000371F6">
      <w:pPr>
        <w:pStyle w:val="AllowPageBreak"/>
      </w:pPr>
    </w:p>
    <w:p w:rsidR="00000000" w:rsidRPr="000371F6" w:rsidP="000371F6">
      <w:pPr>
        <w:pStyle w:val="Heading1"/>
      </w:pPr>
      <w:bookmarkStart w:id="13" w:name="O_1263326"/>
      <w:bookmarkEnd w:id="13"/>
      <w:r w:rsidRPr="000371F6">
        <w:t>Assessment Conditions</w:t>
      </w:r>
    </w:p>
    <w:p w:rsidR="00000000" w:rsidRPr="000371F6" w:rsidP="0046085C">
      <w:pPr>
        <w:pStyle w:val="BodyText"/>
      </w:pPr>
      <w:r w:rsidRPr="000371F6">
        <w:t>Skills mu</w:t>
      </w:r>
      <w:r w:rsidRPr="000371F6">
        <w:t xml:space="preserve">st have been demonstrated in the workplace or in a simulated environment that reflects workplace conditions and contingencies. The following conditions must be met for this unit: </w:t>
      </w:r>
    </w:p>
    <w:p w:rsidR="00000000" w:rsidRPr="000371F6" w:rsidP="000371F6">
      <w:pPr>
        <w:pStyle w:val="ListBullet"/>
      </w:pPr>
      <w:r w:rsidRPr="000371F6">
        <w:t xml:space="preserve">use of facilities, equipment and resources, including: </w:t>
      </w:r>
    </w:p>
    <w:p w:rsidR="00000000" w:rsidRPr="000371F6" w:rsidP="000371F6">
      <w:pPr>
        <w:pStyle w:val="ListBullet2"/>
      </w:pPr>
      <w:r w:rsidRPr="000371F6">
        <w:t>maps, photos, diag</w:t>
      </w:r>
      <w:r w:rsidRPr="000371F6">
        <w:t>rams of site</w:t>
      </w:r>
    </w:p>
    <w:p w:rsidR="00000000" w:rsidRPr="000371F6" w:rsidP="000371F6">
      <w:pPr>
        <w:pStyle w:val="ListBullet2"/>
      </w:pPr>
      <w:r w:rsidRPr="000371F6">
        <w:t xml:space="preserve">classification charts and tables for rocks, minerals and soils </w:t>
      </w:r>
    </w:p>
    <w:p w:rsidR="00000000" w:rsidRPr="000371F6" w:rsidP="000371F6">
      <w:pPr>
        <w:pStyle w:val="ListBullet2"/>
      </w:pPr>
      <w:r w:rsidRPr="000371F6">
        <w:t>relevant survey, sampling and testing equipment and methods</w:t>
      </w:r>
    </w:p>
    <w:p w:rsidR="00000000" w:rsidRPr="000371F6" w:rsidP="000371F6">
      <w:pPr>
        <w:pStyle w:val="ListBullet"/>
      </w:pPr>
      <w:r w:rsidRPr="000371F6">
        <w:t>modelling of industry operating conditions, including:</w:t>
      </w:r>
    </w:p>
    <w:p w:rsidR="00000000" w:rsidRPr="000371F6" w:rsidP="000371F6">
      <w:pPr>
        <w:pStyle w:val="ListBullet2"/>
      </w:pPr>
      <w:r w:rsidRPr="000371F6">
        <w:t>access to site/s.</w:t>
      </w:r>
    </w:p>
    <w:p w:rsidR="00000000" w:rsidRPr="000371F6" w:rsidP="0046085C">
      <w:pPr>
        <w:pStyle w:val="BodyText"/>
      </w:pPr>
      <w:r w:rsidRPr="000371F6">
        <w:t>Assessors must satisfy the NVR/AQTF mandatory competency requirements for assessors.</w:t>
      </w:r>
    </w:p>
    <w:p w:rsidR="00000000" w:rsidRPr="000371F6" w:rsidP="000371F6">
      <w:pPr>
        <w:pStyle w:val="Heading1"/>
      </w:pPr>
      <w:bookmarkStart w:id="14" w:name="O_1263329"/>
      <w:bookmarkEnd w:id="14"/>
      <w:r w:rsidRPr="000371F6">
        <w:t>Links</w:t>
      </w:r>
    </w:p>
    <w:p w:rsidR="00000000" w:rsidRPr="000371F6" w:rsidP="0046085C">
      <w:pPr>
        <w:pStyle w:val="BodyText"/>
      </w:pPr>
      <w:r w:rsidRPr="000371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3EE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371F6" w:rsidP="000371F6"/>
    <w:sectPr w:rsidSect="000371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 w:rsidRPr="0046085C" w:rsidP="00460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5C" w:rsidP="00037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085C" w:rsidP="00037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6085C" w:rsidP="000371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 w:rsidP="00037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85C">
      <w:t>Approved</w:t>
    </w:r>
    <w:r w:rsidR="004608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8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85C">
      <w:rPr>
        <w:noProof/>
      </w:rPr>
      <w:t>5</w:t>
    </w:r>
    <w:r>
      <w:rPr>
        <w:noProof/>
      </w:rPr>
      <w:fldChar w:fldCharType="end"/>
    </w:r>
  </w:p>
  <w:p w:rsidR="000371F6" w:rsidP="00037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8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85C">
      <w:t>Manufacturing Industry Skills Alliance</w:t>
    </w:r>
    <w:r w:rsidR="0046085C">
      <w:fldChar w:fldCharType="end"/>
    </w:r>
  </w:p>
  <w:p w:rsidR="000371F6" w:rsidP="00037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1F6" w:rsidRPr="0046085C" w:rsidP="00460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5C" w:rsidRPr="002D2AF8" w:rsidP="00037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MSS024032 Document simple geological information for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85C" w:rsidP="000371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F6" w:rsidRPr="002D2AF8" w:rsidP="00037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85C">
      <w:t>MSS024032 Document simple geological information for a site</w:t>
    </w:r>
    <w:r w:rsidR="004608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85C">
      <w:rPr>
        <w:noProof/>
      </w:rPr>
      <w:t>2 March 2025</w:t>
    </w:r>
    <w:r>
      <w:fldChar w:fldCharType="end"/>
    </w:r>
  </w:p>
  <w:p w:rsidR="000371F6" w:rsidP="00037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2D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24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ED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1F6"/>
  </w:style>
  <w:style w:type="character" w:customStyle="1" w:styleId="Heading1Char">
    <w:name w:val="Heading 1 Char"/>
    <w:basedOn w:val="DefaultParagraphFont"/>
    <w:link w:val="Heading1"/>
    <w:rsid w:val="00037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1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1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1F6"/>
    <w:rPr>
      <w:b/>
      <w:spacing w:val="0"/>
    </w:rPr>
  </w:style>
  <w:style w:type="paragraph" w:styleId="ListBullet2">
    <w:name w:val="List Bullet 2"/>
    <w:basedOn w:val="List2"/>
    <w:rsid w:val="000371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1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1F6"/>
    <w:rPr>
      <w:i/>
    </w:rPr>
  </w:style>
  <w:style w:type="paragraph" w:styleId="Caption">
    <w:name w:val="caption"/>
    <w:basedOn w:val="BodyText"/>
    <w:next w:val="Normal"/>
    <w:qFormat/>
    <w:rsid w:val="00037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1F6"/>
  </w:style>
  <w:style w:type="paragraph" w:styleId="TableofFigures">
    <w:name w:val="table of figures"/>
    <w:basedOn w:val="Normal"/>
    <w:next w:val="Normal"/>
    <w:semiHidden/>
    <w:rsid w:val="00037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1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1F6"/>
    <w:rPr>
      <w:rFonts w:ascii="Wingdings" w:hAnsi="Wingdings"/>
    </w:rPr>
  </w:style>
  <w:style w:type="paragraph" w:customStyle="1" w:styleId="TableHeading">
    <w:name w:val="Table Heading"/>
    <w:basedOn w:val="HeadingBase"/>
    <w:rsid w:val="00037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1F6"/>
    <w:rPr>
      <w:color w:val="0033CC"/>
      <w:u w:val="none"/>
    </w:rPr>
  </w:style>
  <w:style w:type="paragraph" w:customStyle="1" w:styleId="BodyTextRight">
    <w:name w:val="Body Text Right"/>
    <w:basedOn w:val="BodyText"/>
    <w:rsid w:val="00037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1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1F6"/>
    <w:rPr>
      <w:sz w:val="32"/>
    </w:rPr>
  </w:style>
  <w:style w:type="paragraph" w:customStyle="1" w:styleId="HeadingProcedure">
    <w:name w:val="Heading Procedure"/>
    <w:basedOn w:val="HeadingBase"/>
    <w:next w:val="Normal"/>
    <w:rsid w:val="00037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1F6"/>
    <w:pPr>
      <w:spacing w:before="60" w:after="60"/>
    </w:pPr>
  </w:style>
  <w:style w:type="paragraph" w:styleId="ListContinue">
    <w:name w:val="List Continue"/>
    <w:basedOn w:val="List"/>
    <w:rsid w:val="000371F6"/>
    <w:pPr>
      <w:ind w:firstLine="0"/>
    </w:pPr>
  </w:style>
  <w:style w:type="paragraph" w:customStyle="1" w:styleId="ListNote">
    <w:name w:val="List Note"/>
    <w:basedOn w:val="List"/>
    <w:rsid w:val="00037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1F6"/>
    <w:rPr>
      <w:rFonts w:ascii="Courier New" w:hAnsi="Courier New"/>
    </w:rPr>
  </w:style>
  <w:style w:type="paragraph" w:customStyle="1" w:styleId="NoteBullet">
    <w:name w:val="Note Bullet"/>
    <w:basedOn w:val="Note"/>
    <w:rsid w:val="00037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1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1F6"/>
    <w:rPr>
      <w:b/>
      <w:smallCaps/>
    </w:rPr>
  </w:style>
  <w:style w:type="paragraph" w:customStyle="1" w:styleId="TableListNumber">
    <w:name w:val="Table List Number"/>
    <w:basedOn w:val="ListNumber"/>
    <w:rsid w:val="00037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1F6"/>
    <w:pPr>
      <w:numPr>
        <w:numId w:val="9"/>
      </w:numPr>
    </w:pPr>
  </w:style>
  <w:style w:type="paragraph" w:customStyle="1" w:styleId="ListAlpha2">
    <w:name w:val="List Alpha 2"/>
    <w:basedOn w:val="List2"/>
    <w:rsid w:val="000371F6"/>
    <w:pPr>
      <w:numPr>
        <w:numId w:val="8"/>
      </w:numPr>
    </w:pPr>
  </w:style>
  <w:style w:type="paragraph" w:styleId="List2">
    <w:name w:val="List 2"/>
    <w:basedOn w:val="BodyText"/>
    <w:rsid w:val="00037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1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1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1F6"/>
    <w:pPr>
      <w:numPr>
        <w:numId w:val="4"/>
      </w:numPr>
    </w:pPr>
  </w:style>
  <w:style w:type="paragraph" w:styleId="ListContinue2">
    <w:name w:val="List Continue 2"/>
    <w:basedOn w:val="List2"/>
    <w:rsid w:val="000371F6"/>
    <w:pPr>
      <w:ind w:firstLine="0"/>
    </w:pPr>
  </w:style>
  <w:style w:type="paragraph" w:styleId="ListContinue3">
    <w:name w:val="List Continue 3"/>
    <w:basedOn w:val="List3"/>
    <w:rsid w:val="000371F6"/>
    <w:pPr>
      <w:ind w:left="1021" w:firstLine="0"/>
    </w:pPr>
  </w:style>
  <w:style w:type="paragraph" w:styleId="ListContinue4">
    <w:name w:val="List Continue 4"/>
    <w:basedOn w:val="List4"/>
    <w:rsid w:val="000371F6"/>
    <w:pPr>
      <w:ind w:firstLine="0"/>
    </w:pPr>
  </w:style>
  <w:style w:type="paragraph" w:styleId="ListContinue5">
    <w:name w:val="List Continue 5"/>
    <w:basedOn w:val="List5"/>
    <w:rsid w:val="000371F6"/>
    <w:pPr>
      <w:ind w:firstLine="0"/>
    </w:pPr>
  </w:style>
  <w:style w:type="paragraph" w:styleId="ListNumber3">
    <w:name w:val="List Number 3"/>
    <w:basedOn w:val="List3"/>
    <w:rsid w:val="000371F6"/>
    <w:pPr>
      <w:numPr>
        <w:numId w:val="5"/>
      </w:numPr>
    </w:pPr>
  </w:style>
  <w:style w:type="paragraph" w:styleId="ListNumber4">
    <w:name w:val="List Number 4"/>
    <w:basedOn w:val="List4"/>
    <w:rsid w:val="000371F6"/>
    <w:pPr>
      <w:numPr>
        <w:numId w:val="6"/>
      </w:numPr>
    </w:pPr>
  </w:style>
  <w:style w:type="paragraph" w:styleId="ListNumber5">
    <w:name w:val="List Number 5"/>
    <w:basedOn w:val="List5"/>
    <w:rsid w:val="000371F6"/>
    <w:pPr>
      <w:numPr>
        <w:numId w:val="7"/>
      </w:numPr>
    </w:pPr>
  </w:style>
  <w:style w:type="paragraph" w:styleId="BlockText">
    <w:name w:val="Block Text"/>
    <w:basedOn w:val="Normal"/>
    <w:rsid w:val="00037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1F6"/>
    <w:rPr>
      <w:sz w:val="16"/>
      <w:vertAlign w:val="superscript"/>
    </w:rPr>
  </w:style>
  <w:style w:type="character" w:customStyle="1" w:styleId="Symbols">
    <w:name w:val="Symbols"/>
    <w:basedOn w:val="DefaultParagraphFont"/>
    <w:rsid w:val="000371F6"/>
    <w:rPr>
      <w:rFonts w:ascii="Symbol" w:hAnsi="Symbol"/>
    </w:rPr>
  </w:style>
  <w:style w:type="character" w:customStyle="1" w:styleId="MenuOptions">
    <w:name w:val="Menu Options"/>
    <w:basedOn w:val="DefaultParagraphFont"/>
    <w:rsid w:val="00037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1F6"/>
    <w:rPr>
      <w:b/>
    </w:rPr>
  </w:style>
  <w:style w:type="character" w:customStyle="1" w:styleId="Underlined">
    <w:name w:val="Underlined"/>
    <w:basedOn w:val="DefaultParagraphFont"/>
    <w:rsid w:val="000371F6"/>
    <w:rPr>
      <w:u w:val="single"/>
    </w:rPr>
  </w:style>
  <w:style w:type="paragraph" w:customStyle="1" w:styleId="TableBodyTextRight">
    <w:name w:val="Table Body Text Right"/>
    <w:basedOn w:val="TableBodyText"/>
    <w:rsid w:val="00037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1F6"/>
    <w:rPr>
      <w:sz w:val="18"/>
    </w:rPr>
  </w:style>
  <w:style w:type="paragraph" w:customStyle="1" w:styleId="BodySmallRight">
    <w:name w:val="Body Small Right"/>
    <w:basedOn w:val="BodyTextRight"/>
    <w:rsid w:val="000371F6"/>
    <w:rPr>
      <w:sz w:val="18"/>
      <w:szCs w:val="18"/>
    </w:rPr>
  </w:style>
  <w:style w:type="paragraph" w:customStyle="1" w:styleId="MarginEdition">
    <w:name w:val="Margin Edition"/>
    <w:basedOn w:val="MarginNote"/>
    <w:rsid w:val="00037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1F6"/>
    <w:rPr>
      <w:sz w:val="2"/>
      <w:szCs w:val="2"/>
    </w:rPr>
  </w:style>
  <w:style w:type="character" w:customStyle="1" w:styleId="Small">
    <w:name w:val="Small"/>
    <w:basedOn w:val="DefaultParagraphFont"/>
    <w:rsid w:val="000371F6"/>
    <w:rPr>
      <w:sz w:val="16"/>
    </w:rPr>
  </w:style>
  <w:style w:type="paragraph" w:customStyle="1" w:styleId="WideTable">
    <w:name w:val="Wide Table"/>
    <w:basedOn w:val="Normal"/>
    <w:rsid w:val="00037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1F6"/>
  </w:style>
  <w:style w:type="paragraph" w:styleId="Quote">
    <w:name w:val="Quote"/>
    <w:basedOn w:val="Heading1"/>
    <w:link w:val="QuoteChar"/>
    <w:qFormat/>
    <w:rsid w:val="00037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1F6"/>
    <w:pPr>
      <w:pageBreakBefore/>
    </w:pPr>
  </w:style>
  <w:style w:type="paragraph" w:customStyle="1" w:styleId="Border">
    <w:name w:val="Border"/>
    <w:basedOn w:val="Normal"/>
    <w:qFormat/>
    <w:rsid w:val="00037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1F6"/>
    <w:rPr>
      <w:u w:val="single"/>
    </w:rPr>
  </w:style>
  <w:style w:type="character" w:customStyle="1" w:styleId="BoldandItalics">
    <w:name w:val="Bold and Italics"/>
    <w:qFormat/>
    <w:rsid w:val="000371F6"/>
    <w:rPr>
      <w:b/>
      <w:i/>
      <w:u w:val="none"/>
    </w:rPr>
  </w:style>
  <w:style w:type="paragraph" w:styleId="BalloonText">
    <w:name w:val="Balloon Text"/>
    <w:basedOn w:val="Normal"/>
    <w:link w:val="BalloonTextChar"/>
    <w:rsid w:val="00037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1F6"/>
    <w:pPr>
      <w:spacing w:before="0" w:after="0"/>
    </w:pPr>
  </w:style>
  <w:style w:type="paragraph" w:customStyle="1" w:styleId="BodyTextBold">
    <w:name w:val="Body Text Bold"/>
    <w:basedOn w:val="BodyText"/>
    <w:qFormat/>
    <w:rsid w:val="000371F6"/>
    <w:rPr>
      <w:b/>
    </w:rPr>
  </w:style>
  <w:style w:type="character" w:styleId="Hyperlink">
    <w:name w:val="Hyperlink"/>
    <w:basedOn w:val="DefaultParagraphFont"/>
    <w:uiPriority w:val="99"/>
    <w:unhideWhenUsed/>
    <w:rsid w:val="00460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1215</Words>
  <Characters>7801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8888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MSS024032 Document simple geological information for a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