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E3A" w:rsidP="000B3E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MSS024028 Process and present environmental data</w:t>
      </w:r>
      <w:r>
        <w:fldChar w:fldCharType="end"/>
      </w:r>
    </w:p>
    <w:p w:rsidR="000B3E3A" w:rsidP="000B3E3A">
      <w:pPr>
        <w:pStyle w:val="Version"/>
        <w:sectPr w:rsidSect="004D5D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5DBD" w:rsidP="004D5DBD">
      <w:pPr>
        <w:pStyle w:val="SuperHeading"/>
      </w:pPr>
      <w:r w:rsidRPr="004D5DBD">
        <w:t>MSS024028 Process and present environmental data</w:t>
      </w:r>
    </w:p>
    <w:p w:rsidR="00000000" w:rsidRPr="004D5DBD" w:rsidP="004D5DBD">
      <w:pPr>
        <w:pStyle w:val="Heading1"/>
      </w:pPr>
      <w:bookmarkStart w:id="1" w:name="O_1263230"/>
      <w:bookmarkEnd w:id="1"/>
      <w:r w:rsidRPr="004D5DBD">
        <w:t>Modification History</w:t>
      </w:r>
    </w:p>
    <w:p w:rsidR="00000000" w:rsidRPr="004D5DBD" w:rsidP="000B3E3A">
      <w:pPr>
        <w:pStyle w:val="BodyText"/>
      </w:pPr>
      <w:r w:rsidRPr="004D5DBD">
        <w:t>Release 1. Unit code changed. Application changed. Performance Criteria changed. Foundation Skills populated. Assessment Requirements changed. Supersedes and is equivalent to MSS024016 Process and present environmental data.</w:t>
      </w:r>
    </w:p>
    <w:p w:rsidR="00000000" w:rsidRPr="004D5DBD" w:rsidP="004D5DBD">
      <w:pPr>
        <w:pStyle w:val="Heading1"/>
      </w:pPr>
      <w:bookmarkStart w:id="2" w:name="O_1263231"/>
      <w:bookmarkEnd w:id="2"/>
      <w:r w:rsidRPr="004D5DBD">
        <w:t>Application</w:t>
      </w:r>
    </w:p>
    <w:p w:rsidR="00000000" w:rsidRPr="004D5DBD" w:rsidP="000B3E3A">
      <w:pPr>
        <w:pStyle w:val="BodyText"/>
      </w:pPr>
      <w:r w:rsidRPr="004D5DBD">
        <w:t xml:space="preserve">This unit describes the skills and knowledge required to process and perform calculations on environmental data and present data using simple visualisations. </w:t>
      </w:r>
    </w:p>
    <w:p w:rsidR="00000000" w:rsidRPr="004D5DBD" w:rsidP="000B3E3A">
      <w:pPr>
        <w:pStyle w:val="BodyText"/>
      </w:pPr>
      <w:r w:rsidRPr="004D5DBD">
        <w:t>This unit applies to environmental assistants, environmental office</w:t>
      </w:r>
      <w:r w:rsidRPr="004D5DBD">
        <w:t xml:space="preserve">rs, environmental technicians and similar roles who are required to retrieve data, perform scientific calculations, interpret and present data in tables, graphs and simple maps and keep accurate records. </w:t>
      </w:r>
    </w:p>
    <w:p w:rsidR="00000000" w:rsidRPr="004D5DBD" w:rsidP="000B3E3A">
      <w:pPr>
        <w:pStyle w:val="BodyText"/>
      </w:pPr>
      <w:r w:rsidRPr="004D5DBD">
        <w:t>The individual will solve problems of limited compl</w:t>
      </w:r>
      <w:r w:rsidRPr="004D5DBD">
        <w:t xml:space="preserve">exity where the information may not be obvious but is not contradictory and can be determined by direct reasoning. A calculator or computer and software will typically be used but is not required.  </w:t>
      </w:r>
    </w:p>
    <w:p w:rsidR="00000000" w:rsidRPr="004D5DBD" w:rsidP="000B3E3A">
      <w:pPr>
        <w:pStyle w:val="BodyText"/>
      </w:pPr>
      <w:r w:rsidRPr="004D5DBD">
        <w:t>No licensing or certification requirements exist at the t</w:t>
      </w:r>
      <w:r w:rsidRPr="004D5DBD">
        <w:t>ime of publication. Relevant legislation, industry standards and codes of practice within Australia must be applied.</w:t>
      </w:r>
    </w:p>
    <w:p w:rsidR="00000000" w:rsidRPr="004D5DBD" w:rsidP="004D5DBD">
      <w:pPr>
        <w:pStyle w:val="Heading1"/>
      </w:pPr>
      <w:bookmarkStart w:id="3" w:name="O_1263232"/>
      <w:bookmarkEnd w:id="3"/>
      <w:r w:rsidRPr="004D5DBD">
        <w:t>Pre-requisite Unit</w:t>
      </w:r>
    </w:p>
    <w:p w:rsidR="00000000" w:rsidRPr="004D5DBD" w:rsidP="000B3E3A">
      <w:pPr>
        <w:pStyle w:val="BodyText"/>
      </w:pPr>
      <w:r w:rsidRPr="004D5DBD">
        <w:t>Nil</w:t>
      </w:r>
    </w:p>
    <w:p w:rsidR="00000000" w:rsidRPr="004D5DBD" w:rsidP="004D5DBD">
      <w:pPr>
        <w:pStyle w:val="Heading1"/>
      </w:pPr>
      <w:bookmarkStart w:id="4" w:name="O_1263233"/>
      <w:bookmarkEnd w:id="4"/>
      <w:r w:rsidRPr="004D5DBD">
        <w:t>Competency Field</w:t>
      </w:r>
    </w:p>
    <w:p w:rsidR="00000000" w:rsidRPr="004D5DBD" w:rsidP="000B3E3A">
      <w:pPr>
        <w:pStyle w:val="BodyText"/>
      </w:pPr>
      <w:r w:rsidRPr="004D5DBD">
        <w:t>Environmental monitoring and technology</w:t>
      </w:r>
    </w:p>
    <w:p w:rsidR="00000000" w:rsidRPr="004D5DBD" w:rsidP="004D5DBD">
      <w:pPr>
        <w:pStyle w:val="Heading1"/>
      </w:pPr>
      <w:bookmarkStart w:id="5" w:name="O_1263235"/>
      <w:bookmarkEnd w:id="5"/>
      <w:r w:rsidRPr="004D5DBD">
        <w:t>El</w:t>
      </w:r>
      <w:r w:rsidRPr="004D5DBD">
        <w:t>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B3E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DBD" w:rsidP="004D5DBD">
            <w:pPr>
              <w:pStyle w:val="BodyText"/>
            </w:pPr>
            <w:r w:rsidRPr="004D5DB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DBD">
            <w:pPr>
              <w:pStyle w:val="BodyText"/>
              <w:rPr>
                <w:lang w:val="en-NZ"/>
              </w:rPr>
            </w:pPr>
            <w:r w:rsidRPr="004D5DBD">
              <w:rPr>
                <w:rStyle w:val="SpecialBold"/>
              </w:rPr>
              <w:t>Performance Criteria</w:t>
            </w:r>
          </w:p>
        </w:tc>
      </w:tr>
      <w:tr w:rsidTr="000B3E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DBD">
            <w:pPr>
              <w:pStyle w:val="BodyText"/>
              <w:rPr>
                <w:lang w:val="en-NZ"/>
              </w:rPr>
            </w:pPr>
            <w:r w:rsidRPr="004D5DB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DBD">
            <w:pPr>
              <w:pStyle w:val="BodyText"/>
              <w:rPr>
                <w:lang w:val="en-NZ"/>
              </w:rPr>
            </w:pPr>
            <w:r w:rsidRPr="004D5DBD">
              <w:t>Performance criteria describe the performance needed to demonstrate achievement of the element.</w:t>
            </w:r>
          </w:p>
        </w:tc>
      </w:tr>
      <w:tr w:rsidTr="000B3E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DBD" w:rsidP="004D5DBD">
            <w:pPr>
              <w:pStyle w:val="BodyText"/>
            </w:pPr>
            <w:r w:rsidRPr="004D5DBD">
              <w:t>1. Retrieve and check environmental data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DBD" w:rsidP="004D5DBD">
            <w:pPr>
              <w:pStyle w:val="BodyText"/>
            </w:pPr>
            <w:r w:rsidRPr="004D5DBD">
              <w:t>1.1 Read and interpret workplace procedures for processing data</w:t>
            </w:r>
          </w:p>
          <w:p w:rsidR="00000000" w:rsidRPr="004D5DBD" w:rsidP="004D5DBD">
            <w:pPr>
              <w:pStyle w:val="BodyText"/>
            </w:pPr>
            <w:r w:rsidRPr="004D5DBD">
              <w:t>1.2 Store and retrieve data using appropriate files and application software</w:t>
            </w:r>
          </w:p>
          <w:p w:rsidR="00000000" w:rsidRPr="004D5DBD" w:rsidP="004D5DBD">
            <w:pPr>
              <w:pStyle w:val="BodyText"/>
            </w:pPr>
            <w:r w:rsidRPr="004D5DBD">
              <w:t>1.3 Verify the quality of data using workplace procedures</w:t>
            </w:r>
          </w:p>
          <w:p w:rsidR="00000000" w:rsidP="004D5DBD">
            <w:pPr>
              <w:pStyle w:val="BodyText"/>
              <w:rPr>
                <w:lang w:val="en-NZ"/>
              </w:rPr>
            </w:pPr>
            <w:r w:rsidRPr="004D5DBD">
              <w:t>1.4 Rectify errors in data using workplace procedures</w:t>
            </w:r>
          </w:p>
        </w:tc>
      </w:tr>
      <w:tr w:rsidTr="000B3E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DBD" w:rsidP="004D5DBD">
            <w:pPr>
              <w:pStyle w:val="BodyText"/>
            </w:pPr>
            <w:r w:rsidRPr="004D5DBD">
              <w:t>2. Calculate scientific quantities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DBD" w:rsidP="004D5DBD">
            <w:pPr>
              <w:pStyle w:val="BodyText"/>
            </w:pPr>
            <w:r w:rsidRPr="004D5DBD">
              <w:t>2.1 Calculate statistical values for given data</w:t>
            </w:r>
          </w:p>
          <w:p w:rsidR="00000000" w:rsidRPr="004D5DBD" w:rsidP="004D5DBD">
            <w:pPr>
              <w:pStyle w:val="BodyText"/>
            </w:pPr>
            <w:r w:rsidRPr="004D5DBD">
              <w:t>2.2 Calculate scientific quantities using given formulae and data and estimate uncertainties</w:t>
            </w:r>
          </w:p>
          <w:p w:rsidR="00000000" w:rsidRPr="004D5DBD" w:rsidP="004D5DBD">
            <w:pPr>
              <w:pStyle w:val="BodyText"/>
            </w:pPr>
            <w:r w:rsidRPr="004D5DBD">
              <w:t>2.3 Ensure calculated quantities are consistent with estimations and expectatio</w:t>
            </w:r>
            <w:r w:rsidRPr="004D5DBD">
              <w:t>ns</w:t>
            </w:r>
          </w:p>
          <w:p w:rsidR="00000000" w:rsidP="004D5DBD">
            <w:pPr>
              <w:pStyle w:val="BodyText"/>
              <w:rPr>
                <w:lang w:val="en-NZ"/>
              </w:rPr>
            </w:pPr>
            <w:r w:rsidRPr="004D5DBD">
              <w:t>2.4 Report all calculated quantities using the appropriate units and correct number of significant figures</w:t>
            </w:r>
          </w:p>
        </w:tc>
      </w:tr>
      <w:tr w:rsidTr="000B3E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DBD" w:rsidP="004D5DBD">
            <w:pPr>
              <w:pStyle w:val="BodyText"/>
            </w:pPr>
            <w:r w:rsidRPr="004D5DBD">
              <w:t>3. Present data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DBD" w:rsidP="004D5DBD">
            <w:pPr>
              <w:pStyle w:val="BodyText"/>
            </w:pPr>
            <w:r w:rsidRPr="004D5DBD">
              <w:t>3.1 Present data visually including use of clearly labelled tables, charts and simple maps</w:t>
            </w:r>
          </w:p>
          <w:p w:rsidR="00000000" w:rsidRPr="004D5DBD" w:rsidP="004D5DBD">
            <w:pPr>
              <w:pStyle w:val="BodyText"/>
            </w:pPr>
            <w:r w:rsidRPr="004D5DBD">
              <w:t>3.2 Graph data using appropriate scal</w:t>
            </w:r>
            <w:r w:rsidRPr="004D5DBD">
              <w:t>es to span the range of data or display trends</w:t>
            </w:r>
          </w:p>
          <w:p w:rsidR="00000000" w:rsidP="004D5DBD">
            <w:pPr>
              <w:pStyle w:val="BodyText"/>
              <w:rPr>
                <w:lang w:val="en-NZ"/>
              </w:rPr>
            </w:pPr>
            <w:r w:rsidRPr="004D5DBD">
              <w:t>3.3 Report all data using the appropriate units and number of significant figures</w:t>
            </w:r>
          </w:p>
        </w:tc>
      </w:tr>
      <w:tr w:rsidTr="000B3E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DBD">
            <w:pPr>
              <w:pStyle w:val="BodyText"/>
              <w:rPr>
                <w:lang w:val="en-NZ"/>
              </w:rPr>
            </w:pPr>
            <w:r w:rsidRPr="004D5DBD">
              <w:t>4. Read and interpret data variations and trends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DBD" w:rsidP="004D5DBD">
            <w:pPr>
              <w:pStyle w:val="BodyText"/>
            </w:pPr>
            <w:r w:rsidRPr="004D5DBD">
              <w:t>4.1 Compare data with reference values or expected ranges</w:t>
            </w:r>
          </w:p>
          <w:p w:rsidR="00000000" w:rsidRPr="004D5DBD" w:rsidP="004D5DBD">
            <w:pPr>
              <w:pStyle w:val="BodyText"/>
            </w:pPr>
            <w:r w:rsidRPr="004D5DBD">
              <w:t>4.2 Recognise and r</w:t>
            </w:r>
            <w:r w:rsidRPr="004D5DBD">
              <w:t>eport significant variations and trends in data</w:t>
            </w:r>
          </w:p>
          <w:p w:rsidR="00000000" w:rsidP="004D5DBD">
            <w:pPr>
              <w:pStyle w:val="BodyText"/>
              <w:rPr>
                <w:lang w:val="en-NZ"/>
              </w:rPr>
            </w:pPr>
            <w:r w:rsidRPr="004D5DBD">
              <w:t>4.3 Interpret significant features of graphs, including gradients, intercepts, maximum and minimum values, and limit lines</w:t>
            </w:r>
          </w:p>
        </w:tc>
      </w:tr>
      <w:tr w:rsidTr="000B3E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DBD" w:rsidP="004D5DBD">
            <w:pPr>
              <w:pStyle w:val="BodyText"/>
            </w:pPr>
            <w:r w:rsidRPr="004D5DBD">
              <w:t>5. Keep accurate written records and maintain confidentiality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DBD" w:rsidP="004D5DBD">
            <w:pPr>
              <w:pStyle w:val="BodyText"/>
            </w:pPr>
            <w:r w:rsidRPr="004D5DBD">
              <w:t>5.1 Transcribe inform</w:t>
            </w:r>
            <w:r w:rsidRPr="004D5DBD">
              <w:t>ation accurately</w:t>
            </w:r>
          </w:p>
          <w:p w:rsidR="00000000" w:rsidRPr="004D5DBD" w:rsidP="004D5DBD">
            <w:pPr>
              <w:pStyle w:val="BodyText"/>
            </w:pPr>
            <w:r w:rsidRPr="004D5DBD">
              <w:t>5.2 Verify the accuracy of records</w:t>
            </w:r>
          </w:p>
          <w:p w:rsidR="00000000" w:rsidRPr="004D5DBD" w:rsidP="004D5DBD">
            <w:pPr>
              <w:pStyle w:val="BodyText"/>
            </w:pPr>
            <w:r w:rsidRPr="004D5DBD">
              <w:t>5.3 File and store workplace records in accordance with workplace procedures</w:t>
            </w:r>
          </w:p>
          <w:p w:rsidR="00000000" w:rsidRPr="004D5DBD" w:rsidP="004D5DBD">
            <w:pPr>
              <w:pStyle w:val="BodyText"/>
            </w:pPr>
            <w:r w:rsidRPr="004D5DBD">
              <w:t>5.4 File all reference documents logically and keep them up-to-date and secured</w:t>
            </w:r>
          </w:p>
          <w:p w:rsidR="00000000" w:rsidRPr="004D5DBD" w:rsidP="004D5DBD">
            <w:pPr>
              <w:pStyle w:val="BodyText"/>
            </w:pPr>
            <w:r w:rsidRPr="004D5DBD">
              <w:t>5.5 Maintain the security and confidentiality of data and documentation in accordance with workplace requirements</w:t>
            </w:r>
          </w:p>
        </w:tc>
      </w:tr>
    </w:tbl>
    <w:p w:rsidR="00000000" w:rsidRPr="004D5DBD" w:rsidP="004D5DBD">
      <w:pPr>
        <w:pStyle w:val="BodyText"/>
      </w:pPr>
    </w:p>
    <w:p w:rsidR="00000000" w:rsidRPr="004D5DBD" w:rsidP="004D5DBD">
      <w:pPr>
        <w:pStyle w:val="AllowPageBreak"/>
      </w:pPr>
    </w:p>
    <w:p w:rsidR="00000000" w:rsidRPr="004D5DBD" w:rsidP="004D5DBD">
      <w:pPr>
        <w:pStyle w:val="Heading1"/>
      </w:pPr>
      <w:bookmarkStart w:id="6" w:name="O_1263236"/>
      <w:bookmarkEnd w:id="6"/>
      <w:r w:rsidRPr="004D5DBD">
        <w:t>Foundation Skills</w:t>
      </w:r>
    </w:p>
    <w:p w:rsidR="00000000" w:rsidRPr="004D5DBD" w:rsidP="000B3E3A">
      <w:pPr>
        <w:pStyle w:val="BodyText"/>
      </w:pPr>
      <w:r w:rsidRPr="004D5DBD">
        <w:t>This section describes those language, literacy, numeracy and employment skills that are essential to p</w:t>
      </w:r>
      <w:r w:rsidRPr="004D5DBD">
        <w:t>erformance but not explicit in the performance criteria.</w:t>
      </w:r>
    </w:p>
    <w:p w:rsidR="00000000" w:rsidRPr="004D5DBD" w:rsidP="004D5DBD">
      <w:pPr>
        <w:pStyle w:val="ListBullet"/>
      </w:pPr>
      <w:r w:rsidRPr="004D5DBD">
        <w:t>Reading skills to interpret workplace procedures</w:t>
      </w:r>
    </w:p>
    <w:p w:rsidR="00000000" w:rsidRPr="004D5DBD" w:rsidP="004D5DBD">
      <w:pPr>
        <w:pStyle w:val="ListBullet"/>
      </w:pPr>
      <w:r w:rsidRPr="004D5DBD">
        <w:t>Writing skills to record data and information</w:t>
      </w:r>
    </w:p>
    <w:p w:rsidR="00000000" w:rsidRPr="004D5DBD" w:rsidP="004D5DBD">
      <w:pPr>
        <w:pStyle w:val="ListBullet"/>
      </w:pPr>
      <w:r w:rsidRPr="004D5DBD">
        <w:t>Numeracy skills to perform scientific calculations; present and interpret information in tables, graphs</w:t>
      </w:r>
      <w:r w:rsidRPr="004D5DBD">
        <w:t xml:space="preserve"> and simple maps; and keep accurate records.</w:t>
      </w:r>
    </w:p>
    <w:p w:rsidR="00000000" w:rsidRPr="004D5DBD" w:rsidP="000B3E3A">
      <w:pPr>
        <w:pStyle w:val="BodyText"/>
      </w:pPr>
      <w:r w:rsidRPr="004D5DBD">
        <w:t>Other foundation skills essential to performance are explicit in the performance criteria of this unit.</w:t>
      </w:r>
    </w:p>
    <w:p w:rsidR="00000000" w:rsidRPr="004D5DBD" w:rsidP="004D5DBD">
      <w:pPr>
        <w:pStyle w:val="Heading1"/>
      </w:pPr>
      <w:bookmarkStart w:id="7" w:name="O_1263238"/>
      <w:bookmarkEnd w:id="7"/>
      <w:r w:rsidRPr="004D5DBD">
        <w:t>Unit Mapping Information</w:t>
      </w:r>
    </w:p>
    <w:p w:rsidR="00000000" w:rsidRPr="004D5DBD" w:rsidP="000B3E3A">
      <w:pPr>
        <w:pStyle w:val="BodyText"/>
      </w:pPr>
      <w:r w:rsidRPr="004D5DBD">
        <w:t>Release 1. Supersedes and is equivalent to MSS024016 Process an</w:t>
      </w:r>
      <w:r w:rsidRPr="004D5DBD">
        <w:t>d present environmental data.</w:t>
      </w:r>
    </w:p>
    <w:p w:rsidR="00000000" w:rsidRPr="004D5DBD" w:rsidP="004D5DBD">
      <w:pPr>
        <w:pStyle w:val="Heading1"/>
      </w:pPr>
      <w:bookmarkStart w:id="8" w:name="O_1263245"/>
      <w:bookmarkEnd w:id="8"/>
      <w:r w:rsidRPr="004D5DBD">
        <w:t>Links</w:t>
      </w:r>
    </w:p>
    <w:p w:rsidR="00000000" w:rsidRPr="004D5DBD" w:rsidP="000B3E3A">
      <w:pPr>
        <w:pStyle w:val="BodyText"/>
      </w:pPr>
      <w:r w:rsidRPr="004D5D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036F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D5DBD" w:rsidP="004D5DBD"/>
    <w:sectPr w:rsidSect="004D5D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D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DBD" w:rsidRPr="000B3E3A" w:rsidP="000B3E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D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E3A" w:rsidP="004D5D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E3A" w:rsidP="004D5D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B3E3A" w:rsidP="004D5D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D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E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5DBD" w:rsidRPr="000B3E3A" w:rsidP="000B3E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D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E3A" w:rsidRPr="002D2AF8" w:rsidP="004D5D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MSS024028 Process and present environmental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B3E3A" w:rsidP="004D5D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CEF8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C8B9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D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5D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5D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5D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5D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5D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5D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5D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5D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5D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5D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DBD"/>
  </w:style>
  <w:style w:type="character" w:customStyle="1" w:styleId="Heading1Char">
    <w:name w:val="Heading 1 Char"/>
    <w:basedOn w:val="DefaultParagraphFont"/>
    <w:link w:val="Heading1"/>
    <w:rsid w:val="004D5D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5D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5D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5D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5DBD"/>
    <w:rPr>
      <w:b/>
      <w:spacing w:val="0"/>
    </w:rPr>
  </w:style>
  <w:style w:type="paragraph" w:customStyle="1" w:styleId="SuperHeading">
    <w:name w:val="SuperHeading"/>
    <w:basedOn w:val="Normal"/>
    <w:rsid w:val="004D5D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5D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5D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5D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5D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5D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5D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5D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5D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5D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5D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5D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5D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5D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5D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5D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5D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5D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5D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5D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5D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5D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5D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5D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5D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5D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5D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5D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5D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5D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5D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5D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5D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5D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5D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5DBD"/>
    <w:rPr>
      <w:i/>
    </w:rPr>
  </w:style>
  <w:style w:type="paragraph" w:styleId="Caption">
    <w:name w:val="caption"/>
    <w:basedOn w:val="BodyText"/>
    <w:next w:val="Normal"/>
    <w:qFormat/>
    <w:rsid w:val="004D5D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5D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5D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5DBD"/>
  </w:style>
  <w:style w:type="paragraph" w:styleId="TableofFigures">
    <w:name w:val="table of figures"/>
    <w:basedOn w:val="Normal"/>
    <w:next w:val="Normal"/>
    <w:semiHidden/>
    <w:rsid w:val="004D5D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5D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5DBD"/>
    <w:rPr>
      <w:rFonts w:ascii="Wingdings" w:hAnsi="Wingdings"/>
    </w:rPr>
  </w:style>
  <w:style w:type="paragraph" w:customStyle="1" w:styleId="TableHeading">
    <w:name w:val="Table Heading"/>
    <w:basedOn w:val="HeadingBase"/>
    <w:rsid w:val="004D5D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5DBD"/>
    <w:rPr>
      <w:color w:val="0033CC"/>
      <w:u w:val="none"/>
    </w:rPr>
  </w:style>
  <w:style w:type="paragraph" w:customStyle="1" w:styleId="BodyTextRight">
    <w:name w:val="Body Text Right"/>
    <w:basedOn w:val="BodyText"/>
    <w:rsid w:val="004D5D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5D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5D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5D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5D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5D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5DBD"/>
    <w:rPr>
      <w:sz w:val="32"/>
    </w:rPr>
  </w:style>
  <w:style w:type="paragraph" w:customStyle="1" w:styleId="HeadingProcedure">
    <w:name w:val="Heading Procedure"/>
    <w:basedOn w:val="HeadingBase"/>
    <w:next w:val="Normal"/>
    <w:rsid w:val="004D5D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5DBD"/>
    <w:pPr>
      <w:spacing w:before="60" w:after="60"/>
    </w:pPr>
  </w:style>
  <w:style w:type="paragraph" w:styleId="ListContinue">
    <w:name w:val="List Continue"/>
    <w:basedOn w:val="List"/>
    <w:rsid w:val="004D5DBD"/>
    <w:pPr>
      <w:ind w:firstLine="0"/>
    </w:pPr>
  </w:style>
  <w:style w:type="paragraph" w:customStyle="1" w:styleId="ListNote">
    <w:name w:val="List Note"/>
    <w:basedOn w:val="List"/>
    <w:rsid w:val="004D5D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5D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5D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5DBD"/>
    <w:rPr>
      <w:rFonts w:ascii="Courier New" w:hAnsi="Courier New"/>
    </w:rPr>
  </w:style>
  <w:style w:type="paragraph" w:customStyle="1" w:styleId="NoteBullet">
    <w:name w:val="Note Bullet"/>
    <w:basedOn w:val="Note"/>
    <w:rsid w:val="004D5D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5D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5D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5D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5D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5D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5D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5DBD"/>
    <w:rPr>
      <w:b/>
      <w:smallCaps/>
    </w:rPr>
  </w:style>
  <w:style w:type="paragraph" w:customStyle="1" w:styleId="TableListNumber">
    <w:name w:val="Table List Number"/>
    <w:basedOn w:val="ListNumber"/>
    <w:rsid w:val="004D5D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5D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5DBD"/>
    <w:pPr>
      <w:numPr>
        <w:numId w:val="8"/>
      </w:numPr>
    </w:pPr>
  </w:style>
  <w:style w:type="paragraph" w:customStyle="1" w:styleId="ListAlpha2">
    <w:name w:val="List Alpha 2"/>
    <w:basedOn w:val="List2"/>
    <w:rsid w:val="004D5DBD"/>
    <w:pPr>
      <w:numPr>
        <w:numId w:val="7"/>
      </w:numPr>
    </w:pPr>
  </w:style>
  <w:style w:type="paragraph" w:styleId="List2">
    <w:name w:val="List 2"/>
    <w:basedOn w:val="BodyText"/>
    <w:rsid w:val="004D5D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5D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5D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5D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5D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5D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5DBD"/>
    <w:pPr>
      <w:numPr>
        <w:numId w:val="3"/>
      </w:numPr>
    </w:pPr>
  </w:style>
  <w:style w:type="paragraph" w:styleId="ListContinue2">
    <w:name w:val="List Continue 2"/>
    <w:basedOn w:val="List2"/>
    <w:rsid w:val="004D5DBD"/>
    <w:pPr>
      <w:ind w:firstLine="0"/>
    </w:pPr>
  </w:style>
  <w:style w:type="paragraph" w:styleId="ListContinue3">
    <w:name w:val="List Continue 3"/>
    <w:basedOn w:val="List3"/>
    <w:rsid w:val="004D5DBD"/>
    <w:pPr>
      <w:ind w:left="1021" w:firstLine="0"/>
    </w:pPr>
  </w:style>
  <w:style w:type="paragraph" w:styleId="ListContinue4">
    <w:name w:val="List Continue 4"/>
    <w:basedOn w:val="List4"/>
    <w:rsid w:val="004D5DBD"/>
    <w:pPr>
      <w:ind w:firstLine="0"/>
    </w:pPr>
  </w:style>
  <w:style w:type="paragraph" w:styleId="ListContinue5">
    <w:name w:val="List Continue 5"/>
    <w:basedOn w:val="List5"/>
    <w:rsid w:val="004D5DBD"/>
    <w:pPr>
      <w:ind w:firstLine="0"/>
    </w:pPr>
  </w:style>
  <w:style w:type="paragraph" w:styleId="ListNumber3">
    <w:name w:val="List Number 3"/>
    <w:basedOn w:val="List3"/>
    <w:rsid w:val="004D5DBD"/>
    <w:pPr>
      <w:numPr>
        <w:numId w:val="4"/>
      </w:numPr>
    </w:pPr>
  </w:style>
  <w:style w:type="paragraph" w:styleId="ListNumber4">
    <w:name w:val="List Number 4"/>
    <w:basedOn w:val="List4"/>
    <w:rsid w:val="004D5DBD"/>
    <w:pPr>
      <w:numPr>
        <w:numId w:val="5"/>
      </w:numPr>
    </w:pPr>
  </w:style>
  <w:style w:type="paragraph" w:styleId="ListNumber5">
    <w:name w:val="List Number 5"/>
    <w:basedOn w:val="List5"/>
    <w:rsid w:val="004D5DBD"/>
    <w:pPr>
      <w:numPr>
        <w:numId w:val="6"/>
      </w:numPr>
    </w:pPr>
  </w:style>
  <w:style w:type="paragraph" w:styleId="BlockText">
    <w:name w:val="Block Text"/>
    <w:basedOn w:val="Normal"/>
    <w:rsid w:val="004D5D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5D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5DBD"/>
    <w:rPr>
      <w:sz w:val="16"/>
      <w:vertAlign w:val="superscript"/>
    </w:rPr>
  </w:style>
  <w:style w:type="character" w:customStyle="1" w:styleId="Symbols">
    <w:name w:val="Symbols"/>
    <w:basedOn w:val="DefaultParagraphFont"/>
    <w:rsid w:val="004D5DBD"/>
    <w:rPr>
      <w:rFonts w:ascii="Symbol" w:hAnsi="Symbol"/>
    </w:rPr>
  </w:style>
  <w:style w:type="character" w:customStyle="1" w:styleId="MenuOptions">
    <w:name w:val="Menu Options"/>
    <w:basedOn w:val="DefaultParagraphFont"/>
    <w:rsid w:val="004D5D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5DBD"/>
    <w:rPr>
      <w:b/>
    </w:rPr>
  </w:style>
  <w:style w:type="character" w:customStyle="1" w:styleId="Underlined">
    <w:name w:val="Underlined"/>
    <w:basedOn w:val="DefaultParagraphFont"/>
    <w:rsid w:val="004D5DBD"/>
    <w:rPr>
      <w:u w:val="single"/>
    </w:rPr>
  </w:style>
  <w:style w:type="paragraph" w:customStyle="1" w:styleId="TableBodyTextRight">
    <w:name w:val="Table Body Text Right"/>
    <w:basedOn w:val="TableBodyText"/>
    <w:rsid w:val="004D5D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5DBD"/>
    <w:rPr>
      <w:sz w:val="18"/>
    </w:rPr>
  </w:style>
  <w:style w:type="paragraph" w:customStyle="1" w:styleId="BodySmallRight">
    <w:name w:val="Body Small Right"/>
    <w:basedOn w:val="BodyTextRight"/>
    <w:rsid w:val="004D5DBD"/>
    <w:rPr>
      <w:sz w:val="18"/>
      <w:szCs w:val="18"/>
    </w:rPr>
  </w:style>
  <w:style w:type="paragraph" w:customStyle="1" w:styleId="MarginEdition">
    <w:name w:val="Margin Edition"/>
    <w:basedOn w:val="MarginNote"/>
    <w:rsid w:val="004D5D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5DBD"/>
    <w:rPr>
      <w:sz w:val="2"/>
      <w:szCs w:val="2"/>
    </w:rPr>
  </w:style>
  <w:style w:type="character" w:customStyle="1" w:styleId="Small">
    <w:name w:val="Small"/>
    <w:basedOn w:val="DefaultParagraphFont"/>
    <w:rsid w:val="004D5DBD"/>
    <w:rPr>
      <w:sz w:val="16"/>
    </w:rPr>
  </w:style>
  <w:style w:type="paragraph" w:customStyle="1" w:styleId="WideTable">
    <w:name w:val="Wide Table"/>
    <w:basedOn w:val="Normal"/>
    <w:rsid w:val="004D5D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5DBD"/>
  </w:style>
  <w:style w:type="paragraph" w:styleId="Quote">
    <w:name w:val="Quote"/>
    <w:basedOn w:val="Heading1"/>
    <w:link w:val="QuoteChar"/>
    <w:qFormat/>
    <w:rsid w:val="004D5D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5D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5DBD"/>
    <w:pPr>
      <w:pageBreakBefore/>
    </w:pPr>
  </w:style>
  <w:style w:type="paragraph" w:customStyle="1" w:styleId="Border">
    <w:name w:val="Border"/>
    <w:basedOn w:val="Normal"/>
    <w:qFormat/>
    <w:rsid w:val="004D5D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5D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D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D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5D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5D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5D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5D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5D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5DBD"/>
    <w:rPr>
      <w:u w:val="single"/>
    </w:rPr>
  </w:style>
  <w:style w:type="character" w:customStyle="1" w:styleId="BoldandItalics">
    <w:name w:val="Bold and Italics"/>
    <w:qFormat/>
    <w:rsid w:val="004D5DBD"/>
    <w:rPr>
      <w:b/>
      <w:i/>
      <w:u w:val="none"/>
    </w:rPr>
  </w:style>
  <w:style w:type="paragraph" w:styleId="BalloonText">
    <w:name w:val="Balloon Text"/>
    <w:basedOn w:val="Normal"/>
    <w:link w:val="BalloonTextChar"/>
    <w:rsid w:val="004D5D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5D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5D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5D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5D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5D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5DBD"/>
    <w:pPr>
      <w:spacing w:before="0" w:after="0"/>
    </w:pPr>
  </w:style>
  <w:style w:type="paragraph" w:customStyle="1" w:styleId="BodyTextBold">
    <w:name w:val="Body Text Bold"/>
    <w:basedOn w:val="BodyText"/>
    <w:qFormat/>
    <w:rsid w:val="004D5DBD"/>
    <w:rPr>
      <w:b/>
    </w:rPr>
  </w:style>
  <w:style w:type="character" w:styleId="Hyperlink">
    <w:name w:val="Hyperlink"/>
    <w:basedOn w:val="DefaultParagraphFont"/>
    <w:uiPriority w:val="99"/>
    <w:unhideWhenUsed/>
    <w:rsid w:val="000B3E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3560</Characters>
  <Application>Microsoft Office Word</Application>
  <DocSecurity>0</DocSecurity>
  <Lines>104</Lines>
  <Paragraphs>63</Paragraphs>
  <ScaleCrop>false</ScaleCrop>
  <Company>Author-it Software Corporation Ltd.</Company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MSS024028 Process and present environmental data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2022-12-16T03:30:00Z</dcterms:created>
  <dcterms:modified xsi:type="dcterms:W3CDTF">2022-12-16T03:30:00Z</dcterms:modified>
</cp:coreProperties>
</file>