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882" w:rsidP="00323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MSS024026 Apply environmental management procedures</w:t>
      </w:r>
      <w:r>
        <w:fldChar w:fldCharType="end"/>
      </w:r>
    </w:p>
    <w:p w:rsidR="00323882" w:rsidP="00323882">
      <w:pPr>
        <w:pStyle w:val="Version"/>
        <w:sectPr w:rsidSect="00B20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D76" w:rsidP="00B20D76">
      <w:pPr>
        <w:pStyle w:val="SuperHeading"/>
      </w:pPr>
      <w:r w:rsidRPr="00B20D76">
        <w:t>MSS024026 Apply environmental management procedures</w:t>
      </w:r>
    </w:p>
    <w:p w:rsidR="00000000" w:rsidRPr="00B20D76" w:rsidP="00B20D76">
      <w:pPr>
        <w:pStyle w:val="Heading1"/>
      </w:pPr>
      <w:bookmarkStart w:id="1" w:name="O_1263010"/>
      <w:bookmarkEnd w:id="1"/>
      <w:r w:rsidRPr="00B20D76">
        <w:t>Modification History</w:t>
      </w:r>
    </w:p>
    <w:p w:rsidR="00000000" w:rsidRPr="00B20D76" w:rsidP="00323882">
      <w:pPr>
        <w:pStyle w:val="BodyText"/>
      </w:pPr>
      <w:r w:rsidRPr="00B20D76">
        <w:t xml:space="preserve">Release 1. Unit code changed. Unit title changed. Application changed. Elements changed. Performance Criteria changed. Foundation Skills populated. Assessment Requirements changed. Workplace outcome changed. Supersedes and is </w:t>
      </w:r>
      <w:r w:rsidRPr="00B20D76">
        <w:t xml:space="preserve">not equivalent to MSS024014 Implement environmental management plans and procedures. </w:t>
      </w:r>
    </w:p>
    <w:p w:rsidR="00000000" w:rsidRPr="00B20D76" w:rsidP="00B20D76">
      <w:pPr>
        <w:pStyle w:val="Heading1"/>
      </w:pPr>
      <w:bookmarkStart w:id="2" w:name="O_1263011"/>
      <w:bookmarkEnd w:id="2"/>
      <w:r w:rsidRPr="00B20D76">
        <w:t>Application</w:t>
      </w:r>
    </w:p>
    <w:p w:rsidR="00000000" w:rsidRPr="00B20D76" w:rsidP="00323882">
      <w:pPr>
        <w:pStyle w:val="BodyText"/>
      </w:pPr>
      <w:r w:rsidRPr="00B20D76">
        <w:t xml:space="preserve">This unit describes the skills and knowledge required to apply environmental management procedures to minimise the environmental impact of </w:t>
      </w:r>
      <w:r w:rsidRPr="00B20D76">
        <w:t xml:space="preserve">work activities. </w:t>
      </w:r>
    </w:p>
    <w:p w:rsidR="00000000" w:rsidRPr="00B20D76" w:rsidP="00323882">
      <w:pPr>
        <w:pStyle w:val="BodyText"/>
      </w:pPr>
      <w:r w:rsidRPr="00B20D76">
        <w:t xml:space="preserve">This unit applies to environmental assistants, environmental officers, environmental technicians, and similar roles who will identify environmental management requirements, issues and risks for a project or site; plan and implement their </w:t>
      </w:r>
      <w:r w:rsidRPr="00B20D76">
        <w:t xml:space="preserve">work activities to minimise risk; and apply procedures to respond to environmental issues and incidents.  </w:t>
      </w:r>
    </w:p>
    <w:p w:rsidR="00000000" w:rsidRPr="00B20D76" w:rsidP="00323882">
      <w:pPr>
        <w:pStyle w:val="BodyText"/>
      </w:pPr>
      <w:r w:rsidRPr="00B20D76">
        <w:t>This unit applies in a range of industry sectors including but not limited to environmental monitoring, sampling and field testing; geotechnical serv</w:t>
      </w:r>
      <w:r w:rsidRPr="00B20D76">
        <w:t xml:space="preserve">ices; natural resource management; occupational hygiene monitoring; groundwater and clean water management; water treatment, storm and wastewater management; solid and hazardous waste management; site remediation; and resource efficiency.  </w:t>
      </w:r>
    </w:p>
    <w:p w:rsidR="00000000" w:rsidRPr="00B20D76" w:rsidP="00323882">
      <w:pPr>
        <w:pStyle w:val="BodyText"/>
      </w:pPr>
      <w:r w:rsidRPr="00B20D76">
        <w:t>No licensing or</w:t>
      </w:r>
      <w:r w:rsidRPr="00B20D76">
        <w:t xml:space="preserve"> certification requirements exist at the time of publication. Relevant legislation, industry standards and codes of practice within Australia must be applied. </w:t>
      </w:r>
    </w:p>
    <w:p w:rsidR="00000000" w:rsidRPr="00B20D76" w:rsidP="00B20D76">
      <w:pPr>
        <w:pStyle w:val="Heading1"/>
      </w:pPr>
      <w:bookmarkStart w:id="3" w:name="O_1263013"/>
      <w:bookmarkEnd w:id="3"/>
      <w:r w:rsidRPr="00B20D76">
        <w:t>Competency Field</w:t>
      </w:r>
    </w:p>
    <w:p w:rsidR="00000000" w:rsidRPr="00B20D76" w:rsidP="00323882">
      <w:pPr>
        <w:pStyle w:val="BodyText"/>
      </w:pPr>
      <w:r w:rsidRPr="00B20D76">
        <w:t>Environmental monitoring and technology</w:t>
      </w:r>
    </w:p>
    <w:p w:rsidR="00000000" w:rsidRPr="00B20D76" w:rsidP="00B20D76">
      <w:pPr>
        <w:pStyle w:val="Heading1"/>
      </w:pPr>
      <w:bookmarkStart w:id="4" w:name="O_1263015"/>
      <w:bookmarkEnd w:id="4"/>
      <w:r w:rsidRPr="00B20D76">
        <w:t>E</w:t>
      </w:r>
      <w:r w:rsidRPr="00B20D76">
        <w:t>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238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76" w:rsidP="00B20D76">
            <w:pPr>
              <w:pStyle w:val="BodyText"/>
            </w:pPr>
            <w:r w:rsidRPr="00B20D7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76">
            <w:pPr>
              <w:pStyle w:val="BodyText"/>
              <w:rPr>
                <w:lang w:val="en-NZ"/>
              </w:rPr>
            </w:pPr>
            <w:r w:rsidRPr="00B20D76">
              <w:rPr>
                <w:rStyle w:val="SpecialBold"/>
              </w:rPr>
              <w:t>Performance Criteria</w:t>
            </w:r>
          </w:p>
        </w:tc>
      </w:tr>
      <w:tr w:rsidTr="003238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76">
            <w:pPr>
              <w:pStyle w:val="BodyText"/>
              <w:rPr>
                <w:lang w:val="en-NZ"/>
              </w:rPr>
            </w:pPr>
            <w:r w:rsidRPr="00B20D7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76">
            <w:pPr>
              <w:pStyle w:val="BodyText"/>
              <w:rPr>
                <w:lang w:val="en-NZ"/>
              </w:rPr>
            </w:pPr>
            <w:r w:rsidRPr="00B20D76">
              <w:t>Performance criteria describe the performance needed to demonstrate achievement of the element.</w:t>
            </w:r>
          </w:p>
        </w:tc>
      </w:tr>
      <w:tr w:rsidTr="003238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76" w:rsidP="00B20D76">
            <w:pPr>
              <w:pStyle w:val="BodyText"/>
            </w:pPr>
            <w:r w:rsidRPr="00B20D76">
              <w:t>1. Identify environmental management obligations</w:t>
            </w:r>
          </w:p>
          <w:p w:rsidR="00000000" w:rsidRPr="00B20D76" w:rsidP="00B20D7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76" w:rsidP="00B20D76">
            <w:pPr>
              <w:pStyle w:val="BodyText"/>
            </w:pPr>
            <w:r w:rsidRPr="00B20D76">
              <w:t>1.1 Read and interpret environmental legislative, regulatory and licensing requirements to identify relevance to work activities</w:t>
            </w:r>
          </w:p>
          <w:p w:rsidR="00000000" w:rsidRPr="00B20D76" w:rsidP="00B20D76">
            <w:pPr>
              <w:pStyle w:val="BodyText"/>
            </w:pPr>
            <w:r w:rsidRPr="00B20D76">
              <w:t>1.2 Read and interpret environmental management plans and/or procedures that apply to specific site or project</w:t>
            </w:r>
          </w:p>
          <w:p w:rsidR="00000000" w:rsidRPr="00B20D76" w:rsidP="00B20D76">
            <w:pPr>
              <w:pStyle w:val="BodyText"/>
            </w:pPr>
            <w:r w:rsidRPr="00B20D76">
              <w:t xml:space="preserve">1.3 Confirm own </w:t>
            </w:r>
            <w:r w:rsidRPr="00B20D76">
              <w:t xml:space="preserve">scope of responsibility for achieving environmental </w:t>
            </w:r>
            <w:r w:rsidRPr="00B20D76">
              <w:t>outcomes for specific site or project with specified personnel</w:t>
            </w:r>
          </w:p>
          <w:p w:rsidR="00000000" w:rsidP="00B20D76">
            <w:pPr>
              <w:pStyle w:val="BodyText"/>
              <w:rPr>
                <w:lang w:val="en-NZ"/>
              </w:rPr>
            </w:pPr>
            <w:r w:rsidRPr="00B20D76">
              <w:t>1.4 Confirm regulatory and organisational reporting requirements relevant to work activities with specified personnel</w:t>
            </w:r>
          </w:p>
        </w:tc>
      </w:tr>
      <w:tr w:rsidTr="003238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76" w:rsidP="00B20D76">
            <w:pPr>
              <w:pStyle w:val="BodyText"/>
            </w:pPr>
            <w:r w:rsidRPr="00B20D76">
              <w:t>2. Apply environmental</w:t>
            </w:r>
            <w:r w:rsidRPr="00B20D76">
              <w:t xml:space="preserve"> management procedures</w:t>
            </w:r>
          </w:p>
          <w:p w:rsidR="00000000" w:rsidRPr="00B20D76" w:rsidP="00B20D7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76" w:rsidP="00B20D76">
            <w:pPr>
              <w:pStyle w:val="BodyText"/>
            </w:pPr>
            <w:r w:rsidRPr="00B20D76">
              <w:t>2.1 Source and review site and/or project information to identify environmental management issues, objectives and procedures relevant to work activities</w:t>
            </w:r>
          </w:p>
          <w:p w:rsidR="00000000" w:rsidRPr="00B20D76" w:rsidP="00B20D76">
            <w:pPr>
              <w:pStyle w:val="BodyText"/>
            </w:pPr>
            <w:r w:rsidRPr="00B20D76">
              <w:t>2.2 Plan own work activities and input from others needed to achieve specified</w:t>
            </w:r>
            <w:r w:rsidRPr="00B20D76">
              <w:t xml:space="preserve"> environmental outcomes </w:t>
            </w:r>
          </w:p>
          <w:p w:rsidR="00000000" w:rsidRPr="00B20D76" w:rsidP="00B20D76">
            <w:pPr>
              <w:pStyle w:val="BodyText"/>
            </w:pPr>
            <w:r w:rsidRPr="00B20D76">
              <w:t xml:space="preserve">2.3 Apply hazard identification and risk control measures relevant to identified risks </w:t>
            </w:r>
          </w:p>
          <w:p w:rsidR="00000000" w:rsidP="00B20D76">
            <w:pPr>
              <w:pStyle w:val="BodyText"/>
              <w:rPr>
                <w:lang w:val="en-NZ"/>
              </w:rPr>
            </w:pPr>
            <w:r w:rsidRPr="00B20D76">
              <w:t>2.4 Undertake work activities in accordance with work, health and safety (WHS) and environmental management requirements</w:t>
            </w:r>
          </w:p>
        </w:tc>
      </w:tr>
      <w:tr w:rsidTr="003238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76">
            <w:pPr>
              <w:pStyle w:val="BodyText"/>
              <w:rPr>
                <w:lang w:val="en-NZ"/>
              </w:rPr>
            </w:pPr>
            <w:r w:rsidRPr="00B20D76">
              <w:t>3. Respond to potential and actual environmental issues and incidents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76" w:rsidP="00B20D76">
            <w:pPr>
              <w:pStyle w:val="BodyText"/>
            </w:pPr>
            <w:r w:rsidRPr="00B20D76">
              <w:t>3.1 Recognise environmental issues, risks, impacts and incidents that arise during work activities and assess according to procedures</w:t>
            </w:r>
          </w:p>
          <w:p w:rsidR="00000000" w:rsidRPr="00B20D76" w:rsidP="00B20D76">
            <w:pPr>
              <w:pStyle w:val="BodyText"/>
            </w:pPr>
            <w:r w:rsidRPr="00B20D76">
              <w:t>3.2 Identify possible triggers for complaints, cultu</w:t>
            </w:r>
            <w:r w:rsidRPr="00B20D76">
              <w:t>ral heritage finds and other environmental incidents relevant to work activities</w:t>
            </w:r>
          </w:p>
          <w:p w:rsidR="00000000" w:rsidRPr="00B20D76" w:rsidP="00B20D76">
            <w:pPr>
              <w:pStyle w:val="BodyText"/>
            </w:pPr>
            <w:r w:rsidRPr="00B20D76">
              <w:t>3.3 Apply established workplace procedures to deal with complaints, cultural heritage finds and other environmental incidents within scope of responsibility</w:t>
            </w:r>
          </w:p>
          <w:p w:rsidR="00000000" w:rsidRPr="00B20D76" w:rsidP="00B20D76">
            <w:pPr>
              <w:pStyle w:val="BodyText"/>
            </w:pPr>
            <w:r w:rsidRPr="00B20D76">
              <w:t>3.4 Record details</w:t>
            </w:r>
            <w:r w:rsidRPr="00B20D76">
              <w:t xml:space="preserve"> of observations, assessments and any actions taken and notify personnel in accordance with workplace procedures</w:t>
            </w:r>
          </w:p>
          <w:p w:rsidR="00000000" w:rsidP="00B20D76">
            <w:pPr>
              <w:pStyle w:val="BodyText"/>
              <w:rPr>
                <w:lang w:val="en-NZ"/>
              </w:rPr>
            </w:pPr>
            <w:r w:rsidRPr="00B20D76">
              <w:t>3.5 Refer issues outside scope of responsibility to specified personnel in accordance with organisational procedures</w:t>
            </w:r>
          </w:p>
        </w:tc>
      </w:tr>
      <w:tr w:rsidTr="003238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76">
            <w:pPr>
              <w:pStyle w:val="BodyText"/>
              <w:rPr>
                <w:lang w:val="en-NZ"/>
              </w:rPr>
            </w:pPr>
            <w:r w:rsidRPr="00B20D76">
              <w:t>4. Report the application</w:t>
            </w:r>
            <w:r w:rsidRPr="00B20D76">
              <w:t xml:space="preserve"> of environmental plans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76" w:rsidP="00B20D76">
            <w:pPr>
              <w:pStyle w:val="BodyText"/>
            </w:pPr>
            <w:r w:rsidRPr="00B20D76">
              <w:t>4.1 Monitor the effectiveness of environmental controls relating to work activities</w:t>
            </w:r>
          </w:p>
          <w:p w:rsidR="00000000" w:rsidRPr="00B20D76" w:rsidP="00B20D76">
            <w:pPr>
              <w:pStyle w:val="BodyText"/>
            </w:pPr>
            <w:r w:rsidRPr="00B20D76">
              <w:t>4.2 Complete environmental reporting requirements for specific site or project</w:t>
            </w:r>
          </w:p>
          <w:p w:rsidR="00000000" w:rsidRPr="00B20D76" w:rsidP="00B20D76">
            <w:pPr>
              <w:pStyle w:val="BodyText"/>
            </w:pPr>
            <w:r w:rsidRPr="00B20D76">
              <w:t>4.3 Maintain environmental management documentation ac</w:t>
            </w:r>
            <w:r w:rsidRPr="00B20D76">
              <w:t>cording to procedures</w:t>
            </w:r>
          </w:p>
          <w:p w:rsidR="00000000" w:rsidRPr="00B20D76" w:rsidP="00B20D76">
            <w:pPr>
              <w:pStyle w:val="BodyText"/>
            </w:pPr>
            <w:r w:rsidRPr="00B20D76">
              <w:t>4.4 Identify and report opportunities for improving environmental procedures</w:t>
            </w:r>
          </w:p>
          <w:p w:rsidR="00000000" w:rsidRPr="00B20D76" w:rsidP="00B20D76">
            <w:pPr>
              <w:pStyle w:val="BodyText"/>
            </w:pPr>
            <w:r w:rsidRPr="00B20D76">
              <w:t>4.5 Contribute to regular reviews of environmental management plans and procedures</w:t>
            </w:r>
          </w:p>
        </w:tc>
      </w:tr>
    </w:tbl>
    <w:p w:rsidR="00000000" w:rsidRPr="00B20D76" w:rsidP="00B20D76">
      <w:pPr>
        <w:pStyle w:val="BodyText"/>
      </w:pPr>
    </w:p>
    <w:p w:rsidR="00000000" w:rsidRPr="00B20D76" w:rsidP="00B20D76">
      <w:pPr>
        <w:pStyle w:val="AllowPageBreak"/>
      </w:pPr>
    </w:p>
    <w:p w:rsidR="00000000" w:rsidRPr="00B20D76" w:rsidP="00B20D76">
      <w:pPr>
        <w:pStyle w:val="Heading1"/>
      </w:pPr>
      <w:bookmarkStart w:id="5" w:name="O_1263016"/>
      <w:bookmarkEnd w:id="5"/>
      <w:r w:rsidRPr="00B20D76">
        <w:t>Foundation Skills</w:t>
      </w:r>
    </w:p>
    <w:p w:rsidR="00000000" w:rsidRPr="00B20D76" w:rsidP="00323882">
      <w:pPr>
        <w:pStyle w:val="BodyText"/>
      </w:pPr>
      <w:r w:rsidRPr="00B20D76">
        <w:t>This section describes those langua</w:t>
      </w:r>
      <w:r w:rsidRPr="00B20D76">
        <w:t>ge, literacy, numeracy and employment skills that are essential to performance but not explicit in the performance criteria.</w:t>
      </w:r>
    </w:p>
    <w:p w:rsidR="00000000" w:rsidRPr="00B20D76" w:rsidP="00B20D76">
      <w:pPr>
        <w:pStyle w:val="ListBullet"/>
      </w:pPr>
      <w:r w:rsidRPr="00B20D76">
        <w:t>Reading skills to review and interpret complex workplace documents and legislative, regulatory and licensing requirements</w:t>
      </w:r>
    </w:p>
    <w:p w:rsidR="00000000" w:rsidRPr="00B20D76" w:rsidP="00B20D76">
      <w:pPr>
        <w:pStyle w:val="ListBullet"/>
      </w:pPr>
      <w:r w:rsidRPr="00B20D76">
        <w:t xml:space="preserve">Writing skills to complete environmental reporting requirements and report opportunities for improvements to procedures  </w:t>
      </w:r>
    </w:p>
    <w:p w:rsidR="00000000" w:rsidRPr="00B20D76" w:rsidP="00B20D76">
      <w:pPr>
        <w:pStyle w:val="ListBullet"/>
      </w:pPr>
      <w:r w:rsidRPr="00B20D76">
        <w:t xml:space="preserve">Oral communication skills to seek advice and convey environmental information </w:t>
      </w:r>
    </w:p>
    <w:p w:rsidR="00000000" w:rsidRPr="00B20D76" w:rsidP="00B20D76">
      <w:pPr>
        <w:pStyle w:val="ListBullet"/>
      </w:pPr>
      <w:r w:rsidRPr="00B20D76">
        <w:t>Numeracy skills to interpret environmental management r</w:t>
      </w:r>
      <w:r w:rsidRPr="00B20D76">
        <w:t>equirements and related thresholds, standards, measurements and safety data.</w:t>
      </w:r>
    </w:p>
    <w:p w:rsidR="00000000" w:rsidRPr="00B20D76" w:rsidP="00323882">
      <w:pPr>
        <w:pStyle w:val="BodyText"/>
      </w:pPr>
      <w:r w:rsidRPr="00B20D76">
        <w:t>Other foundation skills essential to performance are explicit in the performance criteria of this unit.</w:t>
      </w:r>
    </w:p>
    <w:p w:rsidR="00000000" w:rsidRPr="00B20D76" w:rsidP="00B20D76">
      <w:pPr>
        <w:pStyle w:val="Heading1"/>
      </w:pPr>
      <w:bookmarkStart w:id="6" w:name="O_1263018"/>
      <w:bookmarkEnd w:id="6"/>
      <w:r w:rsidRPr="00B20D76">
        <w:t>Unit Mapping Information</w:t>
      </w:r>
    </w:p>
    <w:p w:rsidR="00000000" w:rsidRPr="00B20D76" w:rsidP="00323882">
      <w:pPr>
        <w:pStyle w:val="BodyText"/>
      </w:pPr>
      <w:r w:rsidRPr="00B20D76">
        <w:t xml:space="preserve">Release 1. No equivalent unit. </w:t>
      </w:r>
    </w:p>
    <w:p w:rsidR="00000000" w:rsidRPr="00B20D76" w:rsidP="00B20D76">
      <w:pPr>
        <w:pStyle w:val="Heading1"/>
      </w:pPr>
      <w:bookmarkStart w:id="7" w:name="O_1263025"/>
      <w:bookmarkEnd w:id="7"/>
      <w:r w:rsidRPr="00B20D76">
        <w:t>Links</w:t>
      </w:r>
    </w:p>
    <w:p w:rsidR="00000000" w:rsidRPr="00B20D76" w:rsidP="00323882">
      <w:pPr>
        <w:pStyle w:val="BodyText"/>
      </w:pPr>
      <w:r w:rsidRPr="00B2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52F3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20D76" w:rsidP="00B20D76"/>
    <w:sectPr w:rsidSect="00B20D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76" w:rsidRPr="00323882" w:rsidP="00323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82" w:rsidP="00B20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3882" w:rsidP="00B20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3882" w:rsidP="00B20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D76" w:rsidRPr="00323882" w:rsidP="00323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82" w:rsidRPr="002D2AF8" w:rsidP="00B20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MSS024026 Apply environmental management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23882" w:rsidP="00B20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82B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C0A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D76"/>
  </w:style>
  <w:style w:type="character" w:customStyle="1" w:styleId="Heading1Char">
    <w:name w:val="Heading 1 Char"/>
    <w:basedOn w:val="DefaultParagraphFont"/>
    <w:link w:val="Heading1"/>
    <w:rsid w:val="00B20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D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D76"/>
    <w:rPr>
      <w:b/>
      <w:spacing w:val="0"/>
    </w:rPr>
  </w:style>
  <w:style w:type="paragraph" w:customStyle="1" w:styleId="SuperHeading">
    <w:name w:val="SuperHeading"/>
    <w:basedOn w:val="Normal"/>
    <w:rsid w:val="00B20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D76"/>
    <w:rPr>
      <w:i/>
    </w:rPr>
  </w:style>
  <w:style w:type="paragraph" w:styleId="Caption">
    <w:name w:val="caption"/>
    <w:basedOn w:val="BodyText"/>
    <w:next w:val="Normal"/>
    <w:qFormat/>
    <w:rsid w:val="00B20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D76"/>
  </w:style>
  <w:style w:type="paragraph" w:styleId="TableofFigures">
    <w:name w:val="table of figures"/>
    <w:basedOn w:val="Normal"/>
    <w:next w:val="Normal"/>
    <w:semiHidden/>
    <w:rsid w:val="00B20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D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0D76"/>
    <w:rPr>
      <w:rFonts w:ascii="Wingdings" w:hAnsi="Wingdings"/>
    </w:rPr>
  </w:style>
  <w:style w:type="paragraph" w:customStyle="1" w:styleId="TableHeading">
    <w:name w:val="Table Heading"/>
    <w:basedOn w:val="HeadingBase"/>
    <w:rsid w:val="00B20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D76"/>
    <w:rPr>
      <w:color w:val="0033CC"/>
      <w:u w:val="none"/>
    </w:rPr>
  </w:style>
  <w:style w:type="paragraph" w:customStyle="1" w:styleId="BodyTextRight">
    <w:name w:val="Body Text Right"/>
    <w:basedOn w:val="BodyText"/>
    <w:rsid w:val="00B20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D76"/>
    <w:rPr>
      <w:sz w:val="32"/>
    </w:rPr>
  </w:style>
  <w:style w:type="paragraph" w:customStyle="1" w:styleId="HeadingProcedure">
    <w:name w:val="Heading Procedure"/>
    <w:basedOn w:val="HeadingBase"/>
    <w:next w:val="Normal"/>
    <w:rsid w:val="00B20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D76"/>
    <w:pPr>
      <w:spacing w:before="60" w:after="60"/>
    </w:pPr>
  </w:style>
  <w:style w:type="paragraph" w:styleId="ListContinue">
    <w:name w:val="List Continue"/>
    <w:basedOn w:val="List"/>
    <w:rsid w:val="00B20D76"/>
    <w:pPr>
      <w:ind w:firstLine="0"/>
    </w:pPr>
  </w:style>
  <w:style w:type="paragraph" w:customStyle="1" w:styleId="ListNote">
    <w:name w:val="List Note"/>
    <w:basedOn w:val="List"/>
    <w:rsid w:val="00B20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D76"/>
    <w:rPr>
      <w:rFonts w:ascii="Courier New" w:hAnsi="Courier New"/>
    </w:rPr>
  </w:style>
  <w:style w:type="paragraph" w:customStyle="1" w:styleId="NoteBullet">
    <w:name w:val="Note Bullet"/>
    <w:basedOn w:val="Note"/>
    <w:rsid w:val="00B20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0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D76"/>
    <w:rPr>
      <w:b/>
      <w:smallCaps/>
    </w:rPr>
  </w:style>
  <w:style w:type="paragraph" w:customStyle="1" w:styleId="TableListNumber">
    <w:name w:val="Table List Number"/>
    <w:basedOn w:val="ListNumber"/>
    <w:rsid w:val="00B20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D76"/>
    <w:pPr>
      <w:numPr>
        <w:numId w:val="8"/>
      </w:numPr>
    </w:pPr>
  </w:style>
  <w:style w:type="paragraph" w:customStyle="1" w:styleId="ListAlpha2">
    <w:name w:val="List Alpha 2"/>
    <w:basedOn w:val="List2"/>
    <w:rsid w:val="00B20D76"/>
    <w:pPr>
      <w:numPr>
        <w:numId w:val="7"/>
      </w:numPr>
    </w:pPr>
  </w:style>
  <w:style w:type="paragraph" w:styleId="List2">
    <w:name w:val="List 2"/>
    <w:basedOn w:val="BodyText"/>
    <w:rsid w:val="00B20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0D76"/>
    <w:pPr>
      <w:numPr>
        <w:numId w:val="3"/>
      </w:numPr>
    </w:pPr>
  </w:style>
  <w:style w:type="paragraph" w:styleId="ListContinue2">
    <w:name w:val="List Continue 2"/>
    <w:basedOn w:val="List2"/>
    <w:rsid w:val="00B20D76"/>
    <w:pPr>
      <w:ind w:firstLine="0"/>
    </w:pPr>
  </w:style>
  <w:style w:type="paragraph" w:styleId="ListContinue3">
    <w:name w:val="List Continue 3"/>
    <w:basedOn w:val="List3"/>
    <w:rsid w:val="00B20D76"/>
    <w:pPr>
      <w:ind w:left="1021" w:firstLine="0"/>
    </w:pPr>
  </w:style>
  <w:style w:type="paragraph" w:styleId="ListContinue4">
    <w:name w:val="List Continue 4"/>
    <w:basedOn w:val="List4"/>
    <w:rsid w:val="00B20D76"/>
    <w:pPr>
      <w:ind w:firstLine="0"/>
    </w:pPr>
  </w:style>
  <w:style w:type="paragraph" w:styleId="ListContinue5">
    <w:name w:val="List Continue 5"/>
    <w:basedOn w:val="List5"/>
    <w:rsid w:val="00B20D76"/>
    <w:pPr>
      <w:ind w:firstLine="0"/>
    </w:pPr>
  </w:style>
  <w:style w:type="paragraph" w:styleId="ListNumber3">
    <w:name w:val="List Number 3"/>
    <w:basedOn w:val="List3"/>
    <w:rsid w:val="00B20D76"/>
    <w:pPr>
      <w:numPr>
        <w:numId w:val="4"/>
      </w:numPr>
    </w:pPr>
  </w:style>
  <w:style w:type="paragraph" w:styleId="ListNumber4">
    <w:name w:val="List Number 4"/>
    <w:basedOn w:val="List4"/>
    <w:rsid w:val="00B20D76"/>
    <w:pPr>
      <w:numPr>
        <w:numId w:val="5"/>
      </w:numPr>
    </w:pPr>
  </w:style>
  <w:style w:type="paragraph" w:styleId="ListNumber5">
    <w:name w:val="List Number 5"/>
    <w:basedOn w:val="List5"/>
    <w:rsid w:val="00B20D76"/>
    <w:pPr>
      <w:numPr>
        <w:numId w:val="6"/>
      </w:numPr>
    </w:pPr>
  </w:style>
  <w:style w:type="paragraph" w:styleId="BlockText">
    <w:name w:val="Block Text"/>
    <w:basedOn w:val="Normal"/>
    <w:rsid w:val="00B20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D76"/>
    <w:rPr>
      <w:sz w:val="16"/>
      <w:vertAlign w:val="superscript"/>
    </w:rPr>
  </w:style>
  <w:style w:type="character" w:customStyle="1" w:styleId="Symbols">
    <w:name w:val="Symbols"/>
    <w:basedOn w:val="DefaultParagraphFont"/>
    <w:rsid w:val="00B20D76"/>
    <w:rPr>
      <w:rFonts w:ascii="Symbol" w:hAnsi="Symbol"/>
    </w:rPr>
  </w:style>
  <w:style w:type="character" w:customStyle="1" w:styleId="MenuOptions">
    <w:name w:val="Menu Options"/>
    <w:basedOn w:val="DefaultParagraphFont"/>
    <w:rsid w:val="00B20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D76"/>
    <w:rPr>
      <w:b/>
    </w:rPr>
  </w:style>
  <w:style w:type="character" w:customStyle="1" w:styleId="Underlined">
    <w:name w:val="Underlined"/>
    <w:basedOn w:val="DefaultParagraphFont"/>
    <w:rsid w:val="00B20D76"/>
    <w:rPr>
      <w:u w:val="single"/>
    </w:rPr>
  </w:style>
  <w:style w:type="paragraph" w:customStyle="1" w:styleId="TableBodyTextRight">
    <w:name w:val="Table Body Text Right"/>
    <w:basedOn w:val="TableBodyText"/>
    <w:rsid w:val="00B20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D76"/>
    <w:rPr>
      <w:sz w:val="18"/>
    </w:rPr>
  </w:style>
  <w:style w:type="paragraph" w:customStyle="1" w:styleId="BodySmallRight">
    <w:name w:val="Body Small Right"/>
    <w:basedOn w:val="BodyTextRight"/>
    <w:rsid w:val="00B20D76"/>
    <w:rPr>
      <w:sz w:val="18"/>
      <w:szCs w:val="18"/>
    </w:rPr>
  </w:style>
  <w:style w:type="paragraph" w:customStyle="1" w:styleId="MarginEdition">
    <w:name w:val="Margin Edition"/>
    <w:basedOn w:val="MarginNote"/>
    <w:rsid w:val="00B20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D76"/>
    <w:rPr>
      <w:sz w:val="2"/>
      <w:szCs w:val="2"/>
    </w:rPr>
  </w:style>
  <w:style w:type="character" w:customStyle="1" w:styleId="Small">
    <w:name w:val="Small"/>
    <w:basedOn w:val="DefaultParagraphFont"/>
    <w:rsid w:val="00B20D76"/>
    <w:rPr>
      <w:sz w:val="16"/>
    </w:rPr>
  </w:style>
  <w:style w:type="paragraph" w:customStyle="1" w:styleId="WideTable">
    <w:name w:val="Wide Table"/>
    <w:basedOn w:val="Normal"/>
    <w:rsid w:val="00B20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D76"/>
  </w:style>
  <w:style w:type="paragraph" w:styleId="Quote">
    <w:name w:val="Quote"/>
    <w:basedOn w:val="Heading1"/>
    <w:link w:val="QuoteChar"/>
    <w:qFormat/>
    <w:rsid w:val="00B20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D76"/>
    <w:pPr>
      <w:pageBreakBefore/>
    </w:pPr>
  </w:style>
  <w:style w:type="paragraph" w:customStyle="1" w:styleId="Border">
    <w:name w:val="Border"/>
    <w:basedOn w:val="Normal"/>
    <w:qFormat/>
    <w:rsid w:val="00B20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D76"/>
    <w:rPr>
      <w:u w:val="single"/>
    </w:rPr>
  </w:style>
  <w:style w:type="character" w:customStyle="1" w:styleId="BoldandItalics">
    <w:name w:val="Bold and Italics"/>
    <w:qFormat/>
    <w:rsid w:val="00B20D76"/>
    <w:rPr>
      <w:b/>
      <w:i/>
      <w:u w:val="none"/>
    </w:rPr>
  </w:style>
  <w:style w:type="paragraph" w:styleId="BalloonText">
    <w:name w:val="Balloon Text"/>
    <w:basedOn w:val="Normal"/>
    <w:link w:val="BalloonTextChar"/>
    <w:rsid w:val="00B20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D76"/>
    <w:pPr>
      <w:spacing w:before="0" w:after="0"/>
    </w:pPr>
  </w:style>
  <w:style w:type="paragraph" w:customStyle="1" w:styleId="BodyTextBold">
    <w:name w:val="Body Text Bold"/>
    <w:basedOn w:val="BodyText"/>
    <w:qFormat/>
    <w:rsid w:val="00B20D76"/>
    <w:rPr>
      <w:b/>
    </w:rPr>
  </w:style>
  <w:style w:type="character" w:styleId="Hyperlink">
    <w:name w:val="Hyperlink"/>
    <w:basedOn w:val="DefaultParagraphFont"/>
    <w:uiPriority w:val="99"/>
    <w:unhideWhenUsed/>
    <w:rsid w:val="00323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4517</Characters>
  <Application>Microsoft Office Word</Application>
  <DocSecurity>0</DocSecurity>
  <Lines>118</Lines>
  <Paragraphs>59</Paragraphs>
  <ScaleCrop>false</ScaleCrop>
  <Company>Author-it Software Corporation Ltd.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MSS024026 Apply environmental management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