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662" w:rsidP="00D36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MSS024026 Apply environmental management procedures</w:t>
      </w:r>
      <w:r>
        <w:fldChar w:fldCharType="end"/>
      </w:r>
    </w:p>
    <w:p w:rsidR="00D36662" w:rsidP="00D36662">
      <w:pPr>
        <w:pStyle w:val="Version"/>
        <w:sectPr w:rsidSect="005B7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DFB" w:rsidP="005B7DFB">
      <w:pPr>
        <w:pStyle w:val="SuperHeading"/>
      </w:pPr>
      <w:r w:rsidRPr="005B7DFB">
        <w:t>Assessment Requirements for MSS024026 Apply environmental management procedures</w:t>
      </w:r>
    </w:p>
    <w:p w:rsidR="00000000" w:rsidRPr="005B7DFB" w:rsidP="005B7DFB">
      <w:pPr>
        <w:pStyle w:val="Heading1"/>
      </w:pPr>
      <w:bookmarkStart w:id="1" w:name="O_1263020"/>
      <w:bookmarkEnd w:id="1"/>
      <w:r w:rsidRPr="005B7DFB">
        <w:t>Modification History</w:t>
      </w:r>
    </w:p>
    <w:p w:rsidR="00000000" w:rsidRPr="005B7DFB" w:rsidP="00D36662">
      <w:pPr>
        <w:pStyle w:val="BodyText"/>
      </w:pPr>
      <w:r w:rsidRPr="005B7DFB">
        <w:t>Release 1. Unit code changed. Unit title changed. Application cha</w:t>
      </w:r>
      <w:r w:rsidRPr="005B7DFB">
        <w:t>nged. Elements changed. Performance Criteria changed. Foundation Skills populated. Assessment Requirements changed. Workplace outcome changed. Supersedes and is not equivalent to MSS024014 Implement environmental management plans and procedures.</w:t>
      </w:r>
    </w:p>
    <w:p w:rsidR="00000000" w:rsidRPr="005B7DFB" w:rsidP="005B7DFB">
      <w:pPr>
        <w:pStyle w:val="Heading1"/>
      </w:pPr>
      <w:bookmarkStart w:id="2" w:name="O_1263021"/>
      <w:bookmarkEnd w:id="2"/>
      <w:r w:rsidRPr="005B7DFB">
        <w:t>Performance Evidence</w:t>
      </w:r>
    </w:p>
    <w:p w:rsidR="00000000" w:rsidRPr="005B7DFB" w:rsidP="00D36662">
      <w:pPr>
        <w:pStyle w:val="BodyText"/>
      </w:pPr>
      <w:r w:rsidRPr="005B7DFB">
        <w:t>There must be evidence the candidate has completed the tasks outlined in the elements and performance criteria of this unit, and demonstrated the ability to:</w:t>
      </w:r>
    </w:p>
    <w:p w:rsidR="00000000" w:rsidRPr="005B7DFB" w:rsidP="005B7DFB">
      <w:pPr>
        <w:pStyle w:val="ListBullet"/>
      </w:pPr>
      <w:r w:rsidRPr="005B7DFB">
        <w:t>review specified information and procedures and apply to plan and i</w:t>
      </w:r>
      <w:r w:rsidRPr="005B7DFB">
        <w:t>mplement own work activities on at least 2 occasions</w:t>
      </w:r>
    </w:p>
    <w:p w:rsidR="00D36662" w:rsidP="005B7DFB">
      <w:pPr>
        <w:pStyle w:val="ListBullet"/>
      </w:pPr>
      <w:r w:rsidRPr="005B7DFB">
        <w:t>respond to at least 2 environmental issues, risks, impacts or incidents according to procedures.</w:t>
      </w:r>
    </w:p>
    <w:p w:rsidR="00D36662" w:rsidP="005B7DFB">
      <w:pPr>
        <w:pStyle w:val="ListBullet"/>
      </w:pPr>
    </w:p>
    <w:p w:rsidR="00000000" w:rsidRPr="005B7DFB" w:rsidP="005B7DFB">
      <w:pPr>
        <w:pStyle w:val="Heading1"/>
      </w:pPr>
      <w:bookmarkStart w:id="3" w:name="O_1263022"/>
      <w:bookmarkEnd w:id="3"/>
      <w:r w:rsidRPr="005B7DFB">
        <w:t>Knowledge Evidence</w:t>
      </w:r>
    </w:p>
    <w:p w:rsidR="00000000" w:rsidRPr="005B7DFB" w:rsidP="00D36662">
      <w:pPr>
        <w:pStyle w:val="BodyText"/>
      </w:pPr>
      <w:r w:rsidRPr="005B7DFB">
        <w:t>There must be evidence the candidate has knowledge of:</w:t>
      </w:r>
    </w:p>
    <w:p w:rsidR="00000000" w:rsidRPr="005B7DFB" w:rsidP="005B7DFB">
      <w:pPr>
        <w:pStyle w:val="ListBullet"/>
      </w:pPr>
      <w:r w:rsidRPr="005B7DFB">
        <w:t xml:space="preserve">purpose of </w:t>
      </w:r>
      <w:r w:rsidRPr="005B7DFB">
        <w:t xml:space="preserve">an environmental management plan and its role in environmental monitoring, hazard identification, risk assessment and risk management  </w:t>
      </w:r>
    </w:p>
    <w:p w:rsidR="00000000" w:rsidRPr="005B7DFB" w:rsidP="005B7DFB">
      <w:pPr>
        <w:pStyle w:val="ListBullet"/>
      </w:pPr>
      <w:r w:rsidRPr="005B7DFB">
        <w:t>risk management terminology including hazard, risk, controls, impact, assessment and management</w:t>
      </w:r>
    </w:p>
    <w:p w:rsidR="00000000" w:rsidRPr="005B7DFB" w:rsidP="005B7DFB">
      <w:pPr>
        <w:pStyle w:val="ListBullet"/>
      </w:pPr>
      <w:r w:rsidRPr="005B7DFB">
        <w:t xml:space="preserve">accessing, interpreting </w:t>
      </w:r>
      <w:r w:rsidRPr="005B7DFB">
        <w:t xml:space="preserve">and applying legislative, regulatory and licensing requirements to own work  </w:t>
      </w:r>
    </w:p>
    <w:p w:rsidR="00000000" w:rsidRPr="005B7DFB" w:rsidP="005B7DFB">
      <w:pPr>
        <w:pStyle w:val="ListBullet"/>
      </w:pPr>
      <w:r w:rsidRPr="005B7DFB">
        <w:t xml:space="preserve">identifying site characteristics and environmental issues, risks and impacts </w:t>
      </w:r>
    </w:p>
    <w:p w:rsidR="00000000" w:rsidRPr="005B7DFB" w:rsidP="005B7DFB">
      <w:pPr>
        <w:pStyle w:val="ListBullet"/>
      </w:pPr>
      <w:r w:rsidRPr="005B7DFB">
        <w:t>environmental risks related to at least 6 of the following:</w:t>
      </w:r>
    </w:p>
    <w:p w:rsidR="00000000" w:rsidRPr="005B7DFB" w:rsidP="005B7DFB">
      <w:pPr>
        <w:pStyle w:val="ListBullet2"/>
      </w:pPr>
      <w:r w:rsidRPr="005B7DFB">
        <w:t>emissions to air</w:t>
      </w:r>
    </w:p>
    <w:p w:rsidR="00000000" w:rsidRPr="005B7DFB" w:rsidP="005B7DFB">
      <w:pPr>
        <w:pStyle w:val="ListBullet2"/>
      </w:pPr>
      <w:r w:rsidRPr="005B7DFB">
        <w:t>releases to, and of, water</w:t>
      </w:r>
    </w:p>
    <w:p w:rsidR="00000000" w:rsidRPr="005B7DFB" w:rsidP="005B7DFB">
      <w:pPr>
        <w:pStyle w:val="ListBullet2"/>
      </w:pPr>
      <w:r w:rsidRPr="005B7DFB">
        <w:t>releases to land</w:t>
      </w:r>
    </w:p>
    <w:p w:rsidR="00000000" w:rsidRPr="005B7DFB" w:rsidP="005B7DFB">
      <w:pPr>
        <w:pStyle w:val="ListBullet2"/>
      </w:pPr>
      <w:r w:rsidRPr="005B7DFB">
        <w:t>soil erosion, sedimentation and salinity</w:t>
      </w:r>
    </w:p>
    <w:p w:rsidR="00000000" w:rsidRPr="005B7DFB" w:rsidP="005B7DFB">
      <w:pPr>
        <w:pStyle w:val="ListBullet2"/>
      </w:pPr>
      <w:r w:rsidRPr="005B7DFB">
        <w:t>contamination of land</w:t>
      </w:r>
    </w:p>
    <w:p w:rsidR="00000000" w:rsidRPr="005B7DFB" w:rsidP="005B7DFB">
      <w:pPr>
        <w:pStyle w:val="ListBullet2"/>
      </w:pPr>
      <w:r w:rsidRPr="005B7DFB">
        <w:t>disturbance of flora and fauna and/or threats to sensitive species and destruction of habitat</w:t>
      </w:r>
    </w:p>
    <w:p w:rsidR="00000000" w:rsidRPr="005B7DFB" w:rsidP="005B7DFB">
      <w:pPr>
        <w:pStyle w:val="ListBullet2"/>
      </w:pPr>
      <w:r w:rsidRPr="005B7DFB">
        <w:t>introduction of pests</w:t>
      </w:r>
    </w:p>
    <w:p w:rsidR="00000000" w:rsidRPr="005B7DFB" w:rsidP="005B7DFB">
      <w:pPr>
        <w:pStyle w:val="ListBullet2"/>
      </w:pPr>
      <w:r w:rsidRPr="005B7DFB">
        <w:t>noise and vibration</w:t>
      </w:r>
    </w:p>
    <w:p w:rsidR="00000000" w:rsidRPr="005B7DFB" w:rsidP="005B7DFB">
      <w:pPr>
        <w:pStyle w:val="ListBullet2"/>
      </w:pPr>
      <w:r w:rsidRPr="005B7DFB">
        <w:t>disturbance t</w:t>
      </w:r>
      <w:r w:rsidRPr="005B7DFB">
        <w:t>o heritage sites or items</w:t>
      </w:r>
    </w:p>
    <w:p w:rsidR="00000000" w:rsidRPr="005B7DFB" w:rsidP="005B7DFB">
      <w:pPr>
        <w:pStyle w:val="ListBullet2"/>
      </w:pPr>
      <w:r w:rsidRPr="005B7DFB">
        <w:t>generation, reuse and disposal of waste</w:t>
      </w:r>
    </w:p>
    <w:p w:rsidR="00000000" w:rsidRPr="005B7DFB" w:rsidP="005B7DFB">
      <w:pPr>
        <w:pStyle w:val="ListBullet2"/>
      </w:pPr>
      <w:r w:rsidRPr="005B7DFB">
        <w:t>use of energy sources</w:t>
      </w:r>
    </w:p>
    <w:p w:rsidR="00000000" w:rsidRPr="005B7DFB" w:rsidP="005B7DFB">
      <w:pPr>
        <w:pStyle w:val="ListBullet2"/>
      </w:pPr>
      <w:r w:rsidRPr="005B7DFB">
        <w:t>handling, storage, spills, or exposure involving hazards, such as chemicals and radiation</w:t>
      </w:r>
    </w:p>
    <w:p w:rsidR="00000000" w:rsidRPr="005B7DFB" w:rsidP="005B7DFB">
      <w:pPr>
        <w:pStyle w:val="ListBullet2"/>
      </w:pPr>
      <w:r w:rsidRPr="005B7DFB">
        <w:t>other environmental issues defined by the organisation or specified under a re</w:t>
      </w:r>
      <w:r w:rsidRPr="005B7DFB">
        <w:t>gulation, standard or code</w:t>
      </w:r>
    </w:p>
    <w:p w:rsidR="00000000" w:rsidRPr="005B7DFB" w:rsidP="005B7DFB">
      <w:pPr>
        <w:pStyle w:val="ListBullet"/>
      </w:pPr>
      <w:r w:rsidRPr="005B7DFB">
        <w:t>current and emerging approaches to eliminating and/or mitigating risk in 6 areas as listed above</w:t>
      </w:r>
    </w:p>
    <w:p w:rsidR="00000000" w:rsidRPr="005B7DFB" w:rsidP="005B7DFB">
      <w:pPr>
        <w:pStyle w:val="ListBullet"/>
      </w:pPr>
      <w:r w:rsidRPr="005B7DFB">
        <w:t>environmental management procedures and specified control measures relevant to work activities</w:t>
      </w:r>
    </w:p>
    <w:p w:rsidR="00000000" w:rsidRPr="005B7DFB" w:rsidP="005B7DFB">
      <w:pPr>
        <w:pStyle w:val="ListBullet"/>
      </w:pPr>
      <w:r w:rsidRPr="005B7DFB">
        <w:t>workplace procedures for:</w:t>
      </w:r>
    </w:p>
    <w:p w:rsidR="00000000" w:rsidRPr="005B7DFB" w:rsidP="005B7DFB">
      <w:pPr>
        <w:pStyle w:val="ListBullet2"/>
      </w:pPr>
      <w:r w:rsidRPr="005B7DFB">
        <w:t>work health and safety (WHS) including using personal protective equipment (PPE), identifying and responding to safety hazards and assessing risks associated with work activities at sites</w:t>
      </w:r>
    </w:p>
    <w:p w:rsidR="00000000" w:rsidRPr="005B7DFB" w:rsidP="005B7DFB">
      <w:pPr>
        <w:pStyle w:val="ListBullet2"/>
      </w:pPr>
      <w:r w:rsidRPr="005B7DFB">
        <w:t>responding to complaints, cultural heritage finds and other environm</w:t>
      </w:r>
      <w:r w:rsidRPr="005B7DFB">
        <w:t>ental incidents</w:t>
      </w:r>
    </w:p>
    <w:p w:rsidR="00D36662" w:rsidP="005B7DFB">
      <w:pPr>
        <w:pStyle w:val="ListBullet2"/>
      </w:pPr>
      <w:r w:rsidRPr="005B7DFB">
        <w:t>environmental reporting.</w:t>
      </w:r>
    </w:p>
    <w:p w:rsidR="00D36662" w:rsidP="005B7DFB">
      <w:pPr>
        <w:pStyle w:val="ListBullet2"/>
      </w:pPr>
    </w:p>
    <w:p w:rsidR="00000000" w:rsidRPr="005B7DFB" w:rsidP="005B7DFB">
      <w:pPr>
        <w:pStyle w:val="Heading1"/>
      </w:pPr>
      <w:bookmarkStart w:id="4" w:name="O_1263023"/>
      <w:bookmarkEnd w:id="4"/>
      <w:r w:rsidRPr="005B7DFB">
        <w:t>Assessment Conditions</w:t>
      </w:r>
    </w:p>
    <w:p w:rsidR="00000000" w:rsidRPr="005B7DFB" w:rsidP="00D36662">
      <w:pPr>
        <w:pStyle w:val="BodyText"/>
      </w:pPr>
      <w:r w:rsidRPr="005B7DFB">
        <w:t xml:space="preserve">Skills must have been demonstrated in the workplace or in a simulated environment that reflects workplace conditions and contingencies. The following conditions must be met </w:t>
      </w:r>
      <w:r w:rsidRPr="005B7DFB">
        <w:t>for this unit:</w:t>
      </w:r>
    </w:p>
    <w:p w:rsidR="00000000" w:rsidRPr="005B7DFB" w:rsidP="005B7DFB">
      <w:pPr>
        <w:pStyle w:val="ListBullet"/>
      </w:pPr>
      <w:r w:rsidRPr="005B7DFB">
        <w:t>use of suitable facilities, equipment and resources, including:</w:t>
      </w:r>
    </w:p>
    <w:p w:rsidR="00000000" w:rsidRPr="005B7DFB" w:rsidP="005B7DFB">
      <w:pPr>
        <w:pStyle w:val="ListBullet2"/>
      </w:pPr>
      <w:r w:rsidRPr="005B7DFB">
        <w:t>maps and photos of site/s</w:t>
      </w:r>
    </w:p>
    <w:p w:rsidR="00000000" w:rsidRPr="005B7DFB" w:rsidP="005B7DFB">
      <w:pPr>
        <w:pStyle w:val="ListBullet2"/>
      </w:pPr>
      <w:r w:rsidRPr="005B7DFB">
        <w:t>site reports, project history or similar information</w:t>
      </w:r>
    </w:p>
    <w:p w:rsidR="00000000" w:rsidRPr="005B7DFB" w:rsidP="005B7DFB">
      <w:pPr>
        <w:pStyle w:val="ListBullet2"/>
      </w:pPr>
      <w:r w:rsidRPr="005B7DFB">
        <w:t>environmental management plan and related procedures</w:t>
      </w:r>
    </w:p>
    <w:p w:rsidR="00000000" w:rsidRPr="005B7DFB" w:rsidP="005B7DFB">
      <w:pPr>
        <w:pStyle w:val="ListBullet2"/>
      </w:pPr>
      <w:r w:rsidRPr="005B7DFB">
        <w:t>survey, monitoring and sampling equipment r</w:t>
      </w:r>
      <w:r w:rsidRPr="005B7DFB">
        <w:t>elevant to environmental management plan</w:t>
      </w:r>
    </w:p>
    <w:p w:rsidR="00000000" w:rsidRPr="005B7DFB" w:rsidP="005B7DFB">
      <w:pPr>
        <w:pStyle w:val="ListBullet2"/>
      </w:pPr>
      <w:r w:rsidRPr="005B7DFB">
        <w:t xml:space="preserve">risk assessment checklists </w:t>
      </w:r>
    </w:p>
    <w:p w:rsidR="00000000" w:rsidRPr="005B7DFB" w:rsidP="005B7DFB">
      <w:pPr>
        <w:pStyle w:val="ListBullet"/>
      </w:pPr>
      <w:r w:rsidRPr="005B7DFB">
        <w:t>modelling of industry operating conditions, including:</w:t>
      </w:r>
    </w:p>
    <w:p w:rsidR="00D36662" w:rsidP="005B7DFB">
      <w:pPr>
        <w:pStyle w:val="ListBullet2"/>
      </w:pPr>
      <w:r w:rsidRPr="005B7DFB">
        <w:t xml:space="preserve">access to site/s. </w:t>
      </w:r>
    </w:p>
    <w:p w:rsidR="00D36662" w:rsidP="005B7DFB">
      <w:pPr>
        <w:pStyle w:val="ListBullet2"/>
      </w:pPr>
    </w:p>
    <w:p w:rsidR="00000000" w:rsidRPr="005B7DFB" w:rsidP="005B7DFB">
      <w:pPr>
        <w:pStyle w:val="Heading1"/>
      </w:pPr>
      <w:bookmarkStart w:id="5" w:name="O_1263026"/>
      <w:bookmarkEnd w:id="5"/>
      <w:r w:rsidRPr="005B7DFB">
        <w:t>Links</w:t>
      </w:r>
    </w:p>
    <w:p w:rsidR="00000000" w:rsidRPr="005B7DFB" w:rsidP="00D36662">
      <w:pPr>
        <w:pStyle w:val="BodyText"/>
      </w:pPr>
      <w:r w:rsidRPr="005B7D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F0C5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B7DFB" w:rsidP="005B7DFB"/>
    <w:sectPr w:rsidSect="005B7D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FB" w:rsidRPr="00D36662" w:rsidP="00D36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62" w:rsidP="005B7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6662" w:rsidP="005B7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6662" w:rsidP="005B7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DFB" w:rsidRPr="00D36662" w:rsidP="00D366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62" w:rsidRPr="002D2AF8" w:rsidP="005B7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MSS024026 Apply environmental management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36662" w:rsidP="005B7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6AD8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5C8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BC1F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DFB"/>
  </w:style>
  <w:style w:type="character" w:customStyle="1" w:styleId="Heading1Char">
    <w:name w:val="Heading 1 Char"/>
    <w:basedOn w:val="DefaultParagraphFont"/>
    <w:link w:val="Heading1"/>
    <w:rsid w:val="005B7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D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7D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7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7DFB"/>
    <w:rPr>
      <w:b/>
      <w:spacing w:val="0"/>
    </w:rPr>
  </w:style>
  <w:style w:type="paragraph" w:customStyle="1" w:styleId="SuperTitle">
    <w:name w:val="SuperTitle"/>
    <w:basedOn w:val="Title"/>
    <w:rsid w:val="005B7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D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DFB"/>
    <w:rPr>
      <w:i/>
    </w:rPr>
  </w:style>
  <w:style w:type="paragraph" w:styleId="Caption">
    <w:name w:val="caption"/>
    <w:basedOn w:val="BodyText"/>
    <w:next w:val="Normal"/>
    <w:qFormat/>
    <w:rsid w:val="005B7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DFB"/>
  </w:style>
  <w:style w:type="paragraph" w:styleId="TableofFigures">
    <w:name w:val="table of figures"/>
    <w:basedOn w:val="Normal"/>
    <w:next w:val="Normal"/>
    <w:semiHidden/>
    <w:rsid w:val="005B7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D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DFB"/>
    <w:rPr>
      <w:rFonts w:ascii="Wingdings" w:hAnsi="Wingdings"/>
    </w:rPr>
  </w:style>
  <w:style w:type="paragraph" w:customStyle="1" w:styleId="TableHeading">
    <w:name w:val="Table Heading"/>
    <w:basedOn w:val="HeadingBase"/>
    <w:rsid w:val="005B7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DFB"/>
    <w:rPr>
      <w:color w:val="0033CC"/>
      <w:u w:val="none"/>
    </w:rPr>
  </w:style>
  <w:style w:type="paragraph" w:customStyle="1" w:styleId="BodyTextRight">
    <w:name w:val="Body Text Right"/>
    <w:basedOn w:val="BodyText"/>
    <w:rsid w:val="005B7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D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DFB"/>
    <w:rPr>
      <w:sz w:val="32"/>
    </w:rPr>
  </w:style>
  <w:style w:type="paragraph" w:customStyle="1" w:styleId="HeadingProcedure">
    <w:name w:val="Heading Procedure"/>
    <w:basedOn w:val="HeadingBase"/>
    <w:next w:val="Normal"/>
    <w:rsid w:val="005B7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DFB"/>
    <w:pPr>
      <w:spacing w:before="60" w:after="60"/>
    </w:pPr>
  </w:style>
  <w:style w:type="paragraph" w:styleId="ListContinue">
    <w:name w:val="List Continue"/>
    <w:basedOn w:val="List"/>
    <w:rsid w:val="005B7DFB"/>
    <w:pPr>
      <w:ind w:firstLine="0"/>
    </w:pPr>
  </w:style>
  <w:style w:type="paragraph" w:customStyle="1" w:styleId="ListNote">
    <w:name w:val="List Note"/>
    <w:basedOn w:val="List"/>
    <w:rsid w:val="005B7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DFB"/>
    <w:rPr>
      <w:rFonts w:ascii="Courier New" w:hAnsi="Courier New"/>
    </w:rPr>
  </w:style>
  <w:style w:type="paragraph" w:customStyle="1" w:styleId="NoteBullet">
    <w:name w:val="Note Bullet"/>
    <w:basedOn w:val="Note"/>
    <w:rsid w:val="005B7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D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DFB"/>
    <w:rPr>
      <w:b/>
      <w:smallCaps/>
    </w:rPr>
  </w:style>
  <w:style w:type="paragraph" w:customStyle="1" w:styleId="TableListNumber">
    <w:name w:val="Table List Number"/>
    <w:basedOn w:val="ListNumber"/>
    <w:rsid w:val="005B7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DFB"/>
    <w:pPr>
      <w:numPr>
        <w:numId w:val="9"/>
      </w:numPr>
    </w:pPr>
  </w:style>
  <w:style w:type="paragraph" w:customStyle="1" w:styleId="ListAlpha2">
    <w:name w:val="List Alpha 2"/>
    <w:basedOn w:val="List2"/>
    <w:rsid w:val="005B7DFB"/>
    <w:pPr>
      <w:numPr>
        <w:numId w:val="8"/>
      </w:numPr>
    </w:pPr>
  </w:style>
  <w:style w:type="paragraph" w:styleId="List2">
    <w:name w:val="List 2"/>
    <w:basedOn w:val="BodyText"/>
    <w:rsid w:val="005B7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D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D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DFB"/>
    <w:pPr>
      <w:numPr>
        <w:numId w:val="4"/>
      </w:numPr>
    </w:pPr>
  </w:style>
  <w:style w:type="paragraph" w:styleId="ListContinue2">
    <w:name w:val="List Continue 2"/>
    <w:basedOn w:val="List2"/>
    <w:rsid w:val="005B7DFB"/>
    <w:pPr>
      <w:ind w:firstLine="0"/>
    </w:pPr>
  </w:style>
  <w:style w:type="paragraph" w:styleId="ListContinue3">
    <w:name w:val="List Continue 3"/>
    <w:basedOn w:val="List3"/>
    <w:rsid w:val="005B7DFB"/>
    <w:pPr>
      <w:ind w:left="1021" w:firstLine="0"/>
    </w:pPr>
  </w:style>
  <w:style w:type="paragraph" w:styleId="ListContinue4">
    <w:name w:val="List Continue 4"/>
    <w:basedOn w:val="List4"/>
    <w:rsid w:val="005B7DFB"/>
    <w:pPr>
      <w:ind w:firstLine="0"/>
    </w:pPr>
  </w:style>
  <w:style w:type="paragraph" w:styleId="ListContinue5">
    <w:name w:val="List Continue 5"/>
    <w:basedOn w:val="List5"/>
    <w:rsid w:val="005B7DFB"/>
    <w:pPr>
      <w:ind w:firstLine="0"/>
    </w:pPr>
  </w:style>
  <w:style w:type="paragraph" w:styleId="ListNumber3">
    <w:name w:val="List Number 3"/>
    <w:basedOn w:val="List3"/>
    <w:rsid w:val="005B7DFB"/>
    <w:pPr>
      <w:numPr>
        <w:numId w:val="5"/>
      </w:numPr>
    </w:pPr>
  </w:style>
  <w:style w:type="paragraph" w:styleId="ListNumber4">
    <w:name w:val="List Number 4"/>
    <w:basedOn w:val="List4"/>
    <w:rsid w:val="005B7DFB"/>
    <w:pPr>
      <w:numPr>
        <w:numId w:val="6"/>
      </w:numPr>
    </w:pPr>
  </w:style>
  <w:style w:type="paragraph" w:styleId="ListNumber5">
    <w:name w:val="List Number 5"/>
    <w:basedOn w:val="List5"/>
    <w:rsid w:val="005B7DFB"/>
    <w:pPr>
      <w:numPr>
        <w:numId w:val="7"/>
      </w:numPr>
    </w:pPr>
  </w:style>
  <w:style w:type="paragraph" w:styleId="BlockText">
    <w:name w:val="Block Text"/>
    <w:basedOn w:val="Normal"/>
    <w:rsid w:val="005B7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DFB"/>
    <w:rPr>
      <w:sz w:val="16"/>
      <w:vertAlign w:val="superscript"/>
    </w:rPr>
  </w:style>
  <w:style w:type="character" w:customStyle="1" w:styleId="Symbols">
    <w:name w:val="Symbols"/>
    <w:basedOn w:val="DefaultParagraphFont"/>
    <w:rsid w:val="005B7DFB"/>
    <w:rPr>
      <w:rFonts w:ascii="Symbol" w:hAnsi="Symbol"/>
    </w:rPr>
  </w:style>
  <w:style w:type="character" w:customStyle="1" w:styleId="MenuOptions">
    <w:name w:val="Menu Options"/>
    <w:basedOn w:val="DefaultParagraphFont"/>
    <w:rsid w:val="005B7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DFB"/>
    <w:rPr>
      <w:b/>
    </w:rPr>
  </w:style>
  <w:style w:type="character" w:customStyle="1" w:styleId="Underlined">
    <w:name w:val="Underlined"/>
    <w:basedOn w:val="DefaultParagraphFont"/>
    <w:rsid w:val="005B7DFB"/>
    <w:rPr>
      <w:u w:val="single"/>
    </w:rPr>
  </w:style>
  <w:style w:type="paragraph" w:customStyle="1" w:styleId="TableBodyTextRight">
    <w:name w:val="Table Body Text Right"/>
    <w:basedOn w:val="TableBodyText"/>
    <w:rsid w:val="005B7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DFB"/>
    <w:rPr>
      <w:sz w:val="18"/>
    </w:rPr>
  </w:style>
  <w:style w:type="paragraph" w:customStyle="1" w:styleId="BodySmallRight">
    <w:name w:val="Body Small Right"/>
    <w:basedOn w:val="BodyTextRight"/>
    <w:rsid w:val="005B7DFB"/>
    <w:rPr>
      <w:sz w:val="18"/>
      <w:szCs w:val="18"/>
    </w:rPr>
  </w:style>
  <w:style w:type="paragraph" w:customStyle="1" w:styleId="MarginEdition">
    <w:name w:val="Margin Edition"/>
    <w:basedOn w:val="MarginNote"/>
    <w:rsid w:val="005B7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DFB"/>
    <w:rPr>
      <w:sz w:val="2"/>
      <w:szCs w:val="2"/>
    </w:rPr>
  </w:style>
  <w:style w:type="character" w:customStyle="1" w:styleId="Small">
    <w:name w:val="Small"/>
    <w:basedOn w:val="DefaultParagraphFont"/>
    <w:rsid w:val="005B7DFB"/>
    <w:rPr>
      <w:sz w:val="16"/>
    </w:rPr>
  </w:style>
  <w:style w:type="paragraph" w:customStyle="1" w:styleId="WideTable">
    <w:name w:val="Wide Table"/>
    <w:basedOn w:val="Normal"/>
    <w:rsid w:val="005B7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DFB"/>
  </w:style>
  <w:style w:type="paragraph" w:styleId="Quote">
    <w:name w:val="Quote"/>
    <w:basedOn w:val="Heading1"/>
    <w:link w:val="QuoteChar"/>
    <w:qFormat/>
    <w:rsid w:val="005B7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DFB"/>
    <w:pPr>
      <w:pageBreakBefore/>
    </w:pPr>
  </w:style>
  <w:style w:type="paragraph" w:customStyle="1" w:styleId="Border">
    <w:name w:val="Border"/>
    <w:basedOn w:val="Normal"/>
    <w:qFormat/>
    <w:rsid w:val="005B7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DFB"/>
    <w:rPr>
      <w:u w:val="single"/>
    </w:rPr>
  </w:style>
  <w:style w:type="character" w:customStyle="1" w:styleId="BoldandItalics">
    <w:name w:val="Bold and Italics"/>
    <w:qFormat/>
    <w:rsid w:val="005B7DFB"/>
    <w:rPr>
      <w:b/>
      <w:i/>
      <w:u w:val="none"/>
    </w:rPr>
  </w:style>
  <w:style w:type="paragraph" w:styleId="BalloonText">
    <w:name w:val="Balloon Text"/>
    <w:basedOn w:val="Normal"/>
    <w:link w:val="BalloonTextChar"/>
    <w:rsid w:val="005B7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DFB"/>
    <w:pPr>
      <w:spacing w:before="0" w:after="0"/>
    </w:pPr>
  </w:style>
  <w:style w:type="paragraph" w:customStyle="1" w:styleId="BodyTextBold">
    <w:name w:val="Body Text Bold"/>
    <w:basedOn w:val="BodyText"/>
    <w:qFormat/>
    <w:rsid w:val="005B7DFB"/>
    <w:rPr>
      <w:b/>
    </w:rPr>
  </w:style>
  <w:style w:type="character" w:styleId="Hyperlink">
    <w:name w:val="Hyperlink"/>
    <w:basedOn w:val="DefaultParagraphFont"/>
    <w:uiPriority w:val="99"/>
    <w:unhideWhenUsed/>
    <w:rsid w:val="00D36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3000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MSS024026 Apply environmental management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2022-12-16T03:30:00Z</dcterms:created>
  <dcterms:modified xsi:type="dcterms:W3CDTF">2022-12-16T03:30:00Z</dcterms:modified>
</cp:coreProperties>
</file>