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DA5" w:rsidP="00A74DA5">
      <w:pPr>
        <w:pStyle w:val="Title"/>
      </w:pPr>
      <w:r>
        <w:fldChar w:fldCharType="begin"/>
      </w:r>
      <w:r>
        <w:instrText xml:space="preserve"> TITLE   \* MERGEFORMAT </w:instrText>
      </w:r>
      <w:r>
        <w:fldChar w:fldCharType="separate"/>
      </w:r>
      <w:r>
        <w:t>MSS024020 Recognise common geological landforms and samples</w:t>
      </w:r>
      <w:r>
        <w:fldChar w:fldCharType="end"/>
      </w:r>
    </w:p>
    <w:p w:rsidR="00A74DA5" w:rsidP="00A74DA5">
      <w:pPr>
        <w:pStyle w:val="Version"/>
        <w:sectPr w:rsidSect="008844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41E" w:rsidP="0088441E">
      <w:pPr>
        <w:pStyle w:val="SuperHeading"/>
      </w:pPr>
      <w:r w:rsidRPr="0088441E">
        <w:t>MSS024020 Recognise common geological landforms and samples</w:t>
      </w:r>
    </w:p>
    <w:p w:rsidR="00000000" w:rsidRPr="0088441E" w:rsidP="0088441E">
      <w:pPr>
        <w:pStyle w:val="Heading1"/>
      </w:pPr>
      <w:bookmarkStart w:id="1" w:name="O_990015"/>
      <w:bookmarkEnd w:id="1"/>
      <w:r w:rsidRPr="0088441E">
        <w:t>Modification History</w:t>
      </w:r>
    </w:p>
    <w:p w:rsidR="00000000" w:rsidRPr="0088441E" w:rsidP="00A74DA5">
      <w:pPr>
        <w:pStyle w:val="BodyText"/>
      </w:pPr>
      <w:r w:rsidRPr="0088441E">
        <w:t>Release 1. Updated unit code. Changes to performance criteria. Range of conditions removed. Assessment requirements amended. Equivalent outcome.</w:t>
      </w:r>
    </w:p>
    <w:p w:rsidR="00000000" w:rsidRPr="0088441E" w:rsidP="0088441E">
      <w:pPr>
        <w:pStyle w:val="Heading1"/>
      </w:pPr>
      <w:bookmarkStart w:id="2" w:name="O_990016"/>
      <w:bookmarkEnd w:id="2"/>
      <w:r w:rsidRPr="0088441E">
        <w:t>Application</w:t>
      </w:r>
    </w:p>
    <w:p w:rsidR="00000000" w:rsidRPr="0088441E" w:rsidP="00A74DA5">
      <w:pPr>
        <w:pStyle w:val="BodyText"/>
      </w:pPr>
      <w:r w:rsidRPr="0088441E">
        <w:t xml:space="preserve">This unit describes the skills and knowledge </w:t>
      </w:r>
      <w:r w:rsidRPr="0088441E">
        <w:t>to recognise common geological landforms and relate these to basic geological processes and other ecosystem components. Personnel are also expected to obtain near surface samples of common rocks, minerals and soils and identify them using classification ta</w:t>
      </w:r>
      <w:r w:rsidRPr="0088441E">
        <w:t>bles and charts.</w:t>
      </w:r>
    </w:p>
    <w:p w:rsidR="00000000" w:rsidRPr="0088441E" w:rsidP="00A74DA5">
      <w:pPr>
        <w:pStyle w:val="BodyText"/>
      </w:pPr>
      <w:r w:rsidRPr="0088441E">
        <w:t>This unit applies to environmental technicians working in a range of industry sectors, such as environmental services; environmental compliance, auditing and inspection; groundwater and clean water; solid and hazardous waste management; ma</w:t>
      </w:r>
      <w:r w:rsidRPr="0088441E">
        <w:t>nagement of contaminated sites; site remediation or rehabilitation; geotechnical services and civil engineering; natural resource management.</w:t>
      </w:r>
    </w:p>
    <w:p w:rsidR="00000000" w:rsidRPr="0088441E" w:rsidP="00A74DA5">
      <w:pPr>
        <w:pStyle w:val="BodyText"/>
      </w:pPr>
      <w:r w:rsidRPr="0088441E">
        <w:t>No licensing or certification requirements exist at the time of publication. Relevant legislation, industry standa</w:t>
      </w:r>
      <w:r w:rsidRPr="0088441E">
        <w:t>rds and codes of practice within Australia must be applied.</w:t>
      </w:r>
    </w:p>
    <w:p w:rsidR="00000000" w:rsidRPr="0088441E" w:rsidP="0088441E">
      <w:pPr>
        <w:pStyle w:val="Heading1"/>
      </w:pPr>
      <w:bookmarkStart w:id="3" w:name="O_990017"/>
      <w:bookmarkEnd w:id="3"/>
      <w:r w:rsidRPr="0088441E">
        <w:t>Pre-requisite Unit</w:t>
      </w:r>
    </w:p>
    <w:p w:rsidR="00000000" w:rsidRPr="0088441E" w:rsidP="00A74DA5">
      <w:pPr>
        <w:pStyle w:val="BodyText"/>
      </w:pPr>
      <w:r w:rsidRPr="0088441E">
        <w:t>Nil</w:t>
      </w:r>
    </w:p>
    <w:p w:rsidR="00000000" w:rsidRPr="0088441E" w:rsidP="0088441E">
      <w:pPr>
        <w:pStyle w:val="Heading1"/>
      </w:pPr>
      <w:bookmarkStart w:id="4" w:name="O_990018"/>
      <w:bookmarkEnd w:id="4"/>
      <w:r w:rsidRPr="0088441E">
        <w:t>Competency Field</w:t>
      </w:r>
    </w:p>
    <w:p w:rsidR="00000000" w:rsidRPr="0088441E" w:rsidP="00A74DA5">
      <w:pPr>
        <w:pStyle w:val="BodyText"/>
      </w:pPr>
      <w:r w:rsidRPr="0088441E">
        <w:t>Sampling and testing</w:t>
      </w:r>
    </w:p>
    <w:p w:rsidR="00000000" w:rsidRPr="0088441E" w:rsidP="0088441E">
      <w:pPr>
        <w:pStyle w:val="Heading1"/>
      </w:pPr>
      <w:bookmarkStart w:id="5" w:name="O_990019"/>
      <w:bookmarkEnd w:id="5"/>
      <w:r w:rsidRPr="0088441E">
        <w:t>Unit Sector</w:t>
      </w:r>
    </w:p>
    <w:p w:rsidR="00000000" w:rsidRPr="0088441E" w:rsidP="00A74DA5">
      <w:pPr>
        <w:pStyle w:val="BodyText"/>
      </w:pPr>
      <w:r w:rsidRPr="0088441E">
        <w:t>Environmental</w:t>
      </w:r>
    </w:p>
    <w:p w:rsidR="00000000" w:rsidRPr="0088441E" w:rsidP="0088441E">
      <w:pPr>
        <w:pStyle w:val="Heading1"/>
      </w:pPr>
      <w:bookmarkStart w:id="6" w:name="O_990020"/>
      <w:bookmarkEnd w:id="6"/>
      <w:r w:rsidRPr="0088441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8441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Element</w:t>
            </w:r>
            <w:r w:rsidRPr="0088441E">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Performance criteria describe the performance needed to demonstrate achievement of the element.</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1</w:t>
            </w:r>
          </w:p>
        </w:tc>
        <w:tc>
          <w:tcPr>
            <w:tcW w:w="1962" w:type="dxa"/>
            <w:vMerge w:val="restart"/>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1.1</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Review job request to identify the equipment involved, samples to be collected and test methods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1.2</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 xml:space="preserve">Identify hazards and read workplace safe work procedures associated with the site, samples, test </w:t>
            </w:r>
            <w:r w:rsidRPr="0088441E">
              <w:t>methods and equipment used</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1.3</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Confirm site location, access, timing and any client requirements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1.4</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Assemble all required equipment and materials and check that they are fit for purpose</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1.5</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Stow equipment and materials to ensure their safe transport</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1.6</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Arrange transport to si</w:t>
            </w:r>
            <w:r w:rsidRPr="0088441E">
              <w:t>te</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1.7</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Liaise with appropriate personnel on arrival at site to ensure safety and minimise disruption to others</w:t>
            </w:r>
          </w:p>
        </w:tc>
      </w:tr>
      <w:tr w:rsidTr="0088441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441E">
            <w:pPr>
              <w:pStyle w:val="BodyText"/>
              <w:rPr>
                <w:lang w:val="en-NZ"/>
              </w:rPr>
            </w:pP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2</w:t>
            </w:r>
          </w:p>
        </w:tc>
        <w:tc>
          <w:tcPr>
            <w:tcW w:w="1962" w:type="dxa"/>
            <w:vMerge w:val="restart"/>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rPr>
                <w:rStyle w:val="SpecialBold"/>
              </w:rPr>
              <w:t>Recognise geological structures and processes</w:t>
            </w: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2.1</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Recognise common landforms and relate these to geological processes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2.2</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Read and interpret simple geological maps, diagrams and aerial photos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2.3</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Apply principles of geological processes and the geological timescale to explain the formation and occurrence of common rocks, minerals, soils and aquifers</w:t>
            </w:r>
          </w:p>
        </w:tc>
      </w:tr>
      <w:tr w:rsidTr="0088441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441E">
            <w:pPr>
              <w:pStyle w:val="BodyText"/>
              <w:rPr>
                <w:lang w:val="en-NZ"/>
              </w:rPr>
            </w:pP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3</w:t>
            </w:r>
          </w:p>
        </w:tc>
        <w:tc>
          <w:tcPr>
            <w:tcW w:w="1962" w:type="dxa"/>
            <w:vMerge w:val="restart"/>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rPr>
                <w:rStyle w:val="SpecialBold"/>
              </w:rPr>
              <w:t>Identify common rocks and minerals</w:t>
            </w: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3.1</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Sort handheld specimens of common sedimentary, igneous and metamorphic rocks by observing their textural, structural and mineralogical properties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3.2</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Identify handheld specimens of common rocks and minerals by comp</w:t>
            </w:r>
            <w:r w:rsidRPr="0088441E">
              <w:t>aring their physical properties with classification charts and tables</w:t>
            </w:r>
          </w:p>
        </w:tc>
      </w:tr>
      <w:tr w:rsidTr="0088441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441E">
            <w:pPr>
              <w:pStyle w:val="BodyText"/>
              <w:rPr>
                <w:lang w:val="en-NZ"/>
              </w:rPr>
            </w:pP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4</w:t>
            </w:r>
          </w:p>
        </w:tc>
        <w:tc>
          <w:tcPr>
            <w:tcW w:w="1962" w:type="dxa"/>
            <w:vMerge w:val="restart"/>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rPr>
                <w:rStyle w:val="SpecialBold"/>
              </w:rPr>
              <w:t>Identify common soil types and their properties</w:t>
            </w: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4.1</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Obtain soil samples using specified sampling equipment and methods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4.2</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Examine soil colour, texture and properties of soil components to classify common soils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4.3</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Identify and describe simple soil profiles at field sites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4.4</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Recognise influences of rock type, drainage, age and climate on development of soil profiles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4.5</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Recognise common forms of soil degradation</w:t>
            </w:r>
          </w:p>
        </w:tc>
      </w:tr>
      <w:tr w:rsidTr="0088441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441E">
            <w:pPr>
              <w:pStyle w:val="BodyText"/>
              <w:rPr>
                <w:lang w:val="en-NZ"/>
              </w:rPr>
            </w:pP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5</w:t>
            </w:r>
          </w:p>
        </w:tc>
        <w:tc>
          <w:tcPr>
            <w:tcW w:w="1962" w:type="dxa"/>
            <w:vMerge w:val="restart"/>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rPr>
                <w:rStyle w:val="SpecialBold"/>
              </w:rPr>
              <w:t>Relate local geology to flora and fauna and land use</w:t>
            </w: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5.1</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Apply the basic relationships between parent material, climate, topography, soils and living ecosystem components to interpret sites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5.2</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Recognise how local geology can influence the revegetation or rehabilitation of sites</w:t>
            </w:r>
          </w:p>
        </w:tc>
      </w:tr>
      <w:tr w:rsidTr="0088441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441E">
            <w:pPr>
              <w:pStyle w:val="BodyText"/>
              <w:rPr>
                <w:lang w:val="en-NZ"/>
              </w:rPr>
            </w:pP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6</w:t>
            </w:r>
          </w:p>
        </w:tc>
        <w:tc>
          <w:tcPr>
            <w:tcW w:w="1962" w:type="dxa"/>
            <w:vMerge w:val="restart"/>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6.1</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Use safe work procedures and protective equipment to ensure personal safety and that of others</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6.2</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Minimise environmental impacts of sampling and/or testing and generation of waste</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6.3</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Collect and/or dispose of all waste in accordance with environmental and quarantine requirements and workplace procedures</w:t>
            </w:r>
          </w:p>
        </w:tc>
      </w:tr>
      <w:tr w:rsidTr="0088441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88441E">
            <w:pPr>
              <w:pStyle w:val="BodyText"/>
              <w:rPr>
                <w:lang w:val="en-NZ"/>
              </w:rPr>
            </w:pP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7</w:t>
            </w:r>
          </w:p>
        </w:tc>
        <w:tc>
          <w:tcPr>
            <w:tcW w:w="1962" w:type="dxa"/>
            <w:vMerge w:val="restart"/>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7.1</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Report field data in the required formats and expected timeframe</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7.2</w:t>
            </w:r>
          </w:p>
        </w:tc>
        <w:tc>
          <w:tcPr>
            <w:tcW w:w="561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Complete all required documentation</w:t>
            </w:r>
          </w:p>
        </w:tc>
      </w:tr>
      <w:tr w:rsidTr="0088441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441E">
            <w:pPr>
              <w:pStyle w:val="BodyText"/>
              <w:rPr>
                <w:lang w:val="en-NZ"/>
              </w:rPr>
            </w:pPr>
            <w:r w:rsidRPr="0088441E">
              <w:t>7.3</w:t>
            </w:r>
          </w:p>
        </w:tc>
        <w:tc>
          <w:tcPr>
            <w:tcW w:w="5610" w:type="dxa"/>
            <w:tcBorders>
              <w:top w:val="nil"/>
              <w:left w:val="nil"/>
              <w:bottom w:val="nil"/>
              <w:right w:val="nil"/>
            </w:tcBorders>
            <w:tcMar>
              <w:top w:w="0" w:type="dxa"/>
              <w:left w:w="62" w:type="dxa"/>
              <w:bottom w:w="0" w:type="dxa"/>
              <w:right w:w="62" w:type="dxa"/>
            </w:tcMar>
          </w:tcPr>
          <w:p w:rsidR="00000000" w:rsidRPr="0088441E" w:rsidP="0088441E">
            <w:pPr>
              <w:pStyle w:val="BodyText"/>
            </w:pPr>
            <w:r w:rsidRPr="0088441E">
              <w:t>Maintain the security and confidentiality of data and documentation in accordance with workplace requirements</w:t>
            </w:r>
          </w:p>
        </w:tc>
      </w:tr>
    </w:tbl>
    <w:p w:rsidR="00000000" w:rsidRPr="0088441E" w:rsidP="0088441E">
      <w:pPr>
        <w:pStyle w:val="BodyText"/>
      </w:pPr>
    </w:p>
    <w:p w:rsidR="00000000" w:rsidRPr="0088441E" w:rsidP="0088441E">
      <w:pPr>
        <w:pStyle w:val="AllowPageBreak"/>
      </w:pPr>
    </w:p>
    <w:p w:rsidR="00000000" w:rsidRPr="0088441E" w:rsidP="0088441E">
      <w:pPr>
        <w:pStyle w:val="Heading1"/>
      </w:pPr>
      <w:bookmarkStart w:id="7" w:name="O_990021"/>
      <w:bookmarkEnd w:id="7"/>
      <w:r w:rsidRPr="0088441E">
        <w:t>Foundation Skills</w:t>
      </w:r>
    </w:p>
    <w:p w:rsidR="00000000" w:rsidRPr="0088441E" w:rsidP="00A74DA5">
      <w:pPr>
        <w:pStyle w:val="BodyText"/>
      </w:pPr>
      <w:r w:rsidRPr="0088441E">
        <w:t>This section describes those language, literacy, numeracy and employment skills that are essential to perform</w:t>
      </w:r>
      <w:r w:rsidRPr="0088441E">
        <w:t>ance.</w:t>
      </w:r>
    </w:p>
    <w:p w:rsidR="00000000" w:rsidRPr="0088441E" w:rsidP="00A74DA5">
      <w:pPr>
        <w:pStyle w:val="BodyText"/>
      </w:pPr>
      <w:r w:rsidRPr="0088441E">
        <w:t>Foundation skills essential to performance are explicit in the performance criteria of this unit of competency.</w:t>
      </w:r>
    </w:p>
    <w:p w:rsidR="00000000" w:rsidRPr="0088441E" w:rsidP="0088441E">
      <w:pPr>
        <w:pStyle w:val="Heading1"/>
      </w:pPr>
      <w:bookmarkStart w:id="8" w:name="O_990023"/>
      <w:bookmarkEnd w:id="8"/>
      <w:r w:rsidRPr="0088441E">
        <w:t>Unit Mapping Information</w:t>
      </w:r>
    </w:p>
    <w:p w:rsidR="00000000" w:rsidRPr="0088441E" w:rsidP="00A74DA5">
      <w:pPr>
        <w:pStyle w:val="BodyText"/>
      </w:pPr>
      <w:r w:rsidRPr="0088441E">
        <w:t>Release 1. Supersedes and is equivalent to MSS024008 Recognise common geological landforms and samples.</w:t>
      </w:r>
    </w:p>
    <w:p w:rsidR="00000000" w:rsidRPr="0088441E" w:rsidP="0088441E">
      <w:pPr>
        <w:pStyle w:val="Heading1"/>
      </w:pPr>
      <w:bookmarkStart w:id="9" w:name="O_990030"/>
      <w:bookmarkEnd w:id="9"/>
      <w:r w:rsidRPr="0088441E">
        <w:t>Links</w:t>
      </w:r>
    </w:p>
    <w:p w:rsidR="00000000" w:rsidRPr="0088441E" w:rsidP="00A74DA5">
      <w:pPr>
        <w:pStyle w:val="BodyText"/>
      </w:pPr>
      <w:r w:rsidRPr="0088441E">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5D434C">
        <w:rPr>
          <w:rStyle w:val="Hyperlink"/>
        </w:rPr>
        <w:t>https://vetnet.gov.au/Pages/TrainingDocs.aspx?q=5b04f318-804f-4dc0-9463-c3fb9a3fe998</w:t>
      </w:r>
      <w:r>
        <w:fldChar w:fldCharType="end"/>
      </w:r>
    </w:p>
    <w:p w:rsidR="00000000" w:rsidRPr="0088441E" w:rsidP="0088441E"/>
    <w:sectPr w:rsidSect="008844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1E" w:rsidRPr="00A74DA5" w:rsidP="00A74D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A5" w:rsidP="008844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DA5" w:rsidP="0088441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DA5" w:rsidP="008844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41E" w:rsidRPr="00A74DA5" w:rsidP="00A74D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A5" w:rsidRPr="002D2AF8" w:rsidP="0088441E">
    <w:pPr>
      <w:pStyle w:val="Header"/>
      <w:framePr w:wrap="around"/>
    </w:pPr>
    <w:r>
      <w:fldChar w:fldCharType="begin"/>
    </w:r>
    <w:r>
      <w:instrText xml:space="preserve"> TITLE   \* MERGEFORMAT </w:instrText>
    </w:r>
    <w:r>
      <w:fldChar w:fldCharType="separate"/>
    </w:r>
    <w:r>
      <w:t>MSS024020 Recognise common geological landforms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74DA5" w:rsidP="008844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4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41E"/>
    <w:pPr>
      <w:spacing w:before="360" w:after="60"/>
      <w:outlineLvl w:val="0"/>
    </w:pPr>
    <w:rPr>
      <w:sz w:val="32"/>
    </w:rPr>
  </w:style>
  <w:style w:type="paragraph" w:styleId="Heading2">
    <w:name w:val="heading 2"/>
    <w:basedOn w:val="HeadingBase"/>
    <w:next w:val="BodyText"/>
    <w:link w:val="Heading2Char"/>
    <w:qFormat/>
    <w:rsid w:val="0088441E"/>
    <w:pPr>
      <w:keepLines/>
      <w:spacing w:before="240" w:after="120"/>
      <w:outlineLvl w:val="1"/>
    </w:pPr>
    <w:rPr>
      <w:sz w:val="28"/>
      <w:szCs w:val="40"/>
    </w:rPr>
  </w:style>
  <w:style w:type="paragraph" w:styleId="Heading3">
    <w:name w:val="heading 3"/>
    <w:basedOn w:val="HeadingBase"/>
    <w:next w:val="BodyText"/>
    <w:link w:val="Heading3Char"/>
    <w:qFormat/>
    <w:rsid w:val="0088441E"/>
    <w:pPr>
      <w:spacing w:before="180" w:after="120"/>
      <w:outlineLvl w:val="2"/>
    </w:pPr>
    <w:rPr>
      <w:spacing w:val="-10"/>
      <w:kern w:val="32"/>
    </w:rPr>
  </w:style>
  <w:style w:type="paragraph" w:styleId="Heading4">
    <w:name w:val="heading 4"/>
    <w:basedOn w:val="HeadingBase"/>
    <w:next w:val="BodyText"/>
    <w:link w:val="Heading4Char"/>
    <w:qFormat/>
    <w:rsid w:val="0088441E"/>
    <w:pPr>
      <w:spacing w:before="160" w:after="120"/>
      <w:outlineLvl w:val="3"/>
    </w:pPr>
    <w:rPr>
      <w:sz w:val="22"/>
    </w:rPr>
  </w:style>
  <w:style w:type="paragraph" w:styleId="Heading5">
    <w:name w:val="heading 5"/>
    <w:basedOn w:val="HeadingBase"/>
    <w:next w:val="Normal"/>
    <w:link w:val="Heading5Char"/>
    <w:qFormat/>
    <w:rsid w:val="0088441E"/>
    <w:pPr>
      <w:spacing w:before="80"/>
      <w:outlineLvl w:val="4"/>
    </w:pPr>
    <w:rPr>
      <w:color w:val="918585"/>
      <w:sz w:val="20"/>
    </w:rPr>
  </w:style>
  <w:style w:type="paragraph" w:styleId="Heading6">
    <w:name w:val="heading 6"/>
    <w:basedOn w:val="HeadingBase"/>
    <w:next w:val="Normal"/>
    <w:link w:val="Heading6Char"/>
    <w:qFormat/>
    <w:rsid w:val="0088441E"/>
    <w:pPr>
      <w:spacing w:before="60"/>
      <w:outlineLvl w:val="5"/>
    </w:pPr>
    <w:rPr>
      <w:color w:val="918585"/>
      <w:sz w:val="20"/>
    </w:rPr>
  </w:style>
  <w:style w:type="paragraph" w:styleId="Heading7">
    <w:name w:val="heading 7"/>
    <w:basedOn w:val="Normal"/>
    <w:next w:val="Normal"/>
    <w:link w:val="Heading7Char"/>
    <w:qFormat/>
    <w:rsid w:val="0088441E"/>
    <w:pPr>
      <w:ind w:left="720"/>
      <w:outlineLvl w:val="6"/>
    </w:pPr>
    <w:rPr>
      <w:i/>
    </w:rPr>
  </w:style>
  <w:style w:type="paragraph" w:styleId="Heading8">
    <w:name w:val="heading 8"/>
    <w:basedOn w:val="Normal"/>
    <w:next w:val="Normal"/>
    <w:link w:val="Heading8Char"/>
    <w:qFormat/>
    <w:rsid w:val="0088441E"/>
    <w:pPr>
      <w:ind w:left="720"/>
      <w:outlineLvl w:val="7"/>
    </w:pPr>
    <w:rPr>
      <w:i/>
    </w:rPr>
  </w:style>
  <w:style w:type="paragraph" w:styleId="Heading9">
    <w:name w:val="heading 9"/>
    <w:basedOn w:val="Normal"/>
    <w:next w:val="Normal"/>
    <w:link w:val="Heading9Char"/>
    <w:qFormat/>
    <w:rsid w:val="0088441E"/>
    <w:pPr>
      <w:ind w:left="720"/>
      <w:outlineLvl w:val="8"/>
    </w:pPr>
    <w:rPr>
      <w:i/>
    </w:rPr>
  </w:style>
  <w:style w:type="character" w:default="1" w:styleId="DefaultParagraphFont">
    <w:name w:val="Default Paragraph Font"/>
    <w:uiPriority w:val="1"/>
    <w:unhideWhenUsed/>
    <w:rsid w:val="008844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41E"/>
  </w:style>
  <w:style w:type="character" w:customStyle="1" w:styleId="Heading1Char">
    <w:name w:val="Heading 1 Char"/>
    <w:basedOn w:val="DefaultParagraphFont"/>
    <w:link w:val="Heading1"/>
    <w:rsid w:val="0088441E"/>
    <w:rPr>
      <w:rFonts w:ascii="Times New Roman" w:eastAsia="Times New Roman" w:hAnsi="Times New Roman" w:cs="Times New Roman"/>
      <w:b/>
      <w:sz w:val="32"/>
      <w:szCs w:val="20"/>
      <w:lang w:eastAsia="en-US"/>
    </w:rPr>
  </w:style>
  <w:style w:type="paragraph" w:styleId="BodyText">
    <w:name w:val="Body Text"/>
    <w:basedOn w:val="Normal"/>
    <w:link w:val="BodyTextChar"/>
    <w:rsid w:val="008844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41E"/>
    <w:rPr>
      <w:rFonts w:ascii="Times New Roman" w:eastAsia="Times New Roman" w:hAnsi="Times New Roman" w:cs="Times New Roman"/>
      <w:sz w:val="24"/>
      <w:lang w:eastAsia="en-US"/>
    </w:rPr>
  </w:style>
  <w:style w:type="character" w:customStyle="1" w:styleId="SpecialBold">
    <w:name w:val="Special Bold"/>
    <w:basedOn w:val="DefaultParagraphFont"/>
    <w:rsid w:val="0088441E"/>
    <w:rPr>
      <w:b/>
      <w:spacing w:val="0"/>
    </w:rPr>
  </w:style>
  <w:style w:type="paragraph" w:customStyle="1" w:styleId="SuperHeading">
    <w:name w:val="SuperHeading"/>
    <w:basedOn w:val="Normal"/>
    <w:rsid w:val="0088441E"/>
    <w:pPr>
      <w:spacing w:before="240" w:after="120"/>
      <w:outlineLvl w:val="0"/>
    </w:pPr>
    <w:rPr>
      <w:rFonts w:ascii="Times New Roman" w:hAnsi="Times New Roman"/>
      <w:b/>
      <w:sz w:val="32"/>
    </w:rPr>
  </w:style>
  <w:style w:type="paragraph" w:customStyle="1" w:styleId="AllowPageBreak">
    <w:name w:val="AllowPageBreak"/>
    <w:rsid w:val="008844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4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4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4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4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4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4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4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41E"/>
    <w:rPr>
      <w:rFonts w:ascii="Courier New" w:eastAsia="Times New Roman" w:hAnsi="Courier New" w:cs="Times New Roman"/>
      <w:i/>
      <w:szCs w:val="20"/>
      <w:lang w:eastAsia="en-US"/>
    </w:rPr>
  </w:style>
  <w:style w:type="paragraph" w:customStyle="1" w:styleId="HeadingBase">
    <w:name w:val="Heading Base"/>
    <w:rsid w:val="008844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41E"/>
    <w:pPr>
      <w:tabs>
        <w:tab w:val="right" w:leader="dot" w:pos="9072"/>
      </w:tabs>
      <w:ind w:left="567"/>
    </w:pPr>
    <w:rPr>
      <w:szCs w:val="22"/>
    </w:rPr>
  </w:style>
  <w:style w:type="paragraph" w:customStyle="1" w:styleId="TOCBase">
    <w:name w:val="TOC Base"/>
    <w:rsid w:val="008844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41E"/>
    <w:pPr>
      <w:tabs>
        <w:tab w:val="right" w:leader="dot" w:pos="9072"/>
      </w:tabs>
      <w:spacing w:before="40" w:after="40"/>
      <w:ind w:left="284"/>
    </w:pPr>
    <w:rPr>
      <w:rFonts w:ascii="Times New Roman" w:hAnsi="Times New Roman"/>
    </w:rPr>
  </w:style>
  <w:style w:type="paragraph" w:styleId="TOC1">
    <w:name w:val="toc 1"/>
    <w:basedOn w:val="TOCBase"/>
    <w:next w:val="Normal"/>
    <w:rsid w:val="008844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4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41E"/>
    <w:rPr>
      <w:rFonts w:ascii="Times New Roman" w:eastAsia="Times New Roman" w:hAnsi="Times New Roman" w:cs="Times New Roman"/>
      <w:sz w:val="16"/>
      <w:lang w:eastAsia="en-US"/>
    </w:rPr>
  </w:style>
  <w:style w:type="paragraph" w:styleId="Title">
    <w:name w:val="Title"/>
    <w:basedOn w:val="HeadingBase"/>
    <w:link w:val="TitleChar"/>
    <w:qFormat/>
    <w:rsid w:val="0088441E"/>
    <w:pPr>
      <w:spacing w:before="5040"/>
      <w:jc w:val="center"/>
    </w:pPr>
    <w:rPr>
      <w:sz w:val="48"/>
      <w:szCs w:val="72"/>
      <w:lang w:val="en-US"/>
    </w:rPr>
  </w:style>
  <w:style w:type="character" w:customStyle="1" w:styleId="TitleChar">
    <w:name w:val="Title Char"/>
    <w:basedOn w:val="DefaultParagraphFont"/>
    <w:link w:val="Title"/>
    <w:rsid w:val="008844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41E"/>
    <w:pPr>
      <w:tabs>
        <w:tab w:val="left" w:pos="3600"/>
        <w:tab w:val="left" w:pos="3958"/>
      </w:tabs>
    </w:pPr>
  </w:style>
  <w:style w:type="paragraph" w:styleId="List">
    <w:name w:val="List"/>
    <w:basedOn w:val="BodyText"/>
    <w:next w:val="BodyText"/>
    <w:rsid w:val="0088441E"/>
    <w:pPr>
      <w:tabs>
        <w:tab w:val="left" w:pos="340"/>
      </w:tabs>
      <w:spacing w:before="60" w:after="60"/>
      <w:ind w:left="340" w:hanging="340"/>
    </w:pPr>
  </w:style>
  <w:style w:type="paragraph" w:styleId="ListBullet">
    <w:name w:val="List Bullet"/>
    <w:basedOn w:val="List"/>
    <w:rsid w:val="0088441E"/>
    <w:pPr>
      <w:numPr>
        <w:numId w:val="10"/>
      </w:numPr>
      <w:tabs>
        <w:tab w:val="clear" w:pos="340"/>
      </w:tabs>
      <w:spacing w:before="40" w:after="40"/>
    </w:pPr>
  </w:style>
  <w:style w:type="paragraph" w:customStyle="1" w:styleId="Note">
    <w:name w:val="Note"/>
    <w:basedOn w:val="BodyText"/>
    <w:rsid w:val="008844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41E"/>
    <w:pPr>
      <w:framePr w:wrap="auto" w:hAnchor="text" w:y="6049"/>
    </w:pPr>
    <w:rPr>
      <w:color w:val="000000"/>
      <w:sz w:val="40"/>
    </w:rPr>
  </w:style>
  <w:style w:type="paragraph" w:customStyle="1" w:styleId="TOCTitle">
    <w:name w:val="TOCTitle"/>
    <w:basedOn w:val="Heading1"/>
    <w:rsid w:val="0088441E"/>
    <w:pPr>
      <w:spacing w:after="240"/>
      <w:jc w:val="center"/>
      <w:outlineLvl w:val="9"/>
    </w:pPr>
    <w:rPr>
      <w:caps/>
    </w:rPr>
  </w:style>
  <w:style w:type="paragraph" w:customStyle="1" w:styleId="Version">
    <w:name w:val="Version"/>
    <w:rsid w:val="008844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41E"/>
    <w:pPr>
      <w:numPr>
        <w:numId w:val="11"/>
      </w:numPr>
      <w:tabs>
        <w:tab w:val="clear" w:pos="680"/>
      </w:tabs>
    </w:pPr>
  </w:style>
  <w:style w:type="paragraph" w:styleId="Index1">
    <w:name w:val="index 1"/>
    <w:basedOn w:val="Normal"/>
    <w:next w:val="Normal"/>
    <w:semiHidden/>
    <w:rsid w:val="0088441E"/>
    <w:pPr>
      <w:keepNext w:val="0"/>
      <w:tabs>
        <w:tab w:val="right" w:pos="4176"/>
      </w:tabs>
      <w:ind w:left="198" w:hanging="198"/>
    </w:pPr>
    <w:rPr>
      <w:rFonts w:ascii="Garamond" w:hAnsi="Garamond"/>
    </w:rPr>
  </w:style>
  <w:style w:type="paragraph" w:styleId="IndexHeading">
    <w:name w:val="index heading"/>
    <w:basedOn w:val="Normal"/>
    <w:next w:val="Index1"/>
    <w:semiHidden/>
    <w:rsid w:val="0088441E"/>
    <w:pPr>
      <w:spacing w:before="120" w:after="120"/>
    </w:pPr>
    <w:rPr>
      <w:rFonts w:ascii="Arial" w:hAnsi="Arial"/>
      <w:b/>
      <w:color w:val="918585"/>
      <w:sz w:val="24"/>
    </w:rPr>
  </w:style>
  <w:style w:type="paragraph" w:styleId="Header">
    <w:name w:val="header"/>
    <w:basedOn w:val="Normal"/>
    <w:link w:val="HeaderChar"/>
    <w:rsid w:val="008844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41E"/>
    <w:rPr>
      <w:rFonts w:ascii="Times New Roman" w:eastAsia="Times New Roman" w:hAnsi="Times New Roman" w:cs="Times New Roman"/>
      <w:sz w:val="16"/>
      <w:szCs w:val="20"/>
      <w:lang w:val="en-GB" w:eastAsia="en-US"/>
    </w:rPr>
  </w:style>
  <w:style w:type="paragraph" w:customStyle="1" w:styleId="Chapter">
    <w:name w:val="Chapter"/>
    <w:basedOn w:val="Normal"/>
    <w:rsid w:val="0088441E"/>
    <w:pPr>
      <w:spacing w:before="240"/>
    </w:pPr>
    <w:rPr>
      <w:rFonts w:ascii="Times New Roman" w:hAnsi="Times New Roman"/>
      <w:smallCaps/>
      <w:spacing w:val="80"/>
      <w:sz w:val="28"/>
    </w:rPr>
  </w:style>
  <w:style w:type="paragraph" w:customStyle="1" w:styleId="InChapter">
    <w:name w:val="InChapter"/>
    <w:basedOn w:val="Heading3"/>
    <w:rsid w:val="0088441E"/>
    <w:pPr>
      <w:spacing w:after="240"/>
      <w:outlineLvl w:val="9"/>
    </w:pPr>
    <w:rPr>
      <w:noProof/>
    </w:rPr>
  </w:style>
  <w:style w:type="paragraph" w:styleId="Index2">
    <w:name w:val="index 2"/>
    <w:basedOn w:val="Normal"/>
    <w:next w:val="Normal"/>
    <w:semiHidden/>
    <w:rsid w:val="0088441E"/>
    <w:pPr>
      <w:tabs>
        <w:tab w:val="right" w:pos="4176"/>
      </w:tabs>
      <w:ind w:left="568" w:hanging="284"/>
    </w:pPr>
    <w:rPr>
      <w:rFonts w:ascii="Garamond" w:hAnsi="Garamond"/>
    </w:rPr>
  </w:style>
  <w:style w:type="paragraph" w:customStyle="1" w:styleId="Byline">
    <w:name w:val="Byline"/>
    <w:rsid w:val="008844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41E"/>
    <w:pPr>
      <w:tabs>
        <w:tab w:val="clear" w:pos="3600"/>
        <w:tab w:val="clear" w:pos="3958"/>
      </w:tabs>
      <w:jc w:val="right"/>
    </w:pPr>
  </w:style>
  <w:style w:type="character" w:styleId="Emphasis">
    <w:name w:val="Emphasis"/>
    <w:basedOn w:val="DefaultParagraphFont"/>
    <w:qFormat/>
    <w:rsid w:val="0088441E"/>
    <w:rPr>
      <w:i/>
    </w:rPr>
  </w:style>
  <w:style w:type="paragraph" w:styleId="Caption">
    <w:name w:val="caption"/>
    <w:basedOn w:val="BodyText"/>
    <w:next w:val="Normal"/>
    <w:qFormat/>
    <w:rsid w:val="0088441E"/>
    <w:pPr>
      <w:framePr w:w="2268" w:hSpace="181" w:vSpace="181" w:wrap="around" w:vAnchor="text" w:hAnchor="page" w:x="1135" w:y="285" w:anchorLock="1"/>
    </w:pPr>
    <w:rPr>
      <w:i/>
    </w:rPr>
  </w:style>
  <w:style w:type="paragraph" w:customStyle="1" w:styleId="MiniTOCTitle">
    <w:name w:val="MiniTOCTitle"/>
    <w:basedOn w:val="Heading4"/>
    <w:rsid w:val="0088441E"/>
    <w:pPr>
      <w:spacing w:before="240"/>
      <w:outlineLvl w:val="9"/>
    </w:pPr>
    <w:rPr>
      <w:noProof/>
      <w:sz w:val="24"/>
    </w:rPr>
  </w:style>
  <w:style w:type="paragraph" w:customStyle="1" w:styleId="MiniTOCItem">
    <w:name w:val="MiniTOCItem"/>
    <w:basedOn w:val="ListBullet"/>
    <w:rsid w:val="0088441E"/>
    <w:pPr>
      <w:numPr>
        <w:numId w:val="0"/>
      </w:numPr>
      <w:tabs>
        <w:tab w:val="right" w:leader="dot" w:pos="6521"/>
      </w:tabs>
      <w:spacing w:before="0" w:after="0"/>
    </w:pPr>
  </w:style>
  <w:style w:type="paragraph" w:customStyle="1" w:styleId="TOFTitle">
    <w:name w:val="TOFTitle"/>
    <w:basedOn w:val="TOCTitle"/>
    <w:rsid w:val="0088441E"/>
  </w:style>
  <w:style w:type="paragraph" w:styleId="TableofFigures">
    <w:name w:val="table of figures"/>
    <w:basedOn w:val="Normal"/>
    <w:next w:val="Normal"/>
    <w:semiHidden/>
    <w:rsid w:val="0088441E"/>
    <w:pPr>
      <w:tabs>
        <w:tab w:val="right" w:leader="dot" w:pos="9072"/>
      </w:tabs>
      <w:ind w:left="970" w:hanging="403"/>
    </w:pPr>
    <w:rPr>
      <w:rFonts w:ascii="Times New Roman" w:hAnsi="Times New Roman"/>
      <w:b/>
    </w:rPr>
  </w:style>
  <w:style w:type="paragraph" w:styleId="ListNumber">
    <w:name w:val="List Number"/>
    <w:basedOn w:val="List"/>
    <w:rsid w:val="0088441E"/>
    <w:pPr>
      <w:numPr>
        <w:numId w:val="13"/>
      </w:numPr>
      <w:tabs>
        <w:tab w:val="clear" w:pos="340"/>
      </w:tabs>
    </w:pPr>
  </w:style>
  <w:style w:type="character" w:customStyle="1" w:styleId="WingdingSymbols">
    <w:name w:val="Wingding Symbols"/>
    <w:rsid w:val="0088441E"/>
    <w:rPr>
      <w:rFonts w:ascii="Wingdings" w:hAnsi="Wingdings"/>
    </w:rPr>
  </w:style>
  <w:style w:type="paragraph" w:customStyle="1" w:styleId="TableHeading">
    <w:name w:val="Table Heading"/>
    <w:basedOn w:val="HeadingBase"/>
    <w:rsid w:val="0088441E"/>
    <w:pPr>
      <w:keepLines/>
      <w:pBdr>
        <w:bottom w:val="single" w:sz="6" w:space="1" w:color="918585"/>
      </w:pBdr>
      <w:spacing w:before="240"/>
    </w:pPr>
  </w:style>
  <w:style w:type="character" w:customStyle="1" w:styleId="HotSpot">
    <w:name w:val="HotSpot"/>
    <w:rsid w:val="0088441E"/>
    <w:rPr>
      <w:color w:val="0033CC"/>
      <w:u w:val="none"/>
    </w:rPr>
  </w:style>
  <w:style w:type="paragraph" w:customStyle="1" w:styleId="BodyTextRight">
    <w:name w:val="Body Text Right"/>
    <w:basedOn w:val="BodyText"/>
    <w:rsid w:val="0088441E"/>
    <w:pPr>
      <w:spacing w:before="0" w:after="0"/>
      <w:jc w:val="right"/>
    </w:pPr>
  </w:style>
  <w:style w:type="paragraph" w:styleId="Index3">
    <w:name w:val="index 3"/>
    <w:basedOn w:val="ListNumber2"/>
    <w:next w:val="Normal"/>
    <w:semiHidden/>
    <w:rsid w:val="0088441E"/>
    <w:pPr>
      <w:numPr>
        <w:numId w:val="0"/>
      </w:numPr>
      <w:tabs>
        <w:tab w:val="right" w:leader="dot" w:pos="4176"/>
      </w:tabs>
    </w:pPr>
  </w:style>
  <w:style w:type="paragraph" w:styleId="ListNumber2">
    <w:name w:val="List Number 2"/>
    <w:basedOn w:val="List2"/>
    <w:rsid w:val="0088441E"/>
    <w:pPr>
      <w:numPr>
        <w:numId w:val="8"/>
      </w:numPr>
      <w:tabs>
        <w:tab w:val="clear" w:pos="1060"/>
      </w:tabs>
    </w:pPr>
  </w:style>
  <w:style w:type="paragraph" w:customStyle="1" w:styleId="MarginNote">
    <w:name w:val="Margin Note"/>
    <w:basedOn w:val="BodyText"/>
    <w:rsid w:val="008844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4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4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41E"/>
    <w:rPr>
      <w:sz w:val="32"/>
    </w:rPr>
  </w:style>
  <w:style w:type="paragraph" w:customStyle="1" w:styleId="HeadingProcedure">
    <w:name w:val="Heading Procedure"/>
    <w:basedOn w:val="HeadingBase"/>
    <w:next w:val="Normal"/>
    <w:rsid w:val="0088441E"/>
    <w:pPr>
      <w:tabs>
        <w:tab w:val="left" w:pos="0"/>
      </w:tabs>
      <w:spacing w:before="120" w:after="60"/>
    </w:pPr>
    <w:rPr>
      <w:i/>
      <w:color w:val="918585"/>
      <w:sz w:val="22"/>
    </w:rPr>
  </w:style>
  <w:style w:type="paragraph" w:customStyle="1" w:styleId="TableBodyText">
    <w:name w:val="Table Body Text"/>
    <w:basedOn w:val="BodyText"/>
    <w:rsid w:val="0088441E"/>
    <w:pPr>
      <w:spacing w:before="60" w:after="60"/>
    </w:pPr>
  </w:style>
  <w:style w:type="paragraph" w:styleId="ListContinue">
    <w:name w:val="List Continue"/>
    <w:basedOn w:val="List"/>
    <w:rsid w:val="0088441E"/>
    <w:pPr>
      <w:ind w:firstLine="0"/>
    </w:pPr>
  </w:style>
  <w:style w:type="paragraph" w:customStyle="1" w:styleId="ListNote">
    <w:name w:val="List Note"/>
    <w:basedOn w:val="List"/>
    <w:rsid w:val="0088441E"/>
    <w:pPr>
      <w:pBdr>
        <w:top w:val="single" w:sz="6" w:space="2" w:color="918585"/>
        <w:bottom w:val="single" w:sz="6" w:space="2" w:color="918585"/>
      </w:pBdr>
      <w:tabs>
        <w:tab w:val="left" w:pos="1021"/>
      </w:tabs>
      <w:ind w:firstLine="0"/>
    </w:pPr>
  </w:style>
  <w:style w:type="paragraph" w:customStyle="1" w:styleId="Warning">
    <w:name w:val="Warning"/>
    <w:basedOn w:val="BodyText"/>
    <w:rsid w:val="0088441E"/>
    <w:pPr>
      <w:shd w:val="clear" w:color="auto" w:fill="D9D9D9"/>
      <w:tabs>
        <w:tab w:val="left" w:pos="992"/>
      </w:tabs>
      <w:ind w:left="119" w:right="119"/>
    </w:pPr>
    <w:rPr>
      <w:sz w:val="20"/>
    </w:rPr>
  </w:style>
  <w:style w:type="paragraph" w:customStyle="1" w:styleId="MarginIcons">
    <w:name w:val="Margin Icons"/>
    <w:basedOn w:val="BodyText"/>
    <w:rsid w:val="008844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41E"/>
    <w:rPr>
      <w:rFonts w:ascii="Courier New" w:hAnsi="Courier New"/>
    </w:rPr>
  </w:style>
  <w:style w:type="paragraph" w:customStyle="1" w:styleId="NoteBullet">
    <w:name w:val="Note Bullet"/>
    <w:basedOn w:val="Note"/>
    <w:rsid w:val="0088441E"/>
    <w:pPr>
      <w:tabs>
        <w:tab w:val="clear" w:pos="680"/>
      </w:tabs>
      <w:spacing w:before="60" w:after="60"/>
    </w:pPr>
  </w:style>
  <w:style w:type="paragraph" w:customStyle="1" w:styleId="SubHeading2">
    <w:name w:val="SubHeading2"/>
    <w:basedOn w:val="HeadingBase"/>
    <w:rsid w:val="0088441E"/>
    <w:pPr>
      <w:spacing w:before="240" w:after="60"/>
    </w:pPr>
    <w:rPr>
      <w:sz w:val="20"/>
    </w:rPr>
  </w:style>
  <w:style w:type="paragraph" w:customStyle="1" w:styleId="SubHeading1">
    <w:name w:val="SubHeading1"/>
    <w:basedOn w:val="HeadingBase"/>
    <w:rsid w:val="0088441E"/>
    <w:pPr>
      <w:spacing w:before="240" w:after="60"/>
    </w:pPr>
    <w:rPr>
      <w:color w:val="918585"/>
      <w:sz w:val="22"/>
    </w:rPr>
  </w:style>
  <w:style w:type="paragraph" w:customStyle="1" w:styleId="SideHeading">
    <w:name w:val="Side Heading"/>
    <w:basedOn w:val="HeadingBase"/>
    <w:rsid w:val="008844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41E"/>
    <w:pPr>
      <w:numPr>
        <w:numId w:val="9"/>
      </w:numPr>
    </w:pPr>
  </w:style>
  <w:style w:type="paragraph" w:styleId="PlainText">
    <w:name w:val="Plain Text"/>
    <w:basedOn w:val="Normal"/>
    <w:link w:val="PlainTextChar"/>
    <w:rsid w:val="0088441E"/>
    <w:rPr>
      <w:sz w:val="20"/>
    </w:rPr>
  </w:style>
  <w:style w:type="character" w:customStyle="1" w:styleId="PlainTextChar">
    <w:name w:val="Plain Text Char"/>
    <w:basedOn w:val="DefaultParagraphFont"/>
    <w:link w:val="PlainText"/>
    <w:rsid w:val="0088441E"/>
    <w:rPr>
      <w:rFonts w:ascii="Courier New" w:eastAsia="Times New Roman" w:hAnsi="Courier New" w:cs="Times New Roman"/>
      <w:sz w:val="20"/>
      <w:szCs w:val="20"/>
      <w:lang w:eastAsia="en-US"/>
    </w:rPr>
  </w:style>
  <w:style w:type="character" w:customStyle="1" w:styleId="MenuOption">
    <w:name w:val="Menu Option"/>
    <w:basedOn w:val="DefaultParagraphFont"/>
    <w:rsid w:val="0088441E"/>
    <w:rPr>
      <w:b/>
      <w:smallCaps/>
    </w:rPr>
  </w:style>
  <w:style w:type="paragraph" w:customStyle="1" w:styleId="TableListNumber">
    <w:name w:val="Table List Number"/>
    <w:basedOn w:val="ListNumber"/>
    <w:rsid w:val="0088441E"/>
    <w:pPr>
      <w:numPr>
        <w:numId w:val="0"/>
      </w:numPr>
    </w:pPr>
  </w:style>
  <w:style w:type="paragraph" w:styleId="TOC4">
    <w:name w:val="toc 4"/>
    <w:basedOn w:val="TOCBase"/>
    <w:next w:val="Normal"/>
    <w:semiHidden/>
    <w:rsid w:val="0088441E"/>
    <w:pPr>
      <w:tabs>
        <w:tab w:val="right" w:leader="dot" w:pos="9071"/>
      </w:tabs>
      <w:ind w:left="1701"/>
    </w:pPr>
  </w:style>
  <w:style w:type="paragraph" w:customStyle="1" w:styleId="ListAlpha">
    <w:name w:val="List Alpha"/>
    <w:basedOn w:val="List"/>
    <w:rsid w:val="0088441E"/>
    <w:pPr>
      <w:numPr>
        <w:numId w:val="7"/>
      </w:numPr>
    </w:pPr>
  </w:style>
  <w:style w:type="paragraph" w:customStyle="1" w:styleId="ListAlpha2">
    <w:name w:val="List Alpha 2"/>
    <w:basedOn w:val="List2"/>
    <w:rsid w:val="0088441E"/>
    <w:pPr>
      <w:numPr>
        <w:numId w:val="6"/>
      </w:numPr>
    </w:pPr>
  </w:style>
  <w:style w:type="paragraph" w:styleId="List2">
    <w:name w:val="List 2"/>
    <w:basedOn w:val="BodyText"/>
    <w:rsid w:val="0088441E"/>
    <w:pPr>
      <w:tabs>
        <w:tab w:val="left" w:pos="680"/>
      </w:tabs>
      <w:spacing w:before="60" w:after="60"/>
      <w:ind w:left="680" w:hanging="340"/>
    </w:pPr>
  </w:style>
  <w:style w:type="paragraph" w:styleId="List3">
    <w:name w:val="List 3"/>
    <w:basedOn w:val="BodyText"/>
    <w:rsid w:val="0088441E"/>
    <w:pPr>
      <w:tabs>
        <w:tab w:val="left" w:pos="1021"/>
      </w:tabs>
      <w:spacing w:before="60" w:after="60"/>
      <w:ind w:left="1020" w:hanging="340"/>
    </w:pPr>
  </w:style>
  <w:style w:type="paragraph" w:styleId="List4">
    <w:name w:val="List 4"/>
    <w:basedOn w:val="BodyText"/>
    <w:rsid w:val="0088441E"/>
    <w:pPr>
      <w:tabs>
        <w:tab w:val="left" w:pos="1361"/>
      </w:tabs>
      <w:spacing w:before="60" w:after="60"/>
      <w:ind w:left="1361" w:hanging="340"/>
    </w:pPr>
  </w:style>
  <w:style w:type="paragraph" w:styleId="List5">
    <w:name w:val="List 5"/>
    <w:basedOn w:val="BodyText"/>
    <w:rsid w:val="0088441E"/>
    <w:pPr>
      <w:tabs>
        <w:tab w:val="left" w:pos="1701"/>
      </w:tabs>
      <w:spacing w:before="60" w:after="60"/>
      <w:ind w:left="1701" w:hanging="340"/>
    </w:pPr>
  </w:style>
  <w:style w:type="paragraph" w:styleId="ListBullet3">
    <w:name w:val="List Bullet 3"/>
    <w:basedOn w:val="List3"/>
    <w:rsid w:val="0088441E"/>
    <w:pPr>
      <w:numPr>
        <w:numId w:val="12"/>
      </w:numPr>
      <w:tabs>
        <w:tab w:val="clear" w:pos="1021"/>
      </w:tabs>
      <w:ind w:left="1037" w:hanging="357"/>
    </w:pPr>
  </w:style>
  <w:style w:type="paragraph" w:styleId="ListBullet4">
    <w:name w:val="List Bullet 4"/>
    <w:basedOn w:val="List4"/>
    <w:rsid w:val="0088441E"/>
    <w:pPr>
      <w:numPr>
        <w:numId w:val="1"/>
      </w:numPr>
      <w:tabs>
        <w:tab w:val="clear" w:pos="1361"/>
      </w:tabs>
    </w:pPr>
  </w:style>
  <w:style w:type="paragraph" w:styleId="ListBullet5">
    <w:name w:val="List Bullet 5"/>
    <w:basedOn w:val="List5"/>
    <w:rsid w:val="0088441E"/>
    <w:pPr>
      <w:numPr>
        <w:numId w:val="2"/>
      </w:numPr>
    </w:pPr>
  </w:style>
  <w:style w:type="paragraph" w:styleId="ListContinue2">
    <w:name w:val="List Continue 2"/>
    <w:basedOn w:val="List2"/>
    <w:rsid w:val="0088441E"/>
    <w:pPr>
      <w:ind w:firstLine="0"/>
    </w:pPr>
  </w:style>
  <w:style w:type="paragraph" w:styleId="ListContinue3">
    <w:name w:val="List Continue 3"/>
    <w:basedOn w:val="List3"/>
    <w:rsid w:val="0088441E"/>
    <w:pPr>
      <w:ind w:left="1021" w:firstLine="0"/>
    </w:pPr>
  </w:style>
  <w:style w:type="paragraph" w:styleId="ListContinue4">
    <w:name w:val="List Continue 4"/>
    <w:basedOn w:val="List4"/>
    <w:rsid w:val="0088441E"/>
    <w:pPr>
      <w:ind w:firstLine="0"/>
    </w:pPr>
  </w:style>
  <w:style w:type="paragraph" w:styleId="ListContinue5">
    <w:name w:val="List Continue 5"/>
    <w:basedOn w:val="List5"/>
    <w:rsid w:val="0088441E"/>
    <w:pPr>
      <w:ind w:firstLine="0"/>
    </w:pPr>
  </w:style>
  <w:style w:type="paragraph" w:styleId="ListNumber3">
    <w:name w:val="List Number 3"/>
    <w:basedOn w:val="List3"/>
    <w:rsid w:val="0088441E"/>
    <w:pPr>
      <w:numPr>
        <w:numId w:val="3"/>
      </w:numPr>
    </w:pPr>
  </w:style>
  <w:style w:type="paragraph" w:styleId="ListNumber4">
    <w:name w:val="List Number 4"/>
    <w:basedOn w:val="List4"/>
    <w:rsid w:val="0088441E"/>
    <w:pPr>
      <w:numPr>
        <w:numId w:val="4"/>
      </w:numPr>
    </w:pPr>
  </w:style>
  <w:style w:type="paragraph" w:styleId="ListNumber5">
    <w:name w:val="List Number 5"/>
    <w:basedOn w:val="List5"/>
    <w:rsid w:val="0088441E"/>
    <w:pPr>
      <w:numPr>
        <w:numId w:val="5"/>
      </w:numPr>
    </w:pPr>
  </w:style>
  <w:style w:type="paragraph" w:styleId="BlockText">
    <w:name w:val="Block Text"/>
    <w:basedOn w:val="Normal"/>
    <w:rsid w:val="0088441E"/>
    <w:pPr>
      <w:spacing w:after="120"/>
      <w:ind w:left="1440" w:right="1440"/>
    </w:pPr>
  </w:style>
  <w:style w:type="character" w:customStyle="1" w:styleId="Subscript">
    <w:name w:val="Subscript"/>
    <w:basedOn w:val="DefaultParagraphFont"/>
    <w:rsid w:val="0088441E"/>
    <w:rPr>
      <w:sz w:val="16"/>
      <w:vertAlign w:val="subscript"/>
    </w:rPr>
  </w:style>
  <w:style w:type="character" w:customStyle="1" w:styleId="Superscript">
    <w:name w:val="Superscript"/>
    <w:basedOn w:val="DefaultParagraphFont"/>
    <w:rsid w:val="0088441E"/>
    <w:rPr>
      <w:sz w:val="16"/>
      <w:vertAlign w:val="superscript"/>
    </w:rPr>
  </w:style>
  <w:style w:type="character" w:customStyle="1" w:styleId="Symbols">
    <w:name w:val="Symbols"/>
    <w:basedOn w:val="DefaultParagraphFont"/>
    <w:rsid w:val="0088441E"/>
    <w:rPr>
      <w:rFonts w:ascii="Symbol" w:hAnsi="Symbol"/>
    </w:rPr>
  </w:style>
  <w:style w:type="character" w:customStyle="1" w:styleId="MenuOptions">
    <w:name w:val="Menu Options"/>
    <w:basedOn w:val="DefaultParagraphFont"/>
    <w:rsid w:val="0088441E"/>
    <w:rPr>
      <w:rFonts w:ascii="Arial Narrow" w:hAnsi="Arial Narrow"/>
      <w:smallCaps/>
    </w:rPr>
  </w:style>
  <w:style w:type="character" w:customStyle="1" w:styleId="Buttons">
    <w:name w:val="Buttons"/>
    <w:basedOn w:val="DefaultParagraphFont"/>
    <w:rsid w:val="0088441E"/>
    <w:rPr>
      <w:b/>
    </w:rPr>
  </w:style>
  <w:style w:type="character" w:customStyle="1" w:styleId="Underlined">
    <w:name w:val="Underlined"/>
    <w:basedOn w:val="DefaultParagraphFont"/>
    <w:rsid w:val="0088441E"/>
    <w:rPr>
      <w:u w:val="single"/>
    </w:rPr>
  </w:style>
  <w:style w:type="paragraph" w:customStyle="1" w:styleId="TableBodyTextRight">
    <w:name w:val="Table Body Text Right"/>
    <w:basedOn w:val="TableBodyText"/>
    <w:rsid w:val="0088441E"/>
    <w:pPr>
      <w:widowControl w:val="0"/>
      <w:autoSpaceDE w:val="0"/>
      <w:autoSpaceDN w:val="0"/>
      <w:adjustRightInd w:val="0"/>
      <w:jc w:val="right"/>
    </w:pPr>
    <w:rPr>
      <w:rFonts w:cs="Arial"/>
      <w:szCs w:val="18"/>
    </w:rPr>
  </w:style>
  <w:style w:type="paragraph" w:customStyle="1" w:styleId="CopyrightText">
    <w:name w:val="Copyright Text"/>
    <w:basedOn w:val="BodyText"/>
    <w:rsid w:val="0088441E"/>
    <w:rPr>
      <w:sz w:val="18"/>
    </w:rPr>
  </w:style>
  <w:style w:type="paragraph" w:customStyle="1" w:styleId="BodySmallRight">
    <w:name w:val="Body Small Right"/>
    <w:basedOn w:val="BodyTextRight"/>
    <w:rsid w:val="0088441E"/>
    <w:rPr>
      <w:sz w:val="18"/>
      <w:szCs w:val="18"/>
    </w:rPr>
  </w:style>
  <w:style w:type="paragraph" w:customStyle="1" w:styleId="MarginEdition">
    <w:name w:val="Margin Edition"/>
    <w:basedOn w:val="MarginNote"/>
    <w:rsid w:val="0088441E"/>
    <w:pPr>
      <w:spacing w:before="0" w:after="0"/>
    </w:pPr>
    <w:rPr>
      <w:rFonts w:ascii="Times New Roman" w:hAnsi="Times New Roman"/>
      <w:color w:val="999999"/>
    </w:rPr>
  </w:style>
  <w:style w:type="paragraph" w:customStyle="1" w:styleId="Spacer">
    <w:name w:val="Spacer"/>
    <w:basedOn w:val="Normal"/>
    <w:rsid w:val="0088441E"/>
    <w:rPr>
      <w:sz w:val="2"/>
      <w:szCs w:val="2"/>
    </w:rPr>
  </w:style>
  <w:style w:type="character" w:customStyle="1" w:styleId="Small">
    <w:name w:val="Small"/>
    <w:basedOn w:val="DefaultParagraphFont"/>
    <w:rsid w:val="0088441E"/>
    <w:rPr>
      <w:sz w:val="16"/>
    </w:rPr>
  </w:style>
  <w:style w:type="paragraph" w:customStyle="1" w:styleId="WideTable">
    <w:name w:val="Wide Table"/>
    <w:basedOn w:val="Normal"/>
    <w:rsid w:val="0088441E"/>
    <w:pPr>
      <w:ind w:left="-1418"/>
    </w:pPr>
    <w:rPr>
      <w:sz w:val="2"/>
      <w:szCs w:val="2"/>
    </w:rPr>
  </w:style>
  <w:style w:type="character" w:styleId="PageNumber">
    <w:name w:val="page number"/>
    <w:basedOn w:val="DefaultParagraphFont"/>
    <w:rsid w:val="0088441E"/>
  </w:style>
  <w:style w:type="paragraph" w:styleId="Quote">
    <w:name w:val="Quote"/>
    <w:basedOn w:val="Heading1"/>
    <w:link w:val="QuoteChar"/>
    <w:qFormat/>
    <w:rsid w:val="0088441E"/>
    <w:rPr>
      <w:b w:val="0"/>
      <w:sz w:val="72"/>
      <w:szCs w:val="72"/>
      <w:lang w:val="en-NZ"/>
    </w:rPr>
  </w:style>
  <w:style w:type="character" w:customStyle="1" w:styleId="QuoteChar">
    <w:name w:val="Quote Char"/>
    <w:basedOn w:val="DefaultParagraphFont"/>
    <w:link w:val="Quote"/>
    <w:rsid w:val="008844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41E"/>
    <w:pPr>
      <w:pageBreakBefore/>
    </w:pPr>
  </w:style>
  <w:style w:type="paragraph" w:customStyle="1" w:styleId="Border">
    <w:name w:val="Border"/>
    <w:basedOn w:val="Normal"/>
    <w:qFormat/>
    <w:rsid w:val="008844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41E"/>
    <w:rPr>
      <w:b/>
      <w:bCs/>
      <w:i/>
      <w:iCs/>
      <w:color w:val="auto"/>
    </w:rPr>
  </w:style>
  <w:style w:type="paragraph" w:styleId="IntenseQuote">
    <w:name w:val="Intense Quote"/>
    <w:basedOn w:val="Normal"/>
    <w:next w:val="Normal"/>
    <w:link w:val="IntenseQuoteChar"/>
    <w:uiPriority w:val="30"/>
    <w:qFormat/>
    <w:rsid w:val="008844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4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41E"/>
    <w:rPr>
      <w:smallCaps/>
      <w:color w:val="auto"/>
      <w:u w:val="single"/>
    </w:rPr>
  </w:style>
  <w:style w:type="character" w:styleId="IntenseReference">
    <w:name w:val="Intense Reference"/>
    <w:basedOn w:val="DefaultParagraphFont"/>
    <w:uiPriority w:val="32"/>
    <w:qFormat/>
    <w:rsid w:val="0088441E"/>
    <w:rPr>
      <w:b/>
      <w:bCs/>
      <w:smallCaps/>
      <w:color w:val="auto"/>
      <w:spacing w:val="5"/>
      <w:u w:val="single"/>
    </w:rPr>
  </w:style>
  <w:style w:type="paragraph" w:customStyle="1" w:styleId="2ColumnHeading">
    <w:name w:val="2Column Heading"/>
    <w:basedOn w:val="BodyText"/>
    <w:qFormat/>
    <w:rsid w:val="0088441E"/>
    <w:pPr>
      <w:spacing w:after="60"/>
      <w:ind w:left="-2268"/>
    </w:pPr>
    <w:rPr>
      <w:b/>
    </w:rPr>
  </w:style>
  <w:style w:type="paragraph" w:customStyle="1" w:styleId="Heading1TOC">
    <w:name w:val="Heading1 TOC"/>
    <w:basedOn w:val="Normal"/>
    <w:qFormat/>
    <w:rsid w:val="0088441E"/>
    <w:pPr>
      <w:spacing w:before="240" w:after="120"/>
    </w:pPr>
    <w:rPr>
      <w:rFonts w:ascii="Times New Roman" w:hAnsi="Times New Roman"/>
      <w:b/>
      <w:sz w:val="32"/>
    </w:rPr>
  </w:style>
  <w:style w:type="paragraph" w:customStyle="1" w:styleId="Heading2TOC">
    <w:name w:val="Heading2 TOC"/>
    <w:basedOn w:val="Normal"/>
    <w:qFormat/>
    <w:rsid w:val="0088441E"/>
    <w:pPr>
      <w:spacing w:before="240" w:after="60"/>
    </w:pPr>
    <w:rPr>
      <w:rFonts w:ascii="Times New Roman" w:hAnsi="Times New Roman"/>
      <w:b/>
      <w:sz w:val="28"/>
    </w:rPr>
  </w:style>
  <w:style w:type="character" w:customStyle="1" w:styleId="Underline">
    <w:name w:val="Underline"/>
    <w:basedOn w:val="DefaultParagraphFont"/>
    <w:qFormat/>
    <w:rsid w:val="0088441E"/>
    <w:rPr>
      <w:u w:val="single"/>
    </w:rPr>
  </w:style>
  <w:style w:type="character" w:customStyle="1" w:styleId="BoldandItalics">
    <w:name w:val="Bold and Italics"/>
    <w:qFormat/>
    <w:rsid w:val="0088441E"/>
    <w:rPr>
      <w:b/>
      <w:i/>
      <w:u w:val="none"/>
    </w:rPr>
  </w:style>
  <w:style w:type="paragraph" w:styleId="BalloonText">
    <w:name w:val="Balloon Text"/>
    <w:basedOn w:val="Normal"/>
    <w:link w:val="BalloonTextChar"/>
    <w:rsid w:val="0088441E"/>
    <w:rPr>
      <w:rFonts w:ascii="Tahoma" w:hAnsi="Tahoma" w:cs="Tahoma"/>
      <w:sz w:val="16"/>
      <w:szCs w:val="16"/>
    </w:rPr>
  </w:style>
  <w:style w:type="character" w:customStyle="1" w:styleId="BalloonTextChar">
    <w:name w:val="Balloon Text Char"/>
    <w:basedOn w:val="DefaultParagraphFont"/>
    <w:link w:val="BalloonText"/>
    <w:rsid w:val="008844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4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4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41E"/>
    <w:rPr>
      <w:b/>
      <w:color w:val="660033"/>
      <w:spacing w:val="0"/>
    </w:rPr>
  </w:style>
  <w:style w:type="paragraph" w:customStyle="1" w:styleId="Nameditemlist">
    <w:name w:val="Named item list"/>
    <w:basedOn w:val="BodyText"/>
    <w:qFormat/>
    <w:rsid w:val="0088441E"/>
    <w:pPr>
      <w:tabs>
        <w:tab w:val="left" w:pos="2835"/>
      </w:tabs>
      <w:ind w:left="2835" w:hanging="2835"/>
    </w:pPr>
  </w:style>
  <w:style w:type="paragraph" w:customStyle="1" w:styleId="BodyTextnopadding">
    <w:name w:val="Body Text no padding"/>
    <w:basedOn w:val="BodyText"/>
    <w:qFormat/>
    <w:rsid w:val="0088441E"/>
    <w:pPr>
      <w:spacing w:before="0" w:after="0"/>
    </w:pPr>
  </w:style>
  <w:style w:type="paragraph" w:customStyle="1" w:styleId="BodyTextBold">
    <w:name w:val="Body Text Bold"/>
    <w:basedOn w:val="BodyText"/>
    <w:qFormat/>
    <w:rsid w:val="0088441E"/>
    <w:rPr>
      <w:b/>
    </w:rPr>
  </w:style>
  <w:style w:type="character" w:styleId="Hyperlink">
    <w:name w:val="Hyperlink"/>
    <w:basedOn w:val="DefaultParagraphFont"/>
    <w:uiPriority w:val="99"/>
    <w:unhideWhenUsed/>
    <w:rsid w:val="00A74D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4180</Characters>
  <Application>Microsoft Office Word</Application>
  <DocSecurity>0</DocSecurity>
  <Lines>220</Lines>
  <Paragraphs>107</Paragraphs>
  <ScaleCrop>false</ScaleCrop>
  <Company>Author-it Software Corporation Ltd.</Company>
  <LinksUpToDate>false</LinksUpToDate>
  <CharactersWithSpaces>4742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MSS024020 Recognise common geological landforms and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2023-01-24T14:14:00Z</dcterms:created>
  <dcterms:modified xsi:type="dcterms:W3CDTF">2023-01-24T14:14:00Z</dcterms:modified>
</cp:coreProperties>
</file>