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92D" w:rsidP="00F87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MSS024012 Undertake simple environmental project activities</w:t>
      </w:r>
      <w:r>
        <w:fldChar w:fldCharType="end"/>
      </w:r>
    </w:p>
    <w:p w:rsidR="00F8792D" w:rsidP="00F8792D">
      <w:pPr>
        <w:pStyle w:val="Version"/>
        <w:sectPr w:rsidSect="00D60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A46" w:rsidP="00D60A46">
      <w:pPr>
        <w:pStyle w:val="SuperHeading"/>
      </w:pPr>
      <w:r w:rsidRPr="00D60A46">
        <w:t>MSS024012 Undertake simple environmental project activities</w:t>
      </w:r>
    </w:p>
    <w:p w:rsidR="00000000" w:rsidRPr="00D60A46" w:rsidP="00D60A46">
      <w:pPr>
        <w:pStyle w:val="Heading1"/>
      </w:pPr>
      <w:bookmarkStart w:id="1" w:name="O_922241"/>
      <w:bookmarkEnd w:id="1"/>
      <w:r w:rsidRPr="00D60A46">
        <w:t>Modification History</w:t>
      </w:r>
    </w:p>
    <w:p w:rsidR="00000000" w:rsidRPr="00D60A46" w:rsidP="00F8792D">
      <w:pPr>
        <w:pStyle w:val="BodyText"/>
      </w:pPr>
      <w:r w:rsidRPr="00D60A46">
        <w:t>Release 1. Supersedes and is equivalent to MSS024012A Undertake simple environmental project activities</w:t>
      </w:r>
    </w:p>
    <w:p w:rsidR="00000000" w:rsidRPr="00D60A46" w:rsidP="00D60A46">
      <w:pPr>
        <w:pStyle w:val="Heading1"/>
      </w:pPr>
      <w:bookmarkStart w:id="2" w:name="O_922249"/>
      <w:bookmarkEnd w:id="2"/>
      <w:r w:rsidRPr="00D60A46">
        <w:t>Application</w:t>
      </w:r>
    </w:p>
    <w:p w:rsidR="00000000" w:rsidRPr="00D60A46" w:rsidP="00F8792D">
      <w:pPr>
        <w:pStyle w:val="BodyText"/>
      </w:pPr>
      <w:r w:rsidRPr="00D60A46">
        <w:t>This unit of competency covers the ability to carry out straightforward aspects of env</w:t>
      </w:r>
      <w:r w:rsidRPr="00D60A46">
        <w:t>ironmental projects, such as researching basic site information and performing routine sampling, monitoring and data management. Personnel may work individually, or as part of a team. They are expected to confirm the project brief/plan with their superviso</w:t>
      </w:r>
      <w:r w:rsidRPr="00D60A46">
        <w:t>r, carry out the assigned project activities and maintain progress through to the project’s completion. The unit does not cover procurement of project resources and contract management.</w:t>
      </w:r>
    </w:p>
    <w:p w:rsidR="00000000" w:rsidRPr="00D60A46" w:rsidP="00F8792D">
      <w:pPr>
        <w:pStyle w:val="BodyText"/>
      </w:pPr>
      <w:r w:rsidRPr="00D60A46">
        <w:t>This unit of competency is applicable to environmental technicians wo</w:t>
      </w:r>
      <w:r w:rsidRPr="00D60A46">
        <w:t>rking in all industry sectors.</w:t>
      </w:r>
    </w:p>
    <w:p w:rsidR="00000000" w:rsidRPr="00D60A46" w:rsidP="00F8792D">
      <w:pPr>
        <w:pStyle w:val="BodyText"/>
      </w:pPr>
      <w:r w:rsidRPr="00D60A46">
        <w:t>While no specific licensing or certification requirements apply to this unit at the time of publication, environmental monitoring and management activities are governed by relevant legislation, regulations and/or external ac</w:t>
      </w:r>
      <w:r w:rsidRPr="00D60A46">
        <w:t>creditation requirements. Local requirements should be checked.</w:t>
      </w:r>
    </w:p>
    <w:p w:rsidR="00000000" w:rsidRPr="00D60A46" w:rsidP="00D60A46">
      <w:pPr>
        <w:pStyle w:val="Heading1"/>
      </w:pPr>
      <w:bookmarkStart w:id="3" w:name="O_922248"/>
      <w:bookmarkEnd w:id="3"/>
      <w:r w:rsidRPr="00D60A46">
        <w:t>Pre-requisite Unit</w:t>
      </w:r>
    </w:p>
    <w:p w:rsidR="00000000" w:rsidRPr="00D60A46" w:rsidP="00F8792D">
      <w:pPr>
        <w:pStyle w:val="BodyText"/>
      </w:pPr>
      <w:r w:rsidRPr="00D60A46">
        <w:t>Nil</w:t>
      </w:r>
    </w:p>
    <w:p w:rsidR="00000000" w:rsidRPr="00D60A46" w:rsidP="00D60A46">
      <w:pPr>
        <w:pStyle w:val="Heading1"/>
      </w:pPr>
      <w:bookmarkStart w:id="4" w:name="O_922247"/>
      <w:bookmarkEnd w:id="4"/>
      <w:r w:rsidRPr="00D60A46">
        <w:t>Competency Field</w:t>
      </w:r>
    </w:p>
    <w:p w:rsidR="00000000" w:rsidRPr="00D60A46" w:rsidP="00F8792D">
      <w:pPr>
        <w:pStyle w:val="BodyText"/>
      </w:pPr>
      <w:r w:rsidRPr="00D60A46">
        <w:t>Project management</w:t>
      </w:r>
    </w:p>
    <w:p w:rsidR="00000000" w:rsidRPr="00D60A46" w:rsidP="00D60A46">
      <w:pPr>
        <w:pStyle w:val="Heading1"/>
      </w:pPr>
      <w:bookmarkStart w:id="5" w:name="O_922246"/>
      <w:bookmarkEnd w:id="5"/>
      <w:r w:rsidRPr="00D60A46">
        <w:t>Unit Sector</w:t>
      </w:r>
    </w:p>
    <w:p w:rsidR="00000000" w:rsidRPr="00D60A46" w:rsidP="00F8792D">
      <w:pPr>
        <w:pStyle w:val="BodyText"/>
      </w:pPr>
      <w:r w:rsidRPr="00D60A46">
        <w:t>Environmental</w:t>
      </w:r>
    </w:p>
    <w:p w:rsidR="00000000" w:rsidRPr="00D60A46" w:rsidP="00D60A46">
      <w:pPr>
        <w:pStyle w:val="Heading1"/>
      </w:pPr>
      <w:bookmarkStart w:id="6" w:name="O_922245"/>
      <w:bookmarkEnd w:id="6"/>
      <w:r w:rsidRPr="00D60A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Eleme</w:t>
            </w:r>
            <w:r w:rsidRPr="00D60A46">
              <w:t>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Performance criteria describe the performance needed to demonstrate achievement of the element.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BodyText"/>
            </w:pPr>
            <w:r w:rsidRPr="00D60A4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 xml:space="preserve">Review project </w:t>
            </w:r>
            <w:r w:rsidRPr="00D60A46">
              <w:rPr>
                <w:rStyle w:val="SpecialBold"/>
              </w:rPr>
              <w:t>documentation and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Clarify details of project brief and plan with supervisor.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Identify regulations, standards, codes and workplace procedures that apply to project activities.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Analyse the project plan to confirm outputs, timeframe, risks and controls, roles and responsibilities and stakeholder involvement.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Confirm performance indicators, milestones, deliverables and available resources for assigned project activities.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BodyText"/>
            </w:pPr>
            <w:r w:rsidRPr="00D60A4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Plan and organise assigned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Locate and review background information for site/project.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Prioritise project activities as directed.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Break down project activities into small achievable components and efficient sequences.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Identify and assemble required resources.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Liaise with relevant personnel to organise site access and permits, as necessary.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Review work plan in response to new information, changed circumstances or instructions from appropriate personnel.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Update work plan and communicate changes to a</w:t>
            </w:r>
            <w:r w:rsidRPr="00D60A46">
              <w:t>ppropriate personnel, as necessary.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BodyText"/>
            </w:pPr>
            <w:r w:rsidRPr="00D60A4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Complete assigned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Cooperate with stakeholders and/or team members to achieve agreed outcomes, timelines and outcomes.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Apply technical knowledge and skills to safely conduct assigned tasks in accordance with project requirements.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Collect, verify and store project data in accordance with workplace procedures.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Seek assistance from relevant personnel when difficulties are beyond scope of technical competence or responsibility.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BodyText"/>
            </w:pPr>
            <w:r w:rsidRPr="00D60A4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Monitor and maintain project progress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Monitor and record completion of activities and progress towards milestones.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Recognise problems and opportunities for improved work performance.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Use agreed strategies to tackle challenges and solve problems.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Identify and access appropriate sources of help, as necessary.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Provide progress reports in accordance with project requirements.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BodyText"/>
            </w:pPr>
            <w:r w:rsidRPr="00D60A4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Finalise project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Provide project deliverables on time and at the required quality standard.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Evaluate the project process and identify any issues and opportunities for continuous improvement.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Prepare project reports containing the required information and using the agreed style, voice and format.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Complete and store all project documentation.</w:t>
            </w:r>
          </w:p>
        </w:tc>
      </w:tr>
      <w:tr w:rsidTr="00D60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BodyText"/>
            </w:pPr>
            <w:r w:rsidRPr="00D60A46">
              <w:t>Brief supervisor about project process and outcomes.</w:t>
            </w:r>
          </w:p>
        </w:tc>
      </w:tr>
    </w:tbl>
    <w:p w:rsidR="00000000" w:rsidRPr="00D60A46" w:rsidP="00D60A46">
      <w:pPr>
        <w:pStyle w:val="BodyText"/>
      </w:pPr>
    </w:p>
    <w:p w:rsidR="00000000" w:rsidRPr="00D60A46" w:rsidP="00D60A46">
      <w:pPr>
        <w:pStyle w:val="AllowPageBreak"/>
      </w:pPr>
    </w:p>
    <w:p w:rsidR="00000000" w:rsidRPr="00D60A46" w:rsidP="00D60A46">
      <w:pPr>
        <w:pStyle w:val="Heading1"/>
      </w:pPr>
      <w:bookmarkStart w:id="7" w:name="O_922244"/>
      <w:bookmarkEnd w:id="7"/>
      <w:r w:rsidRPr="00D60A46">
        <w:t>Foundation Skills</w:t>
      </w:r>
    </w:p>
    <w:p w:rsidR="00000000" w:rsidRPr="00D60A46" w:rsidP="00F8792D">
      <w:pPr>
        <w:pStyle w:val="BodyText"/>
      </w:pPr>
      <w:r w:rsidRPr="00D60A46">
        <w:t>This section describes those required skills (language, literacy and numeracy) that are essential to performance.</w:t>
      </w:r>
    </w:p>
    <w:p w:rsidR="00000000" w:rsidRPr="00D60A46" w:rsidP="00F8792D">
      <w:pPr>
        <w:pStyle w:val="BodyText"/>
      </w:pPr>
      <w:r w:rsidRPr="00D60A46">
        <w:t>Foundation skills essential to performance are explicit in the performance criteria of this unit of competency.</w:t>
      </w:r>
    </w:p>
    <w:p w:rsidR="00000000" w:rsidRPr="00D60A46" w:rsidP="00D60A46">
      <w:pPr>
        <w:pStyle w:val="Heading1"/>
      </w:pPr>
      <w:bookmarkStart w:id="8" w:name="O_922243"/>
      <w:bookmarkEnd w:id="8"/>
      <w:r w:rsidRPr="00D60A4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t>This field allows for different work environments and conditions that may affect performance. Essential o</w:t>
            </w:r>
            <w:r w:rsidRPr="00D60A46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 xml:space="preserve">Legislation, standards, </w:t>
            </w:r>
            <w:r w:rsidRPr="00D60A46">
              <w:rPr>
                <w:rStyle w:val="SpecialBold"/>
              </w:rPr>
              <w:t>codes, procedures and/or workplace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federal legislation, such as Environment Protection and Biodiversity Conservation Act, Australian Heritage Council Act, Native Title Act and National Environment</w:t>
            </w:r>
            <w:r w:rsidRPr="00D60A46">
              <w:t>al Protection Measures</w:t>
            </w:r>
          </w:p>
          <w:p w:rsidR="00000000" w:rsidRPr="00D60A46" w:rsidP="00D60A46">
            <w:pPr>
              <w:pStyle w:val="ListBullet"/>
            </w:pPr>
            <w:r w:rsidRPr="00D60A46">
              <w:t>state/territory government legislation and local government by-laws, policies, regulations and plans dealing with: land use, acquisition and planning; environmental protection; cultural/heritage sites; vegetation management; nature c</w:t>
            </w:r>
            <w:r w:rsidRPr="00D60A46">
              <w:t>onservation and wildlife/plant protection; water and water management; soil conservation; pollution and contaminated sites; fisheries, forestry and mining operations</w:t>
            </w:r>
          </w:p>
          <w:p w:rsidR="00000000" w:rsidRPr="00D60A46" w:rsidP="00D60A46">
            <w:pPr>
              <w:pStyle w:val="ListBullet"/>
            </w:pPr>
            <w:r w:rsidRPr="00D60A46">
              <w:t>Australian and international standards covering environmental management, such as AS/NZS I</w:t>
            </w:r>
            <w:r w:rsidRPr="00D60A46">
              <w:t>SO 14000 Basic Set:2007 Environmental Management Basic Set</w:t>
            </w:r>
          </w:p>
          <w:p w:rsidR="00000000" w:rsidRPr="00D60A46" w:rsidP="00D60A46">
            <w:pPr>
              <w:pStyle w:val="ListBullet"/>
            </w:pPr>
            <w:r w:rsidRPr="00D60A46">
              <w:t>registration/licensing and/or accreditation requirements</w:t>
            </w:r>
          </w:p>
          <w:p w:rsidR="00000000" w:rsidRPr="00D60A46" w:rsidP="00D60A46">
            <w:pPr>
              <w:pStyle w:val="ListBullet"/>
            </w:pPr>
            <w:r w:rsidRPr="00D60A46">
              <w:t>workplace documents, such as standard operating procedures (SOPs), work schedules, recording and reporting procedures, vehicle and equipment</w:t>
            </w:r>
            <w:r w:rsidRPr="00D60A46">
              <w:t xml:space="preserve"> manuals and warranties; safety data sheets (SDS) and safety procedures; workplace or regulator procedures for sampling, monitoring and in-field testing; safe work procedures and material safety data sheets (MSDS); project management tools and procedures.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Environment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air, water and land</w:t>
            </w:r>
          </w:p>
          <w:p w:rsidR="00000000" w:rsidRPr="00D60A46" w:rsidP="00D60A46">
            <w:pPr>
              <w:pStyle w:val="ListBullet"/>
            </w:pPr>
            <w:r w:rsidRPr="00D60A46">
              <w:t>natural and built resources</w:t>
            </w:r>
          </w:p>
          <w:p w:rsidR="00000000" w:rsidRPr="00D60A46" w:rsidP="00D60A46">
            <w:pPr>
              <w:pStyle w:val="ListBullet"/>
            </w:pPr>
            <w:r w:rsidRPr="00D60A46">
              <w:t>flora and fauna</w:t>
            </w:r>
          </w:p>
          <w:p w:rsidR="00000000" w:rsidRPr="00D60A46" w:rsidP="00D60A46">
            <w:pPr>
              <w:pStyle w:val="ListBullet"/>
            </w:pPr>
            <w:r w:rsidRPr="00D60A46">
              <w:t>humans and how they interrelate.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Simple environmental project activities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sourcing and collating available information about environmental sites or simple issues</w:t>
            </w:r>
          </w:p>
          <w:p w:rsidR="00000000" w:rsidRPr="00D60A46" w:rsidP="00D60A46">
            <w:pPr>
              <w:pStyle w:val="ListBullet"/>
            </w:pPr>
            <w:r w:rsidRPr="00D60A46">
              <w:t>collecting data related to air quality, water quality, ecology studies, soil surveys, hydrological surveys, land management, coastal management, wetland management, sto</w:t>
            </w:r>
            <w:r w:rsidRPr="00D60A46">
              <w:t>rmwater management and waste management</w:t>
            </w:r>
          </w:p>
          <w:p w:rsidR="00000000" w:rsidRPr="00D60A46" w:rsidP="00D60A46">
            <w:pPr>
              <w:pStyle w:val="ListBullet"/>
            </w:pPr>
            <w:r w:rsidRPr="00D60A46">
              <w:t>conducting sampling and/or in-field testing</w:t>
            </w:r>
          </w:p>
          <w:p w:rsidR="00000000" w:rsidRPr="00D60A46" w:rsidP="00D60A46">
            <w:pPr>
              <w:pStyle w:val="ListBullet"/>
            </w:pPr>
            <w:r w:rsidRPr="00D60A46">
              <w:t>conducting simple flora and/or fauna surveys</w:t>
            </w:r>
          </w:p>
          <w:p w:rsidR="00000000" w:rsidRPr="00D60A46" w:rsidP="00D60A46">
            <w:pPr>
              <w:pStyle w:val="ListBullet"/>
            </w:pPr>
            <w:r w:rsidRPr="00D60A46">
              <w:t>checking data files, processing data, and presenting data/results in useable formats.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Project documentation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project brief with details, such as:</w:t>
            </w:r>
          </w:p>
          <w:p w:rsidR="00000000" w:rsidRPr="00D60A46" w:rsidP="00D60A46">
            <w:pPr>
              <w:pStyle w:val="ListBullet2"/>
            </w:pPr>
            <w:r w:rsidRPr="00D60A46">
              <w:t>aims/expectations/rationale</w:t>
            </w:r>
          </w:p>
          <w:p w:rsidR="00000000" w:rsidRPr="00D60A46" w:rsidP="00D60A46">
            <w:pPr>
              <w:pStyle w:val="ListBullet2"/>
            </w:pPr>
            <w:r w:rsidRPr="00D60A46">
              <w:t>project activities</w:t>
            </w:r>
          </w:p>
          <w:p w:rsidR="00000000" w:rsidRPr="00D60A46" w:rsidP="00D60A46">
            <w:pPr>
              <w:pStyle w:val="ListBullet2"/>
            </w:pPr>
            <w:r w:rsidRPr="00D60A46">
              <w:t>assigned tasks and deliverables</w:t>
            </w:r>
          </w:p>
          <w:p w:rsidR="00000000" w:rsidRPr="00D60A46" w:rsidP="00D60A46">
            <w:pPr>
              <w:pStyle w:val="ListBullet"/>
            </w:pPr>
            <w:r w:rsidRPr="00D60A46">
              <w:t>project plan with details, such as:</w:t>
            </w:r>
          </w:p>
          <w:p w:rsidR="00000000" w:rsidRPr="00D60A46" w:rsidP="00D60A46">
            <w:pPr>
              <w:pStyle w:val="ListBullet"/>
            </w:pPr>
            <w:r w:rsidRPr="00D60A46">
              <w:t>scope and objectives</w:t>
            </w:r>
          </w:p>
          <w:p w:rsidR="00000000" w:rsidRPr="00D60A46" w:rsidP="00D60A46">
            <w:pPr>
              <w:pStyle w:val="ListBullet"/>
            </w:pPr>
            <w:r w:rsidRPr="00D60A46">
              <w:t>work breakdown structure</w:t>
            </w:r>
          </w:p>
          <w:p w:rsidR="00000000" w:rsidRPr="00D60A46" w:rsidP="00D60A46">
            <w:pPr>
              <w:pStyle w:val="ListBullet"/>
            </w:pPr>
            <w:r w:rsidRPr="00D60A46">
              <w:t>available resources (e.g. equipment and team)</w:t>
            </w:r>
          </w:p>
          <w:p w:rsidR="00000000" w:rsidRPr="00D60A46" w:rsidP="00D60A46">
            <w:pPr>
              <w:pStyle w:val="ListBullet2"/>
            </w:pPr>
            <w:r w:rsidRPr="00D60A46">
              <w:t>specific roles and responsibilities</w:t>
            </w:r>
          </w:p>
          <w:p w:rsidR="00000000" w:rsidRPr="00D60A46" w:rsidP="00D60A46">
            <w:pPr>
              <w:pStyle w:val="ListBullet2"/>
            </w:pPr>
            <w:r w:rsidRPr="00D60A46">
              <w:t>budget and cost estimates</w:t>
            </w:r>
          </w:p>
          <w:p w:rsidR="00000000" w:rsidRPr="00D60A46" w:rsidP="00D60A46">
            <w:pPr>
              <w:pStyle w:val="ListBullet2"/>
            </w:pPr>
            <w:r w:rsidRPr="00D60A46">
              <w:t>milestones</w:t>
            </w:r>
          </w:p>
          <w:p w:rsidR="00000000" w:rsidRPr="00D60A46" w:rsidP="00D60A46">
            <w:pPr>
              <w:pStyle w:val="ListBullet2"/>
            </w:pPr>
            <w:r w:rsidRPr="00D60A46">
              <w:t xml:space="preserve">quality requirements and assurance procedures </w:t>
            </w:r>
          </w:p>
          <w:p w:rsidR="00000000" w:rsidRPr="00D60A46" w:rsidP="00D60A46">
            <w:pPr>
              <w:pStyle w:val="ListBullet2"/>
            </w:pPr>
            <w:r w:rsidRPr="00D60A46">
              <w:t>risk analysis and control measures</w:t>
            </w:r>
          </w:p>
          <w:p w:rsidR="00000000" w:rsidRPr="00D60A46" w:rsidP="00D60A46">
            <w:pPr>
              <w:pStyle w:val="ListBullet2"/>
            </w:pPr>
            <w:r w:rsidRPr="00D60A46">
              <w:t>safety requirements and related work procedures</w:t>
            </w:r>
          </w:p>
          <w:p w:rsidR="00000000" w:rsidRPr="00D60A46" w:rsidP="00D60A46">
            <w:pPr>
              <w:pStyle w:val="ListBullet2"/>
            </w:pPr>
            <w:r w:rsidRPr="00D60A46">
              <w:t>stakeh</w:t>
            </w:r>
            <w:r w:rsidRPr="00D60A46">
              <w:t>olders and consultation procedures</w:t>
            </w:r>
          </w:p>
          <w:p w:rsidR="00000000" w:rsidRPr="00D60A46" w:rsidP="00D60A46">
            <w:pPr>
              <w:pStyle w:val="ListBullet2"/>
            </w:pPr>
            <w:r w:rsidRPr="00D60A46">
              <w:t>project management procedures, including reporting.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Background 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site or project history</w:t>
            </w:r>
          </w:p>
          <w:p w:rsidR="00000000" w:rsidRPr="00D60A46" w:rsidP="00D60A46">
            <w:pPr>
              <w:pStyle w:val="ListBullet"/>
            </w:pPr>
            <w:r w:rsidRPr="00D60A46">
              <w:t>client history</w:t>
            </w:r>
          </w:p>
          <w:p w:rsidR="00000000" w:rsidRPr="00D60A46" w:rsidP="00D60A46">
            <w:pPr>
              <w:pStyle w:val="ListBullet"/>
            </w:pPr>
            <w:r w:rsidRPr="00D60A46">
              <w:t>records of consultations with stakeholders</w:t>
            </w:r>
          </w:p>
          <w:p w:rsidR="00000000" w:rsidRPr="00D60A46" w:rsidP="00D60A46">
            <w:pPr>
              <w:pStyle w:val="ListBullet"/>
            </w:pPr>
            <w:r w:rsidRPr="00D60A46">
              <w:t>emergency plans and safety procedures</w:t>
            </w:r>
          </w:p>
          <w:p w:rsidR="00000000" w:rsidRPr="00D60A46" w:rsidP="00D60A46">
            <w:pPr>
              <w:pStyle w:val="ListBullet"/>
            </w:pPr>
            <w:r w:rsidRPr="00D60A46">
              <w:t>site access protocols and permits</w:t>
            </w:r>
          </w:p>
          <w:p w:rsidR="00000000" w:rsidRPr="00D60A46" w:rsidP="00D60A46">
            <w:pPr>
              <w:pStyle w:val="ListBullet"/>
            </w:pPr>
            <w:r w:rsidRPr="00D60A46">
              <w:t>maps (road and topographical)</w:t>
            </w:r>
          </w:p>
          <w:p w:rsidR="00000000" w:rsidRPr="00D60A46" w:rsidP="00D60A46">
            <w:pPr>
              <w:pStyle w:val="ListBullet"/>
            </w:pPr>
            <w:r w:rsidRPr="00D60A46">
              <w:t>existing databases (e.g. vegetation, topography, soils and regional ecosystem maps).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Sites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public places</w:t>
            </w:r>
          </w:p>
          <w:p w:rsidR="00000000" w:rsidRPr="00D60A46" w:rsidP="00D60A46">
            <w:pPr>
              <w:pStyle w:val="ListBullet"/>
            </w:pPr>
            <w:r w:rsidRPr="00D60A46">
              <w:t>industrial settings (e</w:t>
            </w:r>
            <w:r w:rsidRPr="00D60A46">
              <w:t>.g. manufacturing, mining, forestry and construction)</w:t>
            </w:r>
          </w:p>
          <w:p w:rsidR="00000000" w:rsidRPr="00D60A46" w:rsidP="00D60A46">
            <w:pPr>
              <w:pStyle w:val="ListBullet"/>
            </w:pPr>
            <w:r w:rsidRPr="00D60A46">
              <w:t>roadways</w:t>
            </w:r>
          </w:p>
          <w:p w:rsidR="00000000" w:rsidRPr="00D60A46" w:rsidP="00D60A46">
            <w:pPr>
              <w:pStyle w:val="ListBullet"/>
            </w:pPr>
            <w:r w:rsidRPr="00D60A46">
              <w:t>indoors</w:t>
            </w:r>
          </w:p>
          <w:p w:rsidR="00000000" w:rsidRPr="00D60A46" w:rsidP="00D60A46">
            <w:pPr>
              <w:pStyle w:val="ListBullet"/>
            </w:pPr>
            <w:r w:rsidRPr="00D60A46">
              <w:t>farms</w:t>
            </w:r>
          </w:p>
          <w:p w:rsidR="00000000" w:rsidRPr="00D60A46" w:rsidP="00D60A46">
            <w:pPr>
              <w:pStyle w:val="ListBullet"/>
            </w:pPr>
            <w:r w:rsidRPr="00D60A46">
              <w:t>domestic locations</w:t>
            </w:r>
          </w:p>
          <w:p w:rsidR="00000000" w:rsidRPr="00D60A46" w:rsidP="00D60A46">
            <w:pPr>
              <w:pStyle w:val="ListBullet"/>
            </w:pPr>
            <w:r w:rsidRPr="00D60A46">
              <w:t>waterways and catchment areas</w:t>
            </w:r>
          </w:p>
          <w:p w:rsidR="00000000" w:rsidRPr="00D60A46" w:rsidP="00D60A46">
            <w:pPr>
              <w:pStyle w:val="ListBullet"/>
            </w:pPr>
            <w:r w:rsidRPr="00D60A46">
              <w:t>natural heritage or conservation areas.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Project data and documentation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sampling, monitoring or in-field test data and results</w:t>
            </w:r>
          </w:p>
          <w:p w:rsidR="00000000" w:rsidRPr="00D60A46" w:rsidP="00D60A46">
            <w:pPr>
              <w:pStyle w:val="ListBullet"/>
            </w:pPr>
            <w:r w:rsidRPr="00D60A46">
              <w:t>records of vehicles/equipment use</w:t>
            </w:r>
          </w:p>
          <w:p w:rsidR="00000000" w:rsidRPr="00D60A46" w:rsidP="00D60A46">
            <w:pPr>
              <w:pStyle w:val="ListBullet"/>
            </w:pPr>
            <w:r w:rsidRPr="00D60A46">
              <w:t>records of time spent and approved expenditure</w:t>
            </w:r>
          </w:p>
          <w:p w:rsidR="00000000" w:rsidRPr="00D60A46" w:rsidP="00D60A46">
            <w:pPr>
              <w:pStyle w:val="ListBullet"/>
            </w:pPr>
            <w:r w:rsidRPr="00D60A46">
              <w:t>emails and correspondence</w:t>
            </w:r>
          </w:p>
          <w:p w:rsidR="00000000" w:rsidRPr="00D60A46" w:rsidP="00D60A46">
            <w:pPr>
              <w:pStyle w:val="ListBullet"/>
            </w:pPr>
            <w:r w:rsidRPr="00D60A46">
              <w:t>records of consultations</w:t>
            </w:r>
          </w:p>
          <w:p w:rsidR="00000000" w:rsidRPr="00D60A46" w:rsidP="00D60A46">
            <w:pPr>
              <w:pStyle w:val="ListBullet"/>
            </w:pPr>
            <w:r w:rsidRPr="00D60A46">
              <w:t>progress reports</w:t>
            </w:r>
          </w:p>
          <w:p w:rsidR="00000000" w:rsidRPr="00D60A46" w:rsidP="00D60A46">
            <w:pPr>
              <w:pStyle w:val="ListBullet"/>
            </w:pPr>
            <w:r w:rsidRPr="00D60A46">
              <w:t>final reports/briefings.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Agreed problem-solving st</w:t>
            </w:r>
            <w:r w:rsidRPr="00D60A46">
              <w:rPr>
                <w:rStyle w:val="SpecialBold"/>
              </w:rPr>
              <w:t>rategies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>researching and applying more efficient methods of completing project tasks</w:t>
            </w:r>
          </w:p>
          <w:p w:rsidR="00000000" w:rsidRPr="00D60A46" w:rsidP="00D60A46">
            <w:pPr>
              <w:pStyle w:val="ListBullet"/>
            </w:pPr>
            <w:r w:rsidRPr="00D60A46">
              <w:t>seeking technical advice</w:t>
            </w:r>
          </w:p>
          <w:p w:rsidR="00000000" w:rsidRPr="00D60A46" w:rsidP="00D60A46">
            <w:pPr>
              <w:pStyle w:val="ListBullet"/>
            </w:pPr>
            <w:r w:rsidRPr="00D60A46">
              <w:t>sharing expertise and assisting team members</w:t>
            </w:r>
          </w:p>
          <w:p w:rsidR="00000000" w:rsidRPr="00D60A46" w:rsidP="00D60A46">
            <w:pPr>
              <w:pStyle w:val="ListBullet"/>
            </w:pPr>
            <w:r w:rsidRPr="00D60A46">
              <w:t>reducing costs</w:t>
            </w:r>
          </w:p>
          <w:p w:rsidR="00000000" w:rsidRPr="00D60A46" w:rsidP="00D60A46">
            <w:pPr>
              <w:pStyle w:val="ListBullet"/>
            </w:pPr>
            <w:r w:rsidRPr="00D60A46">
              <w:t>seeking further resources</w:t>
            </w:r>
          </w:p>
          <w:p w:rsidR="00000000" w:rsidRPr="00D60A46" w:rsidP="00D60A46">
            <w:pPr>
              <w:pStyle w:val="ListBullet"/>
            </w:pPr>
            <w:r w:rsidRPr="00D60A46">
              <w:t>negotiating an extension of deadlines or redefining deliverables</w:t>
            </w:r>
          </w:p>
          <w:p w:rsidR="00000000" w:rsidRPr="00D60A46" w:rsidP="00D60A46">
            <w:pPr>
              <w:pStyle w:val="ListBullet"/>
            </w:pPr>
            <w:r w:rsidRPr="00D60A46">
              <w:t>changing roles and responsibilities within the project team.</w:t>
            </w:r>
          </w:p>
          <w:p w:rsidR="00000000" w:rsidP="00D60A46">
            <w:pPr>
              <w:pStyle w:val="BodyText"/>
              <w:rPr>
                <w:lang w:val="en-NZ"/>
              </w:rPr>
            </w:pPr>
          </w:p>
        </w:tc>
      </w:tr>
      <w:tr w:rsidTr="00F879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46">
            <w:pPr>
              <w:pStyle w:val="BodyText"/>
              <w:rPr>
                <w:lang w:val="en-NZ"/>
              </w:rPr>
            </w:pPr>
            <w:r w:rsidRPr="00D60A46">
              <w:rPr>
                <w:rStyle w:val="SpecialBold"/>
              </w:rPr>
              <w:t>Work health and safety (WHS/OHS)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46" w:rsidP="00D60A46">
            <w:pPr>
              <w:pStyle w:val="ListBullet"/>
            </w:pPr>
            <w:r w:rsidRPr="00D60A46">
              <w:t xml:space="preserve">compliance with relevant federal/state/territory WHS legislation at all </w:t>
            </w:r>
            <w:r w:rsidRPr="00D60A46">
              <w:t>times</w:t>
            </w:r>
          </w:p>
          <w:p w:rsidR="00000000" w:rsidRPr="00D60A46" w:rsidP="00D60A46">
            <w:pPr>
              <w:pStyle w:val="ListBullet"/>
            </w:pPr>
            <w:r w:rsidRPr="00D60A46">
              <w:t>assuming that samples are potentially hazardous and applying standard precautions</w:t>
            </w:r>
          </w:p>
          <w:p w:rsidR="00000000" w:rsidRPr="00D60A46" w:rsidP="00D60A46">
            <w:pPr>
              <w:pStyle w:val="ListBullet"/>
            </w:pPr>
            <w:r w:rsidRPr="00D60A46">
              <w:t>accessing and applying current industry understanding of infection control issued by the National Health and Medical Research Council (NHMRC) and state/territory Depart</w:t>
            </w:r>
            <w:r w:rsidRPr="00D60A46">
              <w:t>ments of Health, where relevant.</w:t>
            </w:r>
          </w:p>
          <w:p w:rsidR="00000000" w:rsidRPr="00D60A46" w:rsidP="00D60A46">
            <w:pPr>
              <w:pStyle w:val="BodyText"/>
            </w:pPr>
          </w:p>
        </w:tc>
      </w:tr>
    </w:tbl>
    <w:p w:rsidR="00000000" w:rsidRPr="00D60A46" w:rsidP="00D60A46">
      <w:pPr>
        <w:pStyle w:val="BodyText"/>
      </w:pPr>
    </w:p>
    <w:p w:rsidR="00000000" w:rsidRPr="00D60A46" w:rsidP="00D60A46">
      <w:pPr>
        <w:pStyle w:val="AllowPageBreak"/>
      </w:pPr>
    </w:p>
    <w:p w:rsidR="00000000" w:rsidRPr="00D60A46" w:rsidP="00D60A46">
      <w:pPr>
        <w:pStyle w:val="Heading1"/>
      </w:pPr>
      <w:bookmarkStart w:id="9" w:name="O_922242"/>
      <w:bookmarkEnd w:id="9"/>
      <w:r w:rsidRPr="00D60A46">
        <w:t>Unit Mapping Information</w:t>
      </w:r>
    </w:p>
    <w:p w:rsidR="00000000" w:rsidRPr="00D60A46" w:rsidP="00F8792D">
      <w:pPr>
        <w:pStyle w:val="BodyText"/>
      </w:pPr>
      <w:r w:rsidRPr="00D60A46">
        <w:t>Release 1. Supersedes and is equivalent to MSS024012A Undertake simple environmental project activities</w:t>
      </w:r>
    </w:p>
    <w:p w:rsidR="00000000" w:rsidRPr="00D60A46" w:rsidP="00D60A46">
      <w:pPr>
        <w:pStyle w:val="Heading1"/>
      </w:pPr>
      <w:bookmarkStart w:id="10" w:name="O_922235"/>
      <w:bookmarkEnd w:id="10"/>
      <w:r w:rsidRPr="00D60A46">
        <w:t>Links</w:t>
      </w:r>
    </w:p>
    <w:p w:rsidR="00000000" w:rsidRPr="00D60A46" w:rsidP="00F8792D">
      <w:pPr>
        <w:pStyle w:val="BodyText"/>
      </w:pPr>
      <w:r w:rsidRPr="00D60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34E8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60A46" w:rsidP="00F8792D">
      <w:pPr>
        <w:pStyle w:val="BodyText"/>
        <w:sectPr w:rsidSect="00D60A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A46" w:rsidP="00D60A46">
      <w:pPr>
        <w:pStyle w:val="SuperHeading"/>
      </w:pPr>
      <w:r w:rsidRPr="00D60A46">
        <w:t xml:space="preserve">Assessment </w:t>
      </w:r>
      <w:r w:rsidRPr="00D60A46">
        <w:t>Requirements for MSS024012 Undertake simple environmental project activities</w:t>
      </w:r>
    </w:p>
    <w:p w:rsidR="00000000" w:rsidRPr="00D60A46" w:rsidP="00D60A46">
      <w:pPr>
        <w:pStyle w:val="Heading1"/>
      </w:pPr>
      <w:bookmarkStart w:id="11" w:name="O_922237"/>
      <w:bookmarkEnd w:id="11"/>
      <w:r w:rsidRPr="00D60A46">
        <w:t>Modification History</w:t>
      </w:r>
    </w:p>
    <w:p w:rsidR="00000000" w:rsidRPr="00D60A46" w:rsidP="00F8792D">
      <w:pPr>
        <w:pStyle w:val="BodyText"/>
      </w:pPr>
      <w:r w:rsidRPr="00D60A46">
        <w:t>Release 1. Supersedes and is equivalent to MSS024012A Undertake simple environmental project activities</w:t>
      </w:r>
    </w:p>
    <w:p w:rsidR="00000000" w:rsidRPr="00D60A46" w:rsidP="00D60A46">
      <w:pPr>
        <w:pStyle w:val="Heading1"/>
      </w:pPr>
      <w:bookmarkStart w:id="12" w:name="O_922240"/>
      <w:bookmarkEnd w:id="12"/>
      <w:r w:rsidRPr="00D60A46">
        <w:t>Performance Evidence</w:t>
      </w:r>
    </w:p>
    <w:p w:rsidR="00000000" w:rsidRPr="00D60A46" w:rsidP="00F8792D">
      <w:pPr>
        <w:pStyle w:val="BodyText"/>
      </w:pPr>
      <w:r w:rsidRPr="00D60A46">
        <w:t>Evidence of competence in this unit must satisfy all of the requirements of the elements and performance criteria, and include demonstration of:</w:t>
      </w:r>
    </w:p>
    <w:p w:rsidR="00000000" w:rsidRPr="00D60A46" w:rsidP="00D60A46">
      <w:pPr>
        <w:pStyle w:val="ListBullet"/>
      </w:pPr>
      <w:r w:rsidRPr="00D60A46">
        <w:t>completing simple environmental project activities, such as conducting sampling and/or in-field testing; condu</w:t>
      </w:r>
      <w:r w:rsidRPr="00D60A46">
        <w:t>cting simple flora and/or fauna surveys; collecting, checking, processing and presenting environmental data on at least two (2) occasions</w:t>
      </w:r>
    </w:p>
    <w:p w:rsidR="00000000" w:rsidRPr="00D60A46" w:rsidP="00D60A46">
      <w:pPr>
        <w:pStyle w:val="ListBullet"/>
      </w:pPr>
      <w:r w:rsidRPr="00D60A46">
        <w:t>using available project management procedures and tools to plan assigned tasks and monitor/report progress</w:t>
      </w:r>
    </w:p>
    <w:p w:rsidR="00000000" w:rsidRPr="00D60A46" w:rsidP="00D60A46">
      <w:pPr>
        <w:pStyle w:val="ListBullet"/>
      </w:pPr>
      <w:r w:rsidRPr="00D60A46">
        <w:t>organising resources required for assigned project tasks</w:t>
      </w:r>
    </w:p>
    <w:p w:rsidR="00000000" w:rsidRPr="00D60A46" w:rsidP="00D60A46">
      <w:pPr>
        <w:pStyle w:val="ListBullet"/>
      </w:pPr>
      <w:r w:rsidRPr="00D60A46">
        <w:t>following legislative requirements, standard methods and workplace procedures</w:t>
      </w:r>
    </w:p>
    <w:p w:rsidR="00000000" w:rsidRPr="00D60A46" w:rsidP="00D60A46">
      <w:pPr>
        <w:pStyle w:val="ListBullet"/>
      </w:pPr>
      <w:r w:rsidRPr="00D60A46">
        <w:t>safely using and maintaining equipment to undertake assigned project activities</w:t>
      </w:r>
    </w:p>
    <w:p w:rsidR="00000000" w:rsidRPr="00D60A46" w:rsidP="00D60A46">
      <w:pPr>
        <w:pStyle w:val="ListBullet"/>
      </w:pPr>
      <w:r w:rsidRPr="00D60A46">
        <w:t>providing quality deliverables on time</w:t>
      </w:r>
    </w:p>
    <w:p w:rsidR="00000000" w:rsidRPr="00D60A46" w:rsidP="00D60A46">
      <w:pPr>
        <w:pStyle w:val="ListBullet"/>
      </w:pPr>
      <w:r w:rsidRPr="00D60A46">
        <w:t>se</w:t>
      </w:r>
      <w:r w:rsidRPr="00D60A46">
        <w:t>eking advice/assistance when difficulties are beyond scope of responsibility or technical competence</w:t>
      </w:r>
    </w:p>
    <w:p w:rsidR="00000000" w:rsidRPr="00D60A46" w:rsidP="00D60A46">
      <w:pPr>
        <w:pStyle w:val="ListBullet"/>
      </w:pPr>
      <w:r w:rsidRPr="00D60A46">
        <w:t>identifying opportunities for improvement during project activities</w:t>
      </w:r>
    </w:p>
    <w:p w:rsidR="00000000" w:rsidRPr="00D60A46" w:rsidP="00D60A46">
      <w:pPr>
        <w:pStyle w:val="ListBullet"/>
      </w:pPr>
      <w:r w:rsidRPr="00D60A46">
        <w:t>preparing brief oral/written reports and project presentations</w:t>
      </w:r>
    </w:p>
    <w:p w:rsidR="00000000" w:rsidRPr="00D60A46" w:rsidP="00D60A46">
      <w:pPr>
        <w:pStyle w:val="ListBullet"/>
      </w:pPr>
      <w:r w:rsidRPr="00D60A46">
        <w:t>working safely for the p</w:t>
      </w:r>
      <w:r w:rsidRPr="00D60A46">
        <w:t>rotection of self and others.</w:t>
      </w:r>
    </w:p>
    <w:p w:rsidR="00000000" w:rsidRPr="00D60A46" w:rsidP="00D60A46">
      <w:pPr>
        <w:pStyle w:val="AllowPageBreak"/>
      </w:pPr>
    </w:p>
    <w:p w:rsidR="00000000" w:rsidRPr="00D60A46" w:rsidP="00D60A46">
      <w:pPr>
        <w:pStyle w:val="Heading1"/>
      </w:pPr>
      <w:bookmarkStart w:id="13" w:name="O_922239"/>
      <w:bookmarkEnd w:id="13"/>
      <w:r w:rsidRPr="00D60A46">
        <w:t>Knowledge Evidence</w:t>
      </w:r>
    </w:p>
    <w:p w:rsidR="00000000" w:rsidRPr="00D60A46" w:rsidP="00F8792D">
      <w:pPr>
        <w:pStyle w:val="BodyText"/>
      </w:pPr>
      <w:r w:rsidRPr="00D60A46">
        <w:t>Must provide evidence that demonstrates knowledge of:</w:t>
      </w:r>
    </w:p>
    <w:p w:rsidR="00000000" w:rsidRPr="00D60A46" w:rsidP="00D60A46">
      <w:pPr>
        <w:pStyle w:val="ListBullet"/>
      </w:pPr>
      <w:r w:rsidRPr="00D60A46">
        <w:t>environmental terms, concepts and principles relevant to assigned project activities</w:t>
      </w:r>
    </w:p>
    <w:p w:rsidR="00000000" w:rsidRPr="00D60A46" w:rsidP="00D60A46">
      <w:pPr>
        <w:pStyle w:val="ListBullet"/>
      </w:pPr>
      <w:r w:rsidRPr="00D60A46">
        <w:t>workplace project planning, management and reporti</w:t>
      </w:r>
      <w:r w:rsidRPr="00D60A46">
        <w:t>ng requirements</w:t>
      </w:r>
    </w:p>
    <w:p w:rsidR="00000000" w:rsidRPr="00D60A46" w:rsidP="00D60A46">
      <w:pPr>
        <w:pStyle w:val="ListBullet"/>
      </w:pPr>
      <w:r w:rsidRPr="00D60A46">
        <w:t>workplace and/or regulator sampling, monitoring and testing procedures that apply to assigned project activities</w:t>
      </w:r>
    </w:p>
    <w:p w:rsidR="00000000" w:rsidRPr="00D60A46" w:rsidP="00D60A46">
      <w:pPr>
        <w:pStyle w:val="ListBullet"/>
      </w:pPr>
      <w:r w:rsidRPr="00D60A46">
        <w:t>workplace procedures for identifying/assessing and controlling hazards/risks associated with project activities</w:t>
      </w:r>
    </w:p>
    <w:p w:rsidR="00000000" w:rsidRPr="00D60A46" w:rsidP="00D60A46">
      <w:pPr>
        <w:pStyle w:val="ListBullet"/>
      </w:pPr>
      <w:r w:rsidRPr="00D60A46">
        <w:t>relevant hazard</w:t>
      </w:r>
      <w:r w:rsidRPr="00D60A46">
        <w:t>s, health and safety requirements and safe work procedures.</w:t>
      </w:r>
    </w:p>
    <w:p w:rsidR="00000000" w:rsidRPr="00D60A46" w:rsidP="00D60A46">
      <w:pPr>
        <w:pStyle w:val="AllowPageBreak"/>
      </w:pPr>
    </w:p>
    <w:p w:rsidR="00000000" w:rsidRPr="00D60A46" w:rsidP="00D60A46">
      <w:pPr>
        <w:pStyle w:val="Heading1"/>
      </w:pPr>
      <w:bookmarkStart w:id="14" w:name="O_922238"/>
      <w:bookmarkEnd w:id="14"/>
      <w:r w:rsidRPr="00D60A46">
        <w:t>Assessment Conditions</w:t>
      </w:r>
    </w:p>
    <w:p w:rsidR="00000000" w:rsidRPr="00D60A46" w:rsidP="00D60A46">
      <w:pPr>
        <w:pStyle w:val="ListBullet"/>
      </w:pPr>
      <w:r w:rsidRPr="00D60A46">
        <w:t>Judgement of competence must be based on holistic assessment of the evidence. Assessment methods must confirm consistency of performance over time, rather t</w:t>
      </w:r>
      <w:r w:rsidRPr="00D60A46">
        <w:t xml:space="preserve">han a single assessment event. </w:t>
      </w:r>
    </w:p>
    <w:p w:rsidR="00000000" w:rsidRPr="00D60A46" w:rsidP="00D60A46">
      <w:pPr>
        <w:pStyle w:val="ListBullet"/>
      </w:pPr>
      <w:r w:rsidRPr="00D60A46">
        <w:t>This unit of competency is to be assessed in the workplace, or a simulated workplace environment. A simulated workplace environment must reflect realistic operational workplace conditions that cover all aspects of workplace performance, including the envir</w:t>
      </w:r>
      <w:r w:rsidRPr="00D60A46">
        <w:t xml:space="preserve">onment, task skills, task management skills, contingency management skills and job role environment skills.  </w:t>
      </w:r>
    </w:p>
    <w:p w:rsidR="00000000" w:rsidRPr="00D60A46" w:rsidP="00D60A46">
      <w:pPr>
        <w:pStyle w:val="ListBullet"/>
      </w:pPr>
      <w:r w:rsidRPr="00D60A46">
        <w:t xml:space="preserve">Foundation skills are integral to competent performance of the unit and should not be assessed separately. </w:t>
      </w:r>
    </w:p>
    <w:p w:rsidR="00000000" w:rsidRPr="00D60A46" w:rsidP="00D60A46">
      <w:pPr>
        <w:pStyle w:val="ListBullet"/>
      </w:pPr>
      <w:r w:rsidRPr="00D60A46">
        <w:t>Assessment processes and techniques mu</w:t>
      </w:r>
      <w:r w:rsidRPr="00D60A46">
        <w:t xml:space="preserve">st be appropriate to the language, literacy and numeracy </w:t>
      </w:r>
      <w:r w:rsidRPr="00D60A46">
        <w:t>requirements of the work being performed and the needs of the candidate.</w:t>
      </w:r>
    </w:p>
    <w:p w:rsidR="00000000" w:rsidRPr="00D60A46" w:rsidP="00D60A46">
      <w:pPr>
        <w:pStyle w:val="ListBullet"/>
      </w:pPr>
      <w:r w:rsidRPr="00D60A46">
        <w:t>Knowledge evidence may be collected concurrently with performance evidence or through an independent process such as workbooks</w:t>
      </w:r>
      <w:r w:rsidRPr="00D60A46">
        <w:t>, written assessments or interviews (provided a record is kept in each case).</w:t>
      </w:r>
    </w:p>
    <w:p w:rsidR="00000000" w:rsidRPr="00D60A46" w:rsidP="00D60A46">
      <w:pPr>
        <w:pStyle w:val="ListBullet"/>
      </w:pPr>
      <w:r w:rsidRPr="00D60A46">
        <w:t xml:space="preserve">Holistic assessment methods include: </w:t>
      </w:r>
    </w:p>
    <w:p w:rsidR="00000000" w:rsidRPr="00D60A46" w:rsidP="00D60A46">
      <w:pPr>
        <w:pStyle w:val="ListBullet2"/>
      </w:pPr>
      <w:r w:rsidRPr="00D60A46">
        <w:t>review of work breakdown structure, work plan and project reports prepared by candidate</w:t>
      </w:r>
    </w:p>
    <w:p w:rsidR="00000000" w:rsidRPr="00D60A46" w:rsidP="00D60A46">
      <w:pPr>
        <w:pStyle w:val="ListBullet2"/>
      </w:pPr>
      <w:r w:rsidRPr="00D60A46">
        <w:t>presentation of project process and deliverables to</w:t>
      </w:r>
      <w:r w:rsidRPr="00D60A46">
        <w:t xml:space="preserve"> an appropriate audience</w:t>
      </w:r>
    </w:p>
    <w:p w:rsidR="00000000" w:rsidRPr="00D60A46" w:rsidP="00D60A46">
      <w:pPr>
        <w:pStyle w:val="ListBullet2"/>
      </w:pPr>
      <w:r w:rsidRPr="00D60A46">
        <w:t>feedback from supervisors about the candidate’s ability to follow workplace procedures and complete project activities/deliverables on time and within budget</w:t>
      </w:r>
    </w:p>
    <w:p w:rsidR="00000000" w:rsidRPr="00D60A46" w:rsidP="00D60A46">
      <w:pPr>
        <w:pStyle w:val="ListBullet2"/>
      </w:pPr>
      <w:r w:rsidRPr="00D60A46">
        <w:t>oral and/or written questions to check the candidate’s knowledge of relev</w:t>
      </w:r>
      <w:r w:rsidRPr="00D60A46">
        <w:t>ant environmental concepts and principles, project management principles and safety requirements for assigned tasks.</w:t>
      </w:r>
    </w:p>
    <w:p w:rsidR="00000000" w:rsidRPr="00D60A46" w:rsidP="00D60A46">
      <w:pPr>
        <w:pStyle w:val="ListBullet2"/>
      </w:pPr>
      <w:r w:rsidRPr="00D60A46">
        <w:t>Access is required to all instruments, equipment, materials, workplace documentation, procedures, and specifications associated with this u</w:t>
      </w:r>
      <w:r w:rsidRPr="00D60A46">
        <w:t>nit including, but not limited to:</w:t>
      </w:r>
    </w:p>
    <w:p w:rsidR="00000000" w:rsidRPr="00D60A46" w:rsidP="00D60A46">
      <w:pPr>
        <w:pStyle w:val="ListBullet2"/>
      </w:pPr>
      <w:r w:rsidRPr="00D60A46">
        <w:t>physical resources required for work activities, such as maps, GPS, compass and photos; laptop computer/internet/phone; digital camera; monitoring and sampling equipment</w:t>
      </w:r>
    </w:p>
    <w:p w:rsidR="00000000" w:rsidRPr="00D60A46" w:rsidP="00D60A46">
      <w:pPr>
        <w:pStyle w:val="ListBullet2"/>
      </w:pPr>
      <w:r w:rsidRPr="00D60A46">
        <w:t>documentation, including site/project history; user</w:t>
      </w:r>
      <w:r w:rsidRPr="00D60A46">
        <w:t xml:space="preserve"> manuals, workplace procedures (e.g. safety and travel); project management tools, checklists and procedures.</w:t>
      </w:r>
    </w:p>
    <w:p w:rsidR="00000000" w:rsidRPr="00D60A46" w:rsidP="00D60A46">
      <w:pPr>
        <w:pStyle w:val="ListBullet"/>
      </w:pPr>
      <w:r w:rsidRPr="00D60A46">
        <w:t xml:space="preserve">Assessors must satisfy the assessor competency requirements that are in place at the time of the assessment as set by the VET regulator.  </w:t>
      </w:r>
    </w:p>
    <w:p w:rsidR="00000000" w:rsidRPr="00D60A46" w:rsidP="00D60A46">
      <w:pPr>
        <w:pStyle w:val="ListBullet"/>
      </w:pPr>
      <w:r w:rsidRPr="00D60A46">
        <w:t>The assessor must demonstrate both technical competency and currency.</w:t>
      </w:r>
    </w:p>
    <w:p w:rsidR="00000000" w:rsidRPr="00D60A46" w:rsidP="00D60A46">
      <w:pPr>
        <w:pStyle w:val="ListBullet"/>
      </w:pPr>
      <w:r w:rsidRPr="00D60A46">
        <w:t>Technical competence can be demonstrated through:</w:t>
      </w:r>
    </w:p>
    <w:p w:rsidR="00000000" w:rsidRPr="00D60A46" w:rsidP="00D60A46">
      <w:pPr>
        <w:pStyle w:val="ListBullet2"/>
      </w:pPr>
      <w:r w:rsidRPr="00D60A46">
        <w:t>relevant VET or other qualification/Statement of Attainment AND/OR</w:t>
      </w:r>
    </w:p>
    <w:p w:rsidR="00000000" w:rsidRPr="00D60A46" w:rsidP="00D60A46">
      <w:pPr>
        <w:pStyle w:val="ListBullet2"/>
      </w:pPr>
      <w:r w:rsidRPr="00D60A46">
        <w:t xml:space="preserve">relevant workplace experience </w:t>
      </w:r>
    </w:p>
    <w:p w:rsidR="00000000" w:rsidRPr="00D60A46" w:rsidP="00D60A46">
      <w:pPr>
        <w:pStyle w:val="ListBullet"/>
      </w:pPr>
      <w:r w:rsidRPr="00D60A46">
        <w:t>Currency can be demonstrated through</w:t>
      </w:r>
      <w:r w:rsidRPr="00D60A46">
        <w:t>:</w:t>
      </w:r>
    </w:p>
    <w:p w:rsidR="00000000" w:rsidRPr="00D60A46" w:rsidP="00D60A46">
      <w:pPr>
        <w:pStyle w:val="ListBullet2"/>
      </w:pPr>
      <w:r w:rsidRPr="00D60A46">
        <w:t>performing the competency being assessed as part of current employment OR</w:t>
      </w:r>
    </w:p>
    <w:p w:rsidR="00000000" w:rsidRPr="00D60A46" w:rsidP="00D60A46">
      <w:pPr>
        <w:pStyle w:val="ListBullet2"/>
      </w:pPr>
      <w:r w:rsidRPr="00D60A46">
        <w:t xml:space="preserve">having consulted with an organisation providing environmental monitoring, management or technology related services about performing the competency being assessed within the last </w:t>
      </w:r>
      <w:r w:rsidRPr="00D60A46">
        <w:t>twelve months.</w:t>
      </w:r>
    </w:p>
    <w:p w:rsidR="00000000" w:rsidRPr="00D60A46" w:rsidP="00D60A46">
      <w:pPr>
        <w:pStyle w:val="AllowPageBreak"/>
      </w:pPr>
    </w:p>
    <w:p w:rsidR="00000000" w:rsidRPr="00D60A46" w:rsidP="00D60A46">
      <w:pPr>
        <w:pStyle w:val="Heading1"/>
      </w:pPr>
      <w:bookmarkStart w:id="15" w:name="O_922236"/>
      <w:bookmarkEnd w:id="15"/>
      <w:r w:rsidRPr="00D60A46">
        <w:t>Links</w:t>
      </w:r>
    </w:p>
    <w:p w:rsidR="00000000" w:rsidRPr="00D60A46" w:rsidP="00F8792D">
      <w:pPr>
        <w:pStyle w:val="BodyText"/>
      </w:pPr>
      <w:r w:rsidRPr="00D60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34E8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60A46" w:rsidP="00D60A46"/>
    <w:sectPr w:rsidSect="00D60A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 w:rsidRPr="00F8792D" w:rsidP="00F87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2D" w:rsidP="00D60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8792D" w:rsidP="00D60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792D" w:rsidP="00D60A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 w:rsidP="00D60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92D">
      <w:t>Approved</w:t>
    </w:r>
    <w:r w:rsidR="00F879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92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92D">
      <w:rPr>
        <w:noProof/>
      </w:rPr>
      <w:t>7</w:t>
    </w:r>
    <w:r>
      <w:rPr>
        <w:noProof/>
      </w:rPr>
      <w:fldChar w:fldCharType="end"/>
    </w:r>
  </w:p>
  <w:p w:rsidR="00D60A46" w:rsidP="00D60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9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92D">
      <w:t>Manufacturing Industry Skills Alliance</w:t>
    </w:r>
    <w:r w:rsidR="00F8792D">
      <w:fldChar w:fldCharType="end"/>
    </w:r>
  </w:p>
  <w:p w:rsidR="00D60A46" w:rsidP="00D60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A46" w:rsidRPr="00F8792D" w:rsidP="00F87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2D" w:rsidRPr="002D2AF8" w:rsidP="00D60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MSS024012 Undertake simple environmental project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792D" w:rsidP="00D60A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46" w:rsidRPr="002D2AF8" w:rsidP="00D60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92D">
      <w:t>MSS024012 Undertake simple environmental project activities</w:t>
    </w:r>
    <w:r w:rsidR="00F879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92D">
      <w:rPr>
        <w:noProof/>
      </w:rPr>
      <w:t>2 March 2025</w:t>
    </w:r>
    <w:r>
      <w:fldChar w:fldCharType="end"/>
    </w:r>
  </w:p>
  <w:p w:rsidR="00D60A46" w:rsidP="00D60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44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04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5A0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A46"/>
  </w:style>
  <w:style w:type="character" w:customStyle="1" w:styleId="Heading1Char">
    <w:name w:val="Heading 1 Char"/>
    <w:basedOn w:val="DefaultParagraphFont"/>
    <w:link w:val="Heading1"/>
    <w:rsid w:val="00D60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A46"/>
    <w:rPr>
      <w:b/>
      <w:spacing w:val="0"/>
    </w:rPr>
  </w:style>
  <w:style w:type="paragraph" w:styleId="ListBullet2">
    <w:name w:val="List Bullet 2"/>
    <w:basedOn w:val="List2"/>
    <w:rsid w:val="00D60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A46"/>
    <w:rPr>
      <w:i/>
    </w:rPr>
  </w:style>
  <w:style w:type="paragraph" w:styleId="Caption">
    <w:name w:val="caption"/>
    <w:basedOn w:val="BodyText"/>
    <w:next w:val="Normal"/>
    <w:qFormat/>
    <w:rsid w:val="00D60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A46"/>
  </w:style>
  <w:style w:type="paragraph" w:styleId="TableofFigures">
    <w:name w:val="table of figures"/>
    <w:basedOn w:val="Normal"/>
    <w:next w:val="Normal"/>
    <w:semiHidden/>
    <w:rsid w:val="00D60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A46"/>
    <w:rPr>
      <w:rFonts w:ascii="Wingdings" w:hAnsi="Wingdings"/>
    </w:rPr>
  </w:style>
  <w:style w:type="paragraph" w:customStyle="1" w:styleId="TableHeading">
    <w:name w:val="Table Heading"/>
    <w:basedOn w:val="HeadingBase"/>
    <w:rsid w:val="00D60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A46"/>
    <w:rPr>
      <w:color w:val="0033CC"/>
      <w:u w:val="none"/>
    </w:rPr>
  </w:style>
  <w:style w:type="paragraph" w:customStyle="1" w:styleId="BodyTextRight">
    <w:name w:val="Body Text Right"/>
    <w:basedOn w:val="BodyText"/>
    <w:rsid w:val="00D60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A46"/>
    <w:rPr>
      <w:sz w:val="32"/>
    </w:rPr>
  </w:style>
  <w:style w:type="paragraph" w:customStyle="1" w:styleId="HeadingProcedure">
    <w:name w:val="Heading Procedure"/>
    <w:basedOn w:val="HeadingBase"/>
    <w:next w:val="Normal"/>
    <w:rsid w:val="00D60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A46"/>
    <w:pPr>
      <w:spacing w:before="60" w:after="60"/>
    </w:pPr>
  </w:style>
  <w:style w:type="paragraph" w:styleId="ListContinue">
    <w:name w:val="List Continue"/>
    <w:basedOn w:val="List"/>
    <w:rsid w:val="00D60A46"/>
    <w:pPr>
      <w:ind w:firstLine="0"/>
    </w:pPr>
  </w:style>
  <w:style w:type="paragraph" w:customStyle="1" w:styleId="ListNote">
    <w:name w:val="List Note"/>
    <w:basedOn w:val="List"/>
    <w:rsid w:val="00D60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A46"/>
    <w:rPr>
      <w:rFonts w:ascii="Courier New" w:hAnsi="Courier New"/>
    </w:rPr>
  </w:style>
  <w:style w:type="paragraph" w:customStyle="1" w:styleId="NoteBullet">
    <w:name w:val="Note Bullet"/>
    <w:basedOn w:val="Note"/>
    <w:rsid w:val="00D60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A46"/>
    <w:rPr>
      <w:b/>
      <w:smallCaps/>
    </w:rPr>
  </w:style>
  <w:style w:type="paragraph" w:customStyle="1" w:styleId="TableListNumber">
    <w:name w:val="Table List Number"/>
    <w:basedOn w:val="ListNumber"/>
    <w:rsid w:val="00D60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A46"/>
    <w:pPr>
      <w:numPr>
        <w:numId w:val="9"/>
      </w:numPr>
    </w:pPr>
  </w:style>
  <w:style w:type="paragraph" w:customStyle="1" w:styleId="ListAlpha2">
    <w:name w:val="List Alpha 2"/>
    <w:basedOn w:val="List2"/>
    <w:rsid w:val="00D60A46"/>
    <w:pPr>
      <w:numPr>
        <w:numId w:val="8"/>
      </w:numPr>
    </w:pPr>
  </w:style>
  <w:style w:type="paragraph" w:styleId="List2">
    <w:name w:val="List 2"/>
    <w:basedOn w:val="BodyText"/>
    <w:rsid w:val="00D60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A46"/>
    <w:pPr>
      <w:numPr>
        <w:numId w:val="4"/>
      </w:numPr>
    </w:pPr>
  </w:style>
  <w:style w:type="paragraph" w:styleId="ListContinue2">
    <w:name w:val="List Continue 2"/>
    <w:basedOn w:val="List2"/>
    <w:rsid w:val="00D60A46"/>
    <w:pPr>
      <w:ind w:firstLine="0"/>
    </w:pPr>
  </w:style>
  <w:style w:type="paragraph" w:styleId="ListContinue3">
    <w:name w:val="List Continue 3"/>
    <w:basedOn w:val="List3"/>
    <w:rsid w:val="00D60A46"/>
    <w:pPr>
      <w:ind w:left="1021" w:firstLine="0"/>
    </w:pPr>
  </w:style>
  <w:style w:type="paragraph" w:styleId="ListContinue4">
    <w:name w:val="List Continue 4"/>
    <w:basedOn w:val="List4"/>
    <w:rsid w:val="00D60A46"/>
    <w:pPr>
      <w:ind w:firstLine="0"/>
    </w:pPr>
  </w:style>
  <w:style w:type="paragraph" w:styleId="ListContinue5">
    <w:name w:val="List Continue 5"/>
    <w:basedOn w:val="List5"/>
    <w:rsid w:val="00D60A46"/>
    <w:pPr>
      <w:ind w:firstLine="0"/>
    </w:pPr>
  </w:style>
  <w:style w:type="paragraph" w:styleId="ListNumber3">
    <w:name w:val="List Number 3"/>
    <w:basedOn w:val="List3"/>
    <w:rsid w:val="00D60A46"/>
    <w:pPr>
      <w:numPr>
        <w:numId w:val="5"/>
      </w:numPr>
    </w:pPr>
  </w:style>
  <w:style w:type="paragraph" w:styleId="ListNumber4">
    <w:name w:val="List Number 4"/>
    <w:basedOn w:val="List4"/>
    <w:rsid w:val="00D60A46"/>
    <w:pPr>
      <w:numPr>
        <w:numId w:val="6"/>
      </w:numPr>
    </w:pPr>
  </w:style>
  <w:style w:type="paragraph" w:styleId="ListNumber5">
    <w:name w:val="List Number 5"/>
    <w:basedOn w:val="List5"/>
    <w:rsid w:val="00D60A46"/>
    <w:pPr>
      <w:numPr>
        <w:numId w:val="7"/>
      </w:numPr>
    </w:pPr>
  </w:style>
  <w:style w:type="paragraph" w:styleId="BlockText">
    <w:name w:val="Block Text"/>
    <w:basedOn w:val="Normal"/>
    <w:rsid w:val="00D60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A46"/>
    <w:rPr>
      <w:sz w:val="16"/>
      <w:vertAlign w:val="superscript"/>
    </w:rPr>
  </w:style>
  <w:style w:type="character" w:customStyle="1" w:styleId="Symbols">
    <w:name w:val="Symbols"/>
    <w:basedOn w:val="DefaultParagraphFont"/>
    <w:rsid w:val="00D60A46"/>
    <w:rPr>
      <w:rFonts w:ascii="Symbol" w:hAnsi="Symbol"/>
    </w:rPr>
  </w:style>
  <w:style w:type="character" w:customStyle="1" w:styleId="MenuOptions">
    <w:name w:val="Menu Options"/>
    <w:basedOn w:val="DefaultParagraphFont"/>
    <w:rsid w:val="00D60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A46"/>
    <w:rPr>
      <w:b/>
    </w:rPr>
  </w:style>
  <w:style w:type="character" w:customStyle="1" w:styleId="Underlined">
    <w:name w:val="Underlined"/>
    <w:basedOn w:val="DefaultParagraphFont"/>
    <w:rsid w:val="00D60A46"/>
    <w:rPr>
      <w:u w:val="single"/>
    </w:rPr>
  </w:style>
  <w:style w:type="paragraph" w:customStyle="1" w:styleId="TableBodyTextRight">
    <w:name w:val="Table Body Text Right"/>
    <w:basedOn w:val="TableBodyText"/>
    <w:rsid w:val="00D60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A46"/>
    <w:rPr>
      <w:sz w:val="18"/>
    </w:rPr>
  </w:style>
  <w:style w:type="paragraph" w:customStyle="1" w:styleId="BodySmallRight">
    <w:name w:val="Body Small Right"/>
    <w:basedOn w:val="BodyTextRight"/>
    <w:rsid w:val="00D60A46"/>
    <w:rPr>
      <w:sz w:val="18"/>
      <w:szCs w:val="18"/>
    </w:rPr>
  </w:style>
  <w:style w:type="paragraph" w:customStyle="1" w:styleId="MarginEdition">
    <w:name w:val="Margin Edition"/>
    <w:basedOn w:val="MarginNote"/>
    <w:rsid w:val="00D60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A46"/>
    <w:rPr>
      <w:sz w:val="2"/>
      <w:szCs w:val="2"/>
    </w:rPr>
  </w:style>
  <w:style w:type="character" w:customStyle="1" w:styleId="Small">
    <w:name w:val="Small"/>
    <w:basedOn w:val="DefaultParagraphFont"/>
    <w:rsid w:val="00D60A46"/>
    <w:rPr>
      <w:sz w:val="16"/>
    </w:rPr>
  </w:style>
  <w:style w:type="paragraph" w:customStyle="1" w:styleId="WideTable">
    <w:name w:val="Wide Table"/>
    <w:basedOn w:val="Normal"/>
    <w:rsid w:val="00D60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A46"/>
  </w:style>
  <w:style w:type="paragraph" w:styleId="Quote">
    <w:name w:val="Quote"/>
    <w:basedOn w:val="Heading1"/>
    <w:link w:val="QuoteChar"/>
    <w:qFormat/>
    <w:rsid w:val="00D60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A46"/>
    <w:pPr>
      <w:pageBreakBefore/>
    </w:pPr>
  </w:style>
  <w:style w:type="paragraph" w:customStyle="1" w:styleId="Border">
    <w:name w:val="Border"/>
    <w:basedOn w:val="Normal"/>
    <w:qFormat/>
    <w:rsid w:val="00D60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A46"/>
    <w:rPr>
      <w:u w:val="single"/>
    </w:rPr>
  </w:style>
  <w:style w:type="character" w:customStyle="1" w:styleId="BoldandItalics">
    <w:name w:val="Bold and Italics"/>
    <w:qFormat/>
    <w:rsid w:val="00D60A46"/>
    <w:rPr>
      <w:b/>
      <w:i/>
      <w:u w:val="none"/>
    </w:rPr>
  </w:style>
  <w:style w:type="paragraph" w:styleId="BalloonText">
    <w:name w:val="Balloon Text"/>
    <w:basedOn w:val="Normal"/>
    <w:link w:val="BalloonTextChar"/>
    <w:rsid w:val="00D60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A46"/>
    <w:pPr>
      <w:spacing w:before="0" w:after="0"/>
    </w:pPr>
  </w:style>
  <w:style w:type="paragraph" w:customStyle="1" w:styleId="BodyTextBold">
    <w:name w:val="Body Text Bold"/>
    <w:basedOn w:val="BodyText"/>
    <w:qFormat/>
    <w:rsid w:val="00D60A46"/>
    <w:rPr>
      <w:b/>
    </w:rPr>
  </w:style>
  <w:style w:type="character" w:styleId="Hyperlink">
    <w:name w:val="Hyperlink"/>
    <w:basedOn w:val="DefaultParagraphFont"/>
    <w:uiPriority w:val="99"/>
    <w:unhideWhenUsed/>
    <w:rsid w:val="00F87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1770</Words>
  <Characters>12108</Characters>
  <Application>Microsoft Office Word</Application>
  <DocSecurity>0</DocSecurity>
  <Lines>432</Lines>
  <Paragraphs>235</Paragraphs>
  <ScaleCrop>false</ScaleCrop>
  <Company>Author-it Software Corporation Ltd.</Company>
  <LinksUpToDate>false</LinksUpToDate>
  <CharactersWithSpaces>13643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MSS024012 Undertake simple environmental project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