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C5F" w:rsidP="00210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MSS024002 Implement environmental management plans and procedures</w:t>
      </w:r>
      <w:r>
        <w:fldChar w:fldCharType="end"/>
      </w:r>
    </w:p>
    <w:p w:rsidR="00210C5F" w:rsidP="00210C5F">
      <w:pPr>
        <w:pStyle w:val="Version"/>
        <w:sectPr w:rsidSect="00592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A86" w:rsidP="00592A86">
      <w:pPr>
        <w:pStyle w:val="SuperHeading"/>
      </w:pPr>
      <w:r w:rsidRPr="00592A86">
        <w:t>Assessment Requirements for MSS024002 Implement environmental management plans and procedures</w:t>
      </w:r>
    </w:p>
    <w:p w:rsidR="00000000" w:rsidRPr="00592A86" w:rsidP="00592A86">
      <w:pPr>
        <w:pStyle w:val="Heading1"/>
      </w:pPr>
      <w:bookmarkStart w:id="1" w:name="O_922047"/>
      <w:bookmarkEnd w:id="1"/>
      <w:r w:rsidRPr="00592A86">
        <w:t>Modification History</w:t>
      </w:r>
    </w:p>
    <w:p w:rsidR="00000000" w:rsidRPr="00592A86" w:rsidP="00592A86">
      <w:pPr>
        <w:pStyle w:val="BodyText"/>
      </w:pPr>
      <w:r w:rsidRPr="00592A86">
        <w:t>Release 1. Supersedes and is equivalent to MSS024002A Implement environmental management plans and procedures</w:t>
      </w:r>
    </w:p>
    <w:p w:rsidR="00000000" w:rsidRPr="00592A86" w:rsidP="00592A86">
      <w:pPr>
        <w:pStyle w:val="AllowPageBreak"/>
      </w:pPr>
    </w:p>
    <w:p w:rsidR="00000000" w:rsidRPr="00592A86" w:rsidP="00592A86">
      <w:pPr>
        <w:pStyle w:val="Heading1"/>
      </w:pPr>
      <w:bookmarkStart w:id="2" w:name="O_922050"/>
      <w:bookmarkEnd w:id="2"/>
      <w:r w:rsidRPr="00592A86">
        <w:t>Performance Evidence</w:t>
      </w:r>
    </w:p>
    <w:p w:rsidR="00000000" w:rsidRPr="00592A86" w:rsidP="00592A86">
      <w:pPr>
        <w:pStyle w:val="BodyText"/>
      </w:pPr>
      <w:r w:rsidRPr="00592A86">
        <w:t>Evidence of competence in this unit must satisfy all of the requirements of the elements and performance criteria and include demonstration of:</w:t>
      </w:r>
    </w:p>
    <w:p w:rsidR="00000000" w:rsidRPr="00592A86" w:rsidP="00592A86">
      <w:pPr>
        <w:pStyle w:val="ListBullet"/>
      </w:pPr>
      <w:r w:rsidRPr="00592A86">
        <w:t>using environmental management plans, actions and procedures to plan and conduct w</w:t>
      </w:r>
      <w:r w:rsidRPr="00592A86">
        <w:t>ork activities on at least two (2) occasions</w:t>
      </w:r>
    </w:p>
    <w:p w:rsidR="00000000" w:rsidRPr="00592A86" w:rsidP="00592A86">
      <w:pPr>
        <w:pStyle w:val="ListBullet"/>
      </w:pPr>
      <w:r w:rsidRPr="00592A86">
        <w:t>interpreting and explaining relevant workplace information, such as legislation, regulations and related reporting requirements; site agreements and protocols; and work instructions</w:t>
      </w:r>
    </w:p>
    <w:p w:rsidR="00000000" w:rsidRPr="00592A86" w:rsidP="00592A86">
      <w:pPr>
        <w:pStyle w:val="ListBullet"/>
      </w:pPr>
      <w:r w:rsidRPr="00592A86">
        <w:t>accurately observing and reco</w:t>
      </w:r>
      <w:r w:rsidRPr="00592A86">
        <w:t>rding environmental conditions at sites with close attention to detail</w:t>
      </w:r>
    </w:p>
    <w:p w:rsidR="00000000" w:rsidRPr="00592A86" w:rsidP="00592A86">
      <w:pPr>
        <w:pStyle w:val="ListBullet"/>
      </w:pPr>
      <w:r w:rsidRPr="00592A86">
        <w:t>using organisation checklists to assess hazards, risks, environmental issues and incidents associated with work activities at sites</w:t>
      </w:r>
    </w:p>
    <w:p w:rsidR="00000000" w:rsidRPr="00592A86" w:rsidP="00592A86">
      <w:pPr>
        <w:pStyle w:val="ListBullet"/>
      </w:pPr>
      <w:r w:rsidRPr="00592A86">
        <w:t xml:space="preserve">using clear and concise verbal/written communication </w:t>
      </w:r>
      <w:r w:rsidRPr="00592A86">
        <w:t>to convey information</w:t>
      </w:r>
    </w:p>
    <w:p w:rsidR="00000000" w:rsidRPr="00592A86" w:rsidP="00592A86">
      <w:pPr>
        <w:pStyle w:val="ListBullet"/>
      </w:pPr>
      <w:r w:rsidRPr="00592A86">
        <w:t>using effective communication skills to address complaints and avoid or resolve work conflicts</w:t>
      </w:r>
    </w:p>
    <w:p w:rsidR="00000000" w:rsidRPr="00592A86" w:rsidP="00592A86">
      <w:pPr>
        <w:pStyle w:val="ListBullet"/>
      </w:pPr>
      <w:r w:rsidRPr="00592A86">
        <w:t>working both independently and in teams</w:t>
      </w:r>
    </w:p>
    <w:p w:rsidR="00000000" w:rsidRPr="00592A86" w:rsidP="00592A86">
      <w:pPr>
        <w:pStyle w:val="ListBullet"/>
      </w:pPr>
      <w:r w:rsidRPr="00592A86">
        <w:t>solving straightforward problems</w:t>
      </w:r>
    </w:p>
    <w:p w:rsidR="00000000" w:rsidRPr="00592A86" w:rsidP="00592A86">
      <w:pPr>
        <w:pStyle w:val="ListBullet"/>
      </w:pPr>
      <w:r w:rsidRPr="00592A86">
        <w:t>seeking advice when tasks, inquiries, problems or disputes are bey</w:t>
      </w:r>
      <w:r w:rsidRPr="00592A86">
        <w:t>ond own area of responsibility or technical competence</w:t>
      </w:r>
    </w:p>
    <w:p w:rsidR="00000000" w:rsidRPr="00592A86" w:rsidP="00592A86">
      <w:pPr>
        <w:pStyle w:val="ListBullet"/>
      </w:pPr>
      <w:r w:rsidRPr="00592A86">
        <w:t>contributing to continuous improvement of environmental procedures</w:t>
      </w:r>
    </w:p>
    <w:p w:rsidR="00000000" w:rsidRPr="00592A86" w:rsidP="00592A86">
      <w:pPr>
        <w:pStyle w:val="ListBullet"/>
      </w:pPr>
      <w:r w:rsidRPr="00592A86">
        <w:t>completing relevant documentation clearly and accurately</w:t>
      </w:r>
    </w:p>
    <w:p w:rsidR="00000000" w:rsidRPr="00592A86" w:rsidP="00592A86">
      <w:pPr>
        <w:pStyle w:val="ListBullet"/>
      </w:pPr>
      <w:r w:rsidRPr="00592A86">
        <w:t>working safely for the protection of self and others.</w:t>
      </w:r>
    </w:p>
    <w:p w:rsidR="00000000" w:rsidRPr="00592A86" w:rsidP="00592A86">
      <w:pPr>
        <w:pStyle w:val="AllowPageBreak"/>
      </w:pPr>
    </w:p>
    <w:p w:rsidR="00000000" w:rsidRPr="00592A86" w:rsidP="00592A86">
      <w:pPr>
        <w:pStyle w:val="Heading1"/>
      </w:pPr>
      <w:bookmarkStart w:id="3" w:name="O_922049"/>
      <w:bookmarkEnd w:id="3"/>
      <w:r w:rsidRPr="00592A86">
        <w:t>Knowle</w:t>
      </w:r>
      <w:r w:rsidRPr="00592A86">
        <w:t>dge Evidence</w:t>
      </w:r>
    </w:p>
    <w:p w:rsidR="00000000" w:rsidRPr="00592A86" w:rsidP="00592A86">
      <w:pPr>
        <w:pStyle w:val="BodyText"/>
      </w:pPr>
      <w:r w:rsidRPr="00592A86">
        <w:t>Must provide evidence that demonstrates knowledge of:</w:t>
      </w:r>
    </w:p>
    <w:p w:rsidR="00000000" w:rsidRPr="00592A86" w:rsidP="00592A86">
      <w:pPr>
        <w:pStyle w:val="ListBullet"/>
      </w:pPr>
      <w:r w:rsidRPr="00592A86">
        <w:t>technical terms, including environmental protection, risk, hazard, control, impact, assessment and management</w:t>
      </w:r>
    </w:p>
    <w:p w:rsidR="00000000" w:rsidRPr="00592A86" w:rsidP="00592A86">
      <w:pPr>
        <w:pStyle w:val="ListBullet"/>
      </w:pPr>
      <w:r w:rsidRPr="00592A86">
        <w:t>environmental management concepts, including conservation, cultural heritage and biodiversity</w:t>
      </w:r>
    </w:p>
    <w:p w:rsidR="00000000" w:rsidRPr="00592A86" w:rsidP="00592A86">
      <w:pPr>
        <w:pStyle w:val="ListBullet"/>
      </w:pPr>
      <w:r w:rsidRPr="00592A86">
        <w:t>legislative/regulatory requirements and responsibilities relevant to job role and work activities at sites</w:t>
      </w:r>
    </w:p>
    <w:p w:rsidR="00000000" w:rsidRPr="00592A86" w:rsidP="00592A86">
      <w:pPr>
        <w:pStyle w:val="ListBullet"/>
      </w:pPr>
      <w:r w:rsidRPr="00592A86">
        <w:t>environmental management plans and procedures and stand</w:t>
      </w:r>
      <w:r w:rsidRPr="00592A86">
        <w:t>ard operating procedures (SOPs) relevant to job role</w:t>
      </w:r>
    </w:p>
    <w:p w:rsidR="00000000" w:rsidRPr="00592A86" w:rsidP="00592A86">
      <w:pPr>
        <w:pStyle w:val="ListBullet"/>
      </w:pPr>
      <w:r w:rsidRPr="00592A86">
        <w:t>common site characteristics and environmental issues, risks and impacts</w:t>
      </w:r>
    </w:p>
    <w:p w:rsidR="00000000" w:rsidRPr="00592A86" w:rsidP="00592A86">
      <w:pPr>
        <w:pStyle w:val="ListBullet"/>
      </w:pPr>
      <w:r w:rsidRPr="00592A86">
        <w:t>specified control measures and environmental management actions relevant to work activities</w:t>
      </w:r>
    </w:p>
    <w:p w:rsidR="00000000" w:rsidRPr="00592A86" w:rsidP="00592A86">
      <w:pPr>
        <w:pStyle w:val="ListBullet"/>
      </w:pPr>
      <w:r w:rsidRPr="00592A86">
        <w:t>workplace procedures for:</w:t>
      </w:r>
    </w:p>
    <w:p w:rsidR="00000000" w:rsidRPr="00592A86" w:rsidP="00592A86">
      <w:pPr>
        <w:pStyle w:val="ListBullet2"/>
      </w:pPr>
      <w:r w:rsidRPr="00592A86">
        <w:t xml:space="preserve">identifying </w:t>
      </w:r>
      <w:r w:rsidRPr="00592A86">
        <w:t>hazards and assessing risks associated with work activities at sites</w:t>
      </w:r>
    </w:p>
    <w:p w:rsidR="00000000" w:rsidRPr="00592A86" w:rsidP="00592A86">
      <w:pPr>
        <w:pStyle w:val="ListBullet2"/>
      </w:pPr>
      <w:r w:rsidRPr="00592A86">
        <w:t>responding to complaints, cultural/heritage finds and other environmental incidents</w:t>
      </w:r>
    </w:p>
    <w:p w:rsidR="00000000" w:rsidRPr="00592A86" w:rsidP="00592A86">
      <w:pPr>
        <w:pStyle w:val="ListBullet2"/>
      </w:pPr>
      <w:r w:rsidRPr="00592A86">
        <w:t>environmental reporting</w:t>
      </w:r>
    </w:p>
    <w:p w:rsidR="00000000" w:rsidRPr="00592A86" w:rsidP="00592A86">
      <w:pPr>
        <w:pStyle w:val="ListBullet"/>
      </w:pPr>
      <w:r w:rsidRPr="00592A86">
        <w:t>relevant hazards, safe work practices and use of personal protective equipment</w:t>
      </w:r>
      <w:r w:rsidRPr="00592A86">
        <w:t xml:space="preserve"> (PPE) for job role.</w:t>
      </w:r>
    </w:p>
    <w:p w:rsidR="00000000" w:rsidRPr="00592A86" w:rsidP="00592A86">
      <w:pPr>
        <w:pStyle w:val="AllowPageBreak"/>
      </w:pPr>
    </w:p>
    <w:p w:rsidR="00000000" w:rsidRPr="00592A86" w:rsidP="00592A86">
      <w:pPr>
        <w:pStyle w:val="Heading1"/>
      </w:pPr>
      <w:bookmarkStart w:id="4" w:name="O_922048"/>
      <w:bookmarkEnd w:id="4"/>
      <w:r w:rsidRPr="00592A86">
        <w:t>Assessment Conditions</w:t>
      </w:r>
    </w:p>
    <w:p w:rsidR="00000000" w:rsidRPr="00592A86" w:rsidP="00592A86">
      <w:pPr>
        <w:pStyle w:val="ListBullet"/>
      </w:pPr>
      <w:r w:rsidRPr="00592A86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592A86" w:rsidP="00592A86">
      <w:pPr>
        <w:pStyle w:val="ListBullet"/>
      </w:pPr>
      <w:r w:rsidRPr="00592A86">
        <w:t>This unit of competency is to be assessed in the workplace, or a simulated workplace environment. A simulated workplace environment must reflect realistic operational workplace conditions that cover all aspects of workplace performance, including the envir</w:t>
      </w:r>
      <w:r w:rsidRPr="00592A86">
        <w:t xml:space="preserve">onment, task skills, task management skills, contingency management skills and job role environment skills.  </w:t>
      </w:r>
    </w:p>
    <w:p w:rsidR="00000000" w:rsidRPr="00592A86" w:rsidP="00592A86">
      <w:pPr>
        <w:pStyle w:val="ListBullet"/>
      </w:pPr>
      <w:r w:rsidRPr="00592A86">
        <w:t xml:space="preserve">Foundation skills are integral to competent performance of the unit and should not be assessed separately. </w:t>
      </w:r>
    </w:p>
    <w:p w:rsidR="00000000" w:rsidRPr="00592A86" w:rsidP="00592A86">
      <w:pPr>
        <w:pStyle w:val="ListBullet"/>
      </w:pPr>
      <w:r w:rsidRPr="00592A86">
        <w:t>Assessment processes and techniques mu</w:t>
      </w:r>
      <w:r w:rsidRPr="00592A86">
        <w:t>st be appropriate to the language, literacy and numeracy requirements of the work being performed and the needs of the candidate.</w:t>
      </w:r>
    </w:p>
    <w:p w:rsidR="00000000" w:rsidRPr="00592A86" w:rsidP="00592A86">
      <w:pPr>
        <w:pStyle w:val="ListBullet"/>
      </w:pPr>
      <w:r w:rsidRPr="00592A86">
        <w:t>Knowledge evidence may be collected concurrently with performance evidence or through an independent process such as workbooks</w:t>
      </w:r>
      <w:r w:rsidRPr="00592A86">
        <w:t>, written assessments or interviews (provided a record is kept in each case).</w:t>
      </w:r>
    </w:p>
    <w:p w:rsidR="00000000" w:rsidRPr="00592A86" w:rsidP="00592A86">
      <w:pPr>
        <w:pStyle w:val="ListBullet"/>
      </w:pPr>
      <w:r w:rsidRPr="00592A86">
        <w:t xml:space="preserve">Holistic assessment methods include: </w:t>
      </w:r>
    </w:p>
    <w:p w:rsidR="00000000" w:rsidRPr="00592A86" w:rsidP="00592A86">
      <w:pPr>
        <w:pStyle w:val="ListBullet2"/>
      </w:pPr>
      <w:r w:rsidRPr="00592A86">
        <w:t>review of candidate’s site reports, including details such as observations, assessments and any actions taken</w:t>
      </w:r>
    </w:p>
    <w:p w:rsidR="00000000" w:rsidRPr="00592A86" w:rsidP="00592A86">
      <w:pPr>
        <w:pStyle w:val="ListBullet2"/>
      </w:pPr>
      <w:r w:rsidRPr="00592A86">
        <w:t>review of candidate’s respons</w:t>
      </w:r>
      <w:r w:rsidRPr="00592A86">
        <w:t>e to simulated scenarios involving, for example, complaints, cultural heritage finds, potential environmental issues and incidents</w:t>
      </w:r>
    </w:p>
    <w:p w:rsidR="00000000" w:rsidRPr="00592A86" w:rsidP="00592A86">
      <w:pPr>
        <w:pStyle w:val="ListBullet2"/>
      </w:pPr>
      <w:r w:rsidRPr="00592A86">
        <w:t>feedback from supervisor about the candidate’s ability to implement environmental management plans and procedures; work safel</w:t>
      </w:r>
      <w:r w:rsidRPr="00592A86">
        <w:t>y; respond effectively to potential/actual environmental issues and incidents; and work efficiently either alone or in teams</w:t>
      </w:r>
    </w:p>
    <w:p w:rsidR="00000000" w:rsidRPr="00592A86" w:rsidP="00592A86">
      <w:pPr>
        <w:pStyle w:val="ListBullet2"/>
      </w:pPr>
      <w:r w:rsidRPr="00592A86">
        <w:t>oral and/or written questions to assess the candidate’s understanding of common environmental technical terminology; procedures for</w:t>
      </w:r>
      <w:r w:rsidRPr="00592A86">
        <w:t xml:space="preserve"> recognising and assessing risks, actions for minimising environmental impacts for specific work activities and sites.</w:t>
      </w:r>
    </w:p>
    <w:p w:rsidR="00000000" w:rsidRPr="00592A86" w:rsidP="00592A86">
      <w:pPr>
        <w:pStyle w:val="ListBullet"/>
      </w:pPr>
      <w:r w:rsidRPr="00592A86">
        <w:t>Access is required to all instruments, equipment, materials, workplace documentation, procedures, and specifications associated with thi</w:t>
      </w:r>
      <w:r w:rsidRPr="00592A86">
        <w:t>s unit including, but not limited to:</w:t>
      </w:r>
    </w:p>
    <w:p w:rsidR="00000000" w:rsidRPr="00592A86" w:rsidP="00592A86">
      <w:pPr>
        <w:pStyle w:val="ListBullet2"/>
      </w:pPr>
      <w:r w:rsidRPr="00592A86">
        <w:t>a standard work space equipped with basic computer equipment and access to organisation’s information management system; maps, digital camera; and monitoring and sampling equipment</w:t>
      </w:r>
    </w:p>
    <w:p w:rsidR="00000000" w:rsidRPr="00592A86" w:rsidP="00592A86">
      <w:pPr>
        <w:pStyle w:val="ListBullet2"/>
      </w:pPr>
      <w:r w:rsidRPr="00592A86">
        <w:t xml:space="preserve">documentation, such as site/project </w:t>
      </w:r>
      <w:r w:rsidRPr="00592A86">
        <w:t>history, relevant workplace environmental management policies, plans, actions, procedures and checklists.</w:t>
      </w:r>
    </w:p>
    <w:p w:rsidR="00000000" w:rsidRPr="00592A86" w:rsidP="00592A86">
      <w:pPr>
        <w:pStyle w:val="ListBullet"/>
      </w:pPr>
      <w:r w:rsidRPr="00592A86">
        <w:t xml:space="preserve">Assessors must satisfy the assessor competency requirements that are in place at the time of the assessment as set by the VET regulator.  </w:t>
      </w:r>
    </w:p>
    <w:p w:rsidR="00000000" w:rsidRPr="00592A86" w:rsidP="00592A86">
      <w:pPr>
        <w:pStyle w:val="ListBullet"/>
      </w:pPr>
      <w:r w:rsidRPr="00592A86">
        <w:t>The assessor must demonstrate both technical competency and currency.</w:t>
      </w:r>
    </w:p>
    <w:p w:rsidR="00000000" w:rsidRPr="00592A86" w:rsidP="00592A86">
      <w:pPr>
        <w:pStyle w:val="ListBullet"/>
      </w:pPr>
      <w:r w:rsidRPr="00592A86">
        <w:t>Technical competence can be demonstrated through:</w:t>
      </w:r>
    </w:p>
    <w:p w:rsidR="00000000" w:rsidRPr="00592A86" w:rsidP="00592A86">
      <w:pPr>
        <w:pStyle w:val="ListBullet2"/>
      </w:pPr>
      <w:r w:rsidRPr="00592A86">
        <w:t>relevant VET or other qualification/Statement of Attainment AND/OR</w:t>
      </w:r>
    </w:p>
    <w:p w:rsidR="00000000" w:rsidRPr="00592A86" w:rsidP="00592A86">
      <w:pPr>
        <w:pStyle w:val="ListBullet2"/>
      </w:pPr>
      <w:r w:rsidRPr="00592A86">
        <w:t>relevant workplace experience.</w:t>
      </w:r>
    </w:p>
    <w:p w:rsidR="00000000" w:rsidRPr="00592A86" w:rsidP="00592A86">
      <w:pPr>
        <w:pStyle w:val="ListBullet"/>
      </w:pPr>
      <w:r w:rsidRPr="00592A86">
        <w:t>Currency can be demonstrated through</w:t>
      </w:r>
      <w:r w:rsidRPr="00592A86">
        <w:t>:</w:t>
      </w:r>
    </w:p>
    <w:p w:rsidR="00000000" w:rsidRPr="00592A86" w:rsidP="00592A86">
      <w:pPr>
        <w:pStyle w:val="ListBullet2"/>
      </w:pPr>
      <w:r w:rsidRPr="00592A86">
        <w:t>performing the competency being assessed as part of current employment OR</w:t>
      </w:r>
    </w:p>
    <w:p w:rsidR="00000000" w:rsidRPr="00592A86" w:rsidP="00592A86">
      <w:pPr>
        <w:pStyle w:val="ListBullet2"/>
      </w:pPr>
      <w:r w:rsidRPr="00592A86">
        <w:t>having consulted with an organisation providing relevant environmental monitoring, management or technology services about performing the competency being assessed within the last</w:t>
      </w:r>
      <w:r w:rsidRPr="00592A86">
        <w:t xml:space="preserve"> twelve months.</w:t>
      </w:r>
    </w:p>
    <w:p w:rsidR="00000000" w:rsidRPr="00592A86" w:rsidP="00592A86">
      <w:pPr>
        <w:pStyle w:val="AllowPageBreak"/>
      </w:pPr>
    </w:p>
    <w:p w:rsidR="00000000" w:rsidRPr="00592A86" w:rsidP="00592A86">
      <w:pPr>
        <w:pStyle w:val="Heading1"/>
      </w:pPr>
      <w:bookmarkStart w:id="5" w:name="O_922046"/>
      <w:bookmarkEnd w:id="5"/>
      <w:r w:rsidRPr="00592A86">
        <w:t>Links</w:t>
      </w:r>
    </w:p>
    <w:p w:rsidR="00000000" w:rsidRPr="00592A86" w:rsidP="00592A86">
      <w:pPr>
        <w:pStyle w:val="BodyText"/>
      </w:pPr>
      <w:r w:rsidRPr="00592A86">
        <w:t>MSA Training Package Implementation Guides - http://mskills.org.au/training-packages/info/</w:t>
      </w:r>
    </w:p>
    <w:p w:rsidR="00000000" w:rsidRPr="00592A86" w:rsidP="00592A86"/>
    <w:sectPr w:rsidSect="00592A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86" w:rsidRPr="00210C5F" w:rsidP="00210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5F" w:rsidP="00592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C5F" w:rsidP="00592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10C5F" w:rsidP="00592A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86" w:rsidRPr="00210C5F" w:rsidP="00210C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5F" w:rsidRPr="002D2AF8" w:rsidP="00592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MSS024002 Implement environmental management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10C5F" w:rsidP="00592A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6C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D01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720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A86"/>
  </w:style>
  <w:style w:type="character" w:customStyle="1" w:styleId="Heading1Char">
    <w:name w:val="Heading 1 Char"/>
    <w:basedOn w:val="DefaultParagraphFont"/>
    <w:link w:val="Heading1"/>
    <w:rsid w:val="00592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A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A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A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A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A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A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A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A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A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A86"/>
    <w:rPr>
      <w:b/>
      <w:spacing w:val="0"/>
    </w:rPr>
  </w:style>
  <w:style w:type="paragraph" w:customStyle="1" w:styleId="SuperTitle">
    <w:name w:val="SuperTitle"/>
    <w:basedOn w:val="Title"/>
    <w:rsid w:val="00592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A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A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A86"/>
    <w:rPr>
      <w:i/>
    </w:rPr>
  </w:style>
  <w:style w:type="paragraph" w:styleId="Caption">
    <w:name w:val="caption"/>
    <w:basedOn w:val="BodyText"/>
    <w:next w:val="Normal"/>
    <w:qFormat/>
    <w:rsid w:val="00592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A86"/>
  </w:style>
  <w:style w:type="paragraph" w:styleId="TableofFigures">
    <w:name w:val="table of figures"/>
    <w:basedOn w:val="Normal"/>
    <w:next w:val="Normal"/>
    <w:semiHidden/>
    <w:rsid w:val="00592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A86"/>
    <w:pPr>
      <w:numPr>
        <w:numId w:val="11"/>
      </w:numPr>
    </w:pPr>
  </w:style>
  <w:style w:type="character" w:customStyle="1" w:styleId="WingdingSymbols">
    <w:name w:val="Wingding Symbols"/>
    <w:rsid w:val="00592A86"/>
    <w:rPr>
      <w:rFonts w:ascii="Wingdings" w:hAnsi="Wingdings"/>
    </w:rPr>
  </w:style>
  <w:style w:type="paragraph" w:customStyle="1" w:styleId="TableHeading">
    <w:name w:val="Table Heading"/>
    <w:basedOn w:val="HeadingBase"/>
    <w:rsid w:val="00592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A86"/>
    <w:rPr>
      <w:color w:val="0033CC"/>
      <w:u w:val="none"/>
    </w:rPr>
  </w:style>
  <w:style w:type="paragraph" w:customStyle="1" w:styleId="BodyTextRight">
    <w:name w:val="Body Text Right"/>
    <w:basedOn w:val="BodyText"/>
    <w:rsid w:val="00592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A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A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A86"/>
    <w:rPr>
      <w:sz w:val="32"/>
    </w:rPr>
  </w:style>
  <w:style w:type="paragraph" w:customStyle="1" w:styleId="HeadingProcedure">
    <w:name w:val="Heading Procedure"/>
    <w:basedOn w:val="HeadingBase"/>
    <w:next w:val="Normal"/>
    <w:rsid w:val="00592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A86"/>
    <w:pPr>
      <w:spacing w:before="60" w:after="60"/>
    </w:pPr>
  </w:style>
  <w:style w:type="paragraph" w:styleId="ListContinue">
    <w:name w:val="List Continue"/>
    <w:basedOn w:val="List"/>
    <w:rsid w:val="00592A86"/>
    <w:pPr>
      <w:ind w:firstLine="0"/>
    </w:pPr>
  </w:style>
  <w:style w:type="paragraph" w:customStyle="1" w:styleId="ListNote">
    <w:name w:val="List Note"/>
    <w:basedOn w:val="List"/>
    <w:rsid w:val="00592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A86"/>
    <w:rPr>
      <w:rFonts w:ascii="Courier New" w:hAnsi="Courier New"/>
    </w:rPr>
  </w:style>
  <w:style w:type="paragraph" w:customStyle="1" w:styleId="NoteBullet">
    <w:name w:val="Note Bullet"/>
    <w:basedOn w:val="Note"/>
    <w:rsid w:val="00592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A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2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A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A86"/>
    <w:rPr>
      <w:b/>
      <w:smallCaps/>
    </w:rPr>
  </w:style>
  <w:style w:type="paragraph" w:customStyle="1" w:styleId="TableListNumber">
    <w:name w:val="Table List Number"/>
    <w:basedOn w:val="ListNumber"/>
    <w:rsid w:val="00592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A86"/>
    <w:pPr>
      <w:numPr>
        <w:numId w:val="9"/>
      </w:numPr>
    </w:pPr>
  </w:style>
  <w:style w:type="paragraph" w:customStyle="1" w:styleId="ListAlpha2">
    <w:name w:val="List Alpha 2"/>
    <w:basedOn w:val="List2"/>
    <w:rsid w:val="00592A86"/>
    <w:pPr>
      <w:numPr>
        <w:numId w:val="8"/>
      </w:numPr>
    </w:pPr>
  </w:style>
  <w:style w:type="paragraph" w:styleId="List2">
    <w:name w:val="List 2"/>
    <w:basedOn w:val="BodyText"/>
    <w:rsid w:val="00592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A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A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A86"/>
    <w:pPr>
      <w:numPr>
        <w:numId w:val="4"/>
      </w:numPr>
    </w:pPr>
  </w:style>
  <w:style w:type="paragraph" w:styleId="ListContinue2">
    <w:name w:val="List Continue 2"/>
    <w:basedOn w:val="List2"/>
    <w:rsid w:val="00592A86"/>
    <w:pPr>
      <w:ind w:firstLine="0"/>
    </w:pPr>
  </w:style>
  <w:style w:type="paragraph" w:styleId="ListContinue3">
    <w:name w:val="List Continue 3"/>
    <w:basedOn w:val="List3"/>
    <w:rsid w:val="00592A86"/>
    <w:pPr>
      <w:ind w:left="1021" w:firstLine="0"/>
    </w:pPr>
  </w:style>
  <w:style w:type="paragraph" w:styleId="ListContinue4">
    <w:name w:val="List Continue 4"/>
    <w:basedOn w:val="List4"/>
    <w:rsid w:val="00592A86"/>
    <w:pPr>
      <w:ind w:firstLine="0"/>
    </w:pPr>
  </w:style>
  <w:style w:type="paragraph" w:styleId="ListContinue5">
    <w:name w:val="List Continue 5"/>
    <w:basedOn w:val="List5"/>
    <w:rsid w:val="00592A86"/>
    <w:pPr>
      <w:ind w:firstLine="0"/>
    </w:pPr>
  </w:style>
  <w:style w:type="paragraph" w:styleId="ListNumber3">
    <w:name w:val="List Number 3"/>
    <w:basedOn w:val="List3"/>
    <w:rsid w:val="00592A86"/>
    <w:pPr>
      <w:numPr>
        <w:numId w:val="5"/>
      </w:numPr>
    </w:pPr>
  </w:style>
  <w:style w:type="paragraph" w:styleId="ListNumber4">
    <w:name w:val="List Number 4"/>
    <w:basedOn w:val="List4"/>
    <w:rsid w:val="00592A86"/>
    <w:pPr>
      <w:numPr>
        <w:numId w:val="6"/>
      </w:numPr>
    </w:pPr>
  </w:style>
  <w:style w:type="paragraph" w:styleId="ListNumber5">
    <w:name w:val="List Number 5"/>
    <w:basedOn w:val="List5"/>
    <w:rsid w:val="00592A86"/>
    <w:pPr>
      <w:numPr>
        <w:numId w:val="7"/>
      </w:numPr>
    </w:pPr>
  </w:style>
  <w:style w:type="paragraph" w:styleId="BlockText">
    <w:name w:val="Block Text"/>
    <w:basedOn w:val="Normal"/>
    <w:rsid w:val="00592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A86"/>
    <w:rPr>
      <w:sz w:val="16"/>
      <w:vertAlign w:val="superscript"/>
    </w:rPr>
  </w:style>
  <w:style w:type="character" w:customStyle="1" w:styleId="Symbols">
    <w:name w:val="Symbols"/>
    <w:basedOn w:val="DefaultParagraphFont"/>
    <w:rsid w:val="00592A86"/>
    <w:rPr>
      <w:rFonts w:ascii="Symbol" w:hAnsi="Symbol"/>
    </w:rPr>
  </w:style>
  <w:style w:type="character" w:customStyle="1" w:styleId="MenuOptions">
    <w:name w:val="Menu Options"/>
    <w:basedOn w:val="DefaultParagraphFont"/>
    <w:rsid w:val="00592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A86"/>
    <w:rPr>
      <w:b/>
    </w:rPr>
  </w:style>
  <w:style w:type="character" w:customStyle="1" w:styleId="Underlined">
    <w:name w:val="Underlined"/>
    <w:basedOn w:val="DefaultParagraphFont"/>
    <w:rsid w:val="00592A86"/>
    <w:rPr>
      <w:u w:val="single"/>
    </w:rPr>
  </w:style>
  <w:style w:type="paragraph" w:customStyle="1" w:styleId="TableBodyTextRight">
    <w:name w:val="Table Body Text Right"/>
    <w:basedOn w:val="TableBodyText"/>
    <w:rsid w:val="00592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A86"/>
    <w:rPr>
      <w:sz w:val="18"/>
    </w:rPr>
  </w:style>
  <w:style w:type="paragraph" w:customStyle="1" w:styleId="BodySmallRight">
    <w:name w:val="Body Small Right"/>
    <w:basedOn w:val="BodyTextRight"/>
    <w:rsid w:val="00592A86"/>
    <w:rPr>
      <w:sz w:val="18"/>
      <w:szCs w:val="18"/>
    </w:rPr>
  </w:style>
  <w:style w:type="paragraph" w:customStyle="1" w:styleId="MarginEdition">
    <w:name w:val="Margin Edition"/>
    <w:basedOn w:val="MarginNote"/>
    <w:rsid w:val="00592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A86"/>
    <w:rPr>
      <w:sz w:val="2"/>
      <w:szCs w:val="2"/>
    </w:rPr>
  </w:style>
  <w:style w:type="character" w:customStyle="1" w:styleId="Small">
    <w:name w:val="Small"/>
    <w:basedOn w:val="DefaultParagraphFont"/>
    <w:rsid w:val="00592A86"/>
    <w:rPr>
      <w:sz w:val="16"/>
    </w:rPr>
  </w:style>
  <w:style w:type="paragraph" w:customStyle="1" w:styleId="WideTable">
    <w:name w:val="Wide Table"/>
    <w:basedOn w:val="Normal"/>
    <w:rsid w:val="00592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A86"/>
  </w:style>
  <w:style w:type="paragraph" w:styleId="Quote">
    <w:name w:val="Quote"/>
    <w:basedOn w:val="Heading1"/>
    <w:link w:val="QuoteChar"/>
    <w:qFormat/>
    <w:rsid w:val="00592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A86"/>
    <w:pPr>
      <w:pageBreakBefore/>
    </w:pPr>
  </w:style>
  <w:style w:type="paragraph" w:customStyle="1" w:styleId="Border">
    <w:name w:val="Border"/>
    <w:basedOn w:val="Normal"/>
    <w:qFormat/>
    <w:rsid w:val="00592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A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A86"/>
    <w:rPr>
      <w:u w:val="single"/>
    </w:rPr>
  </w:style>
  <w:style w:type="character" w:customStyle="1" w:styleId="BoldandItalics">
    <w:name w:val="Bold and Italics"/>
    <w:qFormat/>
    <w:rsid w:val="00592A86"/>
    <w:rPr>
      <w:b/>
      <w:i/>
      <w:u w:val="none"/>
    </w:rPr>
  </w:style>
  <w:style w:type="paragraph" w:styleId="BalloonText">
    <w:name w:val="Balloon Text"/>
    <w:basedOn w:val="Normal"/>
    <w:link w:val="BalloonTextChar"/>
    <w:rsid w:val="00592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A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A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A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A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A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4981</Characters>
  <Application>Microsoft Office Word</Application>
  <DocSecurity>0</DocSecurity>
  <Lines>102</Lines>
  <Paragraphs>56</Paragraphs>
  <ScaleCrop>false</ScaleCrop>
  <Company>Author-it Software Corporation Ltd.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MSS024002 Implement environmental management plans and procedures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2016-06-22T08:53:00Z</dcterms:created>
  <dcterms:modified xsi:type="dcterms:W3CDTF">2016-06-22T08:53:00Z</dcterms:modified>
</cp:coreProperties>
</file>