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AA6" w:rsidP="005F5AA6">
      <w:pPr>
        <w:pStyle w:val="Title"/>
      </w:pPr>
      <w:r>
        <w:fldChar w:fldCharType="begin"/>
      </w:r>
      <w:r>
        <w:instrText xml:space="preserve"> TITLE   \* MERGEFORMAT </w:instrText>
      </w:r>
      <w:r>
        <w:fldChar w:fldCharType="separate"/>
      </w:r>
      <w:r>
        <w:t>Assessment Requirements for MSS024001 Work and communicate effectively as an environmental technician</w:t>
      </w:r>
      <w:r>
        <w:fldChar w:fldCharType="end"/>
      </w:r>
    </w:p>
    <w:p w:rsidR="005F5AA6" w:rsidP="005F5AA6">
      <w:pPr>
        <w:pStyle w:val="Version"/>
        <w:sectPr w:rsidSect="00BD08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088C" w:rsidP="00BD088C">
      <w:pPr>
        <w:pStyle w:val="SuperHeading"/>
      </w:pPr>
      <w:r w:rsidRPr="00BD088C">
        <w:t>Assessment Requirements for MSS024001 Work and communicate effectively as an environmental technician</w:t>
      </w:r>
    </w:p>
    <w:p w:rsidR="00000000" w:rsidRPr="00BD088C" w:rsidP="00BD088C">
      <w:pPr>
        <w:pStyle w:val="Heading1"/>
      </w:pPr>
      <w:bookmarkStart w:id="1" w:name="O_922028"/>
      <w:bookmarkEnd w:id="1"/>
      <w:r w:rsidRPr="00BD088C">
        <w:t>Modification History</w:t>
      </w:r>
    </w:p>
    <w:p w:rsidR="00000000" w:rsidRPr="00BD088C" w:rsidP="00BD088C">
      <w:pPr>
        <w:pStyle w:val="BodyText"/>
      </w:pPr>
      <w:r w:rsidRPr="00BD088C">
        <w:t>Release 1. Supersedes and is equivalent to MSS024001A Work and communicate effectively as an environmental technician</w:t>
      </w:r>
    </w:p>
    <w:p w:rsidR="00000000" w:rsidRPr="00BD088C" w:rsidP="00BD088C">
      <w:pPr>
        <w:pStyle w:val="AllowPageBreak"/>
      </w:pPr>
    </w:p>
    <w:p w:rsidR="00000000" w:rsidRPr="00BD088C" w:rsidP="00BD088C">
      <w:pPr>
        <w:pStyle w:val="Heading1"/>
      </w:pPr>
      <w:bookmarkStart w:id="2" w:name="O_922031"/>
      <w:bookmarkEnd w:id="2"/>
      <w:r w:rsidRPr="00BD088C">
        <w:t>Performance Evidence</w:t>
      </w:r>
    </w:p>
    <w:p w:rsidR="00000000" w:rsidRPr="00BD088C" w:rsidP="00BD088C">
      <w:pPr>
        <w:pStyle w:val="BodyText"/>
      </w:pPr>
      <w:r w:rsidRPr="00BD088C">
        <w:t>Evidence of competence in this unit must satisfy all of the requirements of the elements and perform</w:t>
      </w:r>
      <w:r w:rsidRPr="00BD088C">
        <w:t>ance criteria and include demonstration of:</w:t>
      </w:r>
    </w:p>
    <w:p w:rsidR="00000000" w:rsidRPr="00BD088C" w:rsidP="00BD088C">
      <w:pPr>
        <w:pStyle w:val="ListBullet"/>
      </w:pPr>
      <w:r w:rsidRPr="00BD088C">
        <w:t>interpreting workplace information relevant to everyday work, such as legislative, employment, security, confidentiality and reporting requirements; site agreements and protocols; and work instructions</w:t>
      </w:r>
    </w:p>
    <w:p w:rsidR="00000000" w:rsidRPr="00BD088C" w:rsidP="00BD088C">
      <w:pPr>
        <w:pStyle w:val="ListBullet"/>
      </w:pPr>
      <w:r w:rsidRPr="00BD088C">
        <w:t>following</w:t>
      </w:r>
      <w:r w:rsidRPr="00BD088C">
        <w:t xml:space="preserve"> procedures for working safely, minimising environmental impacts and responding to emergency incidents and accidents</w:t>
      </w:r>
    </w:p>
    <w:p w:rsidR="00000000" w:rsidRPr="00BD088C" w:rsidP="00BD088C">
      <w:pPr>
        <w:pStyle w:val="ListBullet"/>
      </w:pPr>
      <w:r w:rsidRPr="00BD088C">
        <w:t>planning and performing environmental technical tasks safely and efficiently either alone or in teams</w:t>
      </w:r>
    </w:p>
    <w:p w:rsidR="00000000" w:rsidRPr="00BD088C" w:rsidP="00BD088C">
      <w:pPr>
        <w:pStyle w:val="ListBullet"/>
      </w:pPr>
      <w:r w:rsidRPr="00BD088C">
        <w:t>safely using, maintaining and storing</w:t>
      </w:r>
      <w:r w:rsidRPr="00BD088C">
        <w:t xml:space="preserve"> equipment/materials and disposing of waste</w:t>
      </w:r>
    </w:p>
    <w:p w:rsidR="00000000" w:rsidRPr="00BD088C" w:rsidP="00BD088C">
      <w:pPr>
        <w:pStyle w:val="ListBullet"/>
      </w:pPr>
      <w:r w:rsidRPr="00BD088C">
        <w:t>using effective communication skills to give and receive information, address differing opinions and avoid or resolve work conflicts</w:t>
      </w:r>
    </w:p>
    <w:p w:rsidR="00000000" w:rsidRPr="00BD088C" w:rsidP="00BD088C">
      <w:pPr>
        <w:pStyle w:val="ListBullet"/>
      </w:pPr>
      <w:r w:rsidRPr="00BD088C">
        <w:t xml:space="preserve">seeking advice when tasks, inquiries, problems or disputes are beyond own area </w:t>
      </w:r>
      <w:r w:rsidRPr="00BD088C">
        <w:t>of responsibility or technical competence</w:t>
      </w:r>
    </w:p>
    <w:p w:rsidR="00000000" w:rsidRPr="00BD088C" w:rsidP="00BD088C">
      <w:pPr>
        <w:pStyle w:val="ListBullet"/>
      </w:pPr>
      <w:r w:rsidRPr="00BD088C">
        <w:t>accepting responsibility for the quality of work outputs and contributing to quality improvements</w:t>
      </w:r>
    </w:p>
    <w:p w:rsidR="00000000" w:rsidRPr="00BD088C" w:rsidP="00BD088C">
      <w:pPr>
        <w:pStyle w:val="ListBullet"/>
      </w:pPr>
      <w:r w:rsidRPr="00BD088C">
        <w:t>identifying career options and own learning needs.</w:t>
      </w:r>
    </w:p>
    <w:p w:rsidR="00000000" w:rsidRPr="00BD088C" w:rsidP="00BD088C">
      <w:pPr>
        <w:pStyle w:val="AllowPageBreak"/>
      </w:pPr>
    </w:p>
    <w:p w:rsidR="00000000" w:rsidRPr="00BD088C" w:rsidP="00BD088C">
      <w:pPr>
        <w:pStyle w:val="Heading1"/>
      </w:pPr>
      <w:bookmarkStart w:id="3" w:name="O_922030"/>
      <w:bookmarkEnd w:id="3"/>
      <w:r w:rsidRPr="00BD088C">
        <w:t>Knowledge Evidence</w:t>
      </w:r>
    </w:p>
    <w:p w:rsidR="00000000" w:rsidRPr="00BD088C" w:rsidP="00BD088C">
      <w:pPr>
        <w:pStyle w:val="BodyText"/>
      </w:pPr>
      <w:r w:rsidRPr="00BD088C">
        <w:t>Must provide evidence that de</w:t>
      </w:r>
      <w:r w:rsidRPr="00BD088C">
        <w:t>monstrates knowledge of:</w:t>
      </w:r>
    </w:p>
    <w:p w:rsidR="00000000" w:rsidRPr="00BD088C" w:rsidP="00BD088C">
      <w:pPr>
        <w:pStyle w:val="ListBullet"/>
      </w:pPr>
      <w:r w:rsidRPr="00BD088C">
        <w:t>key features of Australia’s environmental management framework; relevant legislation, industry codes of practice and Australian Standards relevant to job role</w:t>
      </w:r>
    </w:p>
    <w:p w:rsidR="00000000" w:rsidRPr="00BD088C" w:rsidP="00BD088C">
      <w:pPr>
        <w:pStyle w:val="ListBullet"/>
      </w:pPr>
      <w:r w:rsidRPr="00BD088C">
        <w:t>organisation’s business objectives, sites, product and/or service range</w:t>
      </w:r>
      <w:r w:rsidRPr="00BD088C">
        <w:t>, structure and reporting lines</w:t>
      </w:r>
    </w:p>
    <w:p w:rsidR="00000000" w:rsidRPr="00BD088C" w:rsidP="00BD088C">
      <w:pPr>
        <w:pStyle w:val="ListBullet"/>
      </w:pPr>
      <w:r w:rsidRPr="00BD088C">
        <w:t>role of the organisation’s environmental function (e.g. services, products, technology and compliance)</w:t>
      </w:r>
    </w:p>
    <w:p w:rsidR="00000000" w:rsidRPr="00BD088C" w:rsidP="00BD088C">
      <w:pPr>
        <w:pStyle w:val="ListBullet"/>
      </w:pPr>
      <w:r w:rsidRPr="00BD088C">
        <w:t>common features of job role statements and position descriptions for environmental technicians</w:t>
      </w:r>
    </w:p>
    <w:p w:rsidR="00000000" w:rsidRPr="00BD088C" w:rsidP="00BD088C">
      <w:pPr>
        <w:pStyle w:val="ListBullet"/>
      </w:pPr>
      <w:r w:rsidRPr="00BD088C">
        <w:t>details of own job role requirements, rights and responsibilities</w:t>
      </w:r>
    </w:p>
    <w:p w:rsidR="00000000" w:rsidRPr="00BD088C" w:rsidP="00BD088C">
      <w:pPr>
        <w:pStyle w:val="ListBullet"/>
      </w:pPr>
      <w:r w:rsidRPr="00BD088C">
        <w:t>basic ethical values and principles, such as respect for the law, responsibility, courtesy, diligence and confidentiality</w:t>
      </w:r>
    </w:p>
    <w:p w:rsidR="00000000" w:rsidRPr="00BD088C" w:rsidP="00BD088C">
      <w:pPr>
        <w:pStyle w:val="ListBullet"/>
      </w:pPr>
      <w:r w:rsidRPr="00BD088C">
        <w:t>name and function of equipment, materials and other resources used t</w:t>
      </w:r>
      <w:r w:rsidRPr="00BD088C">
        <w:t>o perform environmental technical tasks in job role</w:t>
      </w:r>
    </w:p>
    <w:p w:rsidR="00000000" w:rsidRPr="00BD088C" w:rsidP="00BD088C">
      <w:pPr>
        <w:pStyle w:val="ListBullet"/>
      </w:pPr>
      <w:r w:rsidRPr="00BD088C">
        <w:t>workplace policies and procedures that govern own employment and personal work; health, safety and environment</w:t>
      </w:r>
    </w:p>
    <w:p w:rsidR="00000000" w:rsidRPr="00BD088C" w:rsidP="00BD088C">
      <w:pPr>
        <w:pStyle w:val="ListBullet"/>
      </w:pPr>
      <w:r w:rsidRPr="00BD088C">
        <w:t xml:space="preserve">relevant hazards, safe work practices and use of personal protective equipment (PPE) for job </w:t>
      </w:r>
      <w:r w:rsidRPr="00BD088C">
        <w:t>role.</w:t>
      </w:r>
    </w:p>
    <w:p w:rsidR="00000000" w:rsidRPr="00BD088C" w:rsidP="00BD088C">
      <w:pPr>
        <w:pStyle w:val="AllowPageBreak"/>
      </w:pPr>
    </w:p>
    <w:p w:rsidR="00000000" w:rsidRPr="00BD088C" w:rsidP="00BD088C">
      <w:pPr>
        <w:pStyle w:val="Heading1"/>
      </w:pPr>
      <w:bookmarkStart w:id="4" w:name="O_922029"/>
      <w:bookmarkEnd w:id="4"/>
      <w:r w:rsidRPr="00BD088C">
        <w:t>Assessment Conditions</w:t>
      </w:r>
    </w:p>
    <w:p w:rsidR="00000000" w:rsidRPr="00BD088C" w:rsidP="00BD088C">
      <w:pPr>
        <w:pStyle w:val="ListBullet"/>
      </w:pPr>
      <w:r w:rsidRPr="00BD088C">
        <w:t xml:space="preserve">Judgement of competence must be based on holistic assessment of the evidence. Assessment methods must confirm consistency of performance over time, rather than a single assessment event. </w:t>
      </w:r>
    </w:p>
    <w:p w:rsidR="00000000" w:rsidRPr="00BD088C" w:rsidP="00BD088C">
      <w:pPr>
        <w:pStyle w:val="ListBullet"/>
      </w:pPr>
      <w:r w:rsidRPr="00BD088C">
        <w:t>This unit of competenc</w:t>
      </w:r>
      <w:r w:rsidRPr="00BD088C">
        <w:t>y is to be assessed in the workplace, or a simulated workplace environment. A simulated workplace environment must reflect realistic operational workplace conditions that cover all aspects of workplace performance, including the environment, task skills, t</w:t>
      </w:r>
      <w:r w:rsidRPr="00BD088C">
        <w:t xml:space="preserve">ask management skills, contingency management skills and job role environment skills.  </w:t>
      </w:r>
    </w:p>
    <w:p w:rsidR="00000000" w:rsidRPr="00BD088C" w:rsidP="00BD088C">
      <w:pPr>
        <w:pStyle w:val="ListBullet"/>
      </w:pPr>
      <w:r w:rsidRPr="00BD088C">
        <w:t xml:space="preserve">Foundation skills are integral to competent performance of the unit and should not be assessed separately. </w:t>
      </w:r>
    </w:p>
    <w:p w:rsidR="00000000" w:rsidRPr="00BD088C" w:rsidP="00BD088C">
      <w:pPr>
        <w:pStyle w:val="ListBullet"/>
      </w:pPr>
      <w:r w:rsidRPr="00BD088C">
        <w:t>Assessment processes and techniques must be appropriate to t</w:t>
      </w:r>
      <w:r w:rsidRPr="00BD088C">
        <w:t>he language, literacy and numeracy requirements of the work being performed and the needs of the candidate.</w:t>
      </w:r>
    </w:p>
    <w:p w:rsidR="00000000" w:rsidRPr="00BD088C" w:rsidP="00BD088C">
      <w:pPr>
        <w:pStyle w:val="ListBullet"/>
      </w:pPr>
      <w:r w:rsidRPr="00BD088C">
        <w:t xml:space="preserve">Knowledge evidence may be collected concurrently with performance evidence or through an independent process such as workbooks, written assessments </w:t>
      </w:r>
      <w:r w:rsidRPr="00BD088C">
        <w:t>or interviews (provided a record is kept in each case).</w:t>
      </w:r>
    </w:p>
    <w:p w:rsidR="00000000" w:rsidRPr="00BD088C" w:rsidP="00BD088C">
      <w:pPr>
        <w:pStyle w:val="ListBullet"/>
      </w:pPr>
      <w:r w:rsidRPr="00BD088C">
        <w:t xml:space="preserve">Holistic assessment methods include: </w:t>
      </w:r>
    </w:p>
    <w:p w:rsidR="00000000" w:rsidRPr="00BD088C" w:rsidP="00BD088C">
      <w:pPr>
        <w:pStyle w:val="ListBullet2"/>
      </w:pPr>
      <w:r w:rsidRPr="00BD088C">
        <w:t>review of candidate’s work logbook and/or examples of candidate’s work outputs against relevant industry standards and workplace requirements</w:t>
      </w:r>
    </w:p>
    <w:p w:rsidR="00000000" w:rsidRPr="00BD088C" w:rsidP="00BD088C">
      <w:pPr>
        <w:pStyle w:val="ListBullet2"/>
      </w:pPr>
      <w:r w:rsidRPr="00BD088C">
        <w:t xml:space="preserve">feedback from supervisor about the candidate’s ability to comply with workplace policies and procedures, work safely, provide work outputs using available resources and within the agreed timeframe, and work efficiently either alone or in teams </w:t>
      </w:r>
    </w:p>
    <w:p w:rsidR="00000000" w:rsidRPr="00BD088C" w:rsidP="00BD088C">
      <w:pPr>
        <w:pStyle w:val="ListBullet2"/>
      </w:pPr>
      <w:r w:rsidRPr="00BD088C">
        <w:t>oral and/or</w:t>
      </w:r>
      <w:r w:rsidRPr="00BD088C">
        <w:t xml:space="preserve"> written questions to assess the candidate’s knowledge of the environmental industry context, common environmental technical terminology, workplace procedures/methods covering environmental technical services and use of equipment and materials.</w:t>
      </w:r>
    </w:p>
    <w:p w:rsidR="00000000" w:rsidRPr="00BD088C" w:rsidP="00BD088C">
      <w:pPr>
        <w:pStyle w:val="ListBullet"/>
      </w:pPr>
      <w:r w:rsidRPr="00BD088C">
        <w:t xml:space="preserve">Access is </w:t>
      </w:r>
      <w:r w:rsidRPr="00BD088C">
        <w:t>required to all instruments, equipment, materials, workplace documentation, procedures, and specifications associated with this unit, including, but not limited to:</w:t>
      </w:r>
    </w:p>
    <w:p w:rsidR="00000000" w:rsidRPr="00BD088C" w:rsidP="00BD088C">
      <w:pPr>
        <w:pStyle w:val="ListBullet2"/>
      </w:pPr>
      <w:r w:rsidRPr="00BD088C">
        <w:t>a standard laboratory/workshop equipped with basic equipment, common measuring instruments</w:t>
      </w:r>
      <w:r w:rsidRPr="00BD088C">
        <w:t xml:space="preserve"> and materials</w:t>
      </w:r>
    </w:p>
    <w:p w:rsidR="00000000" w:rsidRPr="00BD088C" w:rsidP="00BD088C">
      <w:pPr>
        <w:pStyle w:val="ListBullet2"/>
      </w:pPr>
      <w:r w:rsidRPr="00BD088C">
        <w:t>documentation, such as organisational charts and flow diagrams, standard test methods, sampling/monitoring/survey methods, user and equipment manuals, safety data sheets (SDS) and safe work practices; employment, training and career informat</w:t>
      </w:r>
      <w:r w:rsidRPr="00BD088C">
        <w:t>ion.</w:t>
      </w:r>
    </w:p>
    <w:p w:rsidR="00000000" w:rsidRPr="00BD088C" w:rsidP="00BD088C">
      <w:pPr>
        <w:pStyle w:val="ListBullet"/>
      </w:pPr>
      <w:r w:rsidRPr="00BD088C">
        <w:t xml:space="preserve">Assessors must satisfy the assessor competency requirements that are in place at the time of the assessment as set by the VET regulator.  </w:t>
      </w:r>
    </w:p>
    <w:p w:rsidR="00000000" w:rsidRPr="00BD088C" w:rsidP="00BD088C">
      <w:pPr>
        <w:pStyle w:val="ListBullet"/>
      </w:pPr>
      <w:r w:rsidRPr="00BD088C">
        <w:t>The assessor must demonstrate both technical competency and currency.</w:t>
      </w:r>
    </w:p>
    <w:p w:rsidR="00000000" w:rsidRPr="00BD088C" w:rsidP="00BD088C">
      <w:pPr>
        <w:pStyle w:val="ListBullet"/>
      </w:pPr>
      <w:r w:rsidRPr="00BD088C">
        <w:t xml:space="preserve">Technical competence can be demonstrated </w:t>
      </w:r>
      <w:r w:rsidRPr="00BD088C">
        <w:t>through:</w:t>
      </w:r>
    </w:p>
    <w:p w:rsidR="00000000" w:rsidRPr="00BD088C" w:rsidP="00BD088C">
      <w:pPr>
        <w:pStyle w:val="ListBullet2"/>
      </w:pPr>
      <w:r w:rsidRPr="00BD088C">
        <w:t>relevant VET or other qualification/Statement of Attainment AND/OR</w:t>
      </w:r>
    </w:p>
    <w:p w:rsidR="00000000" w:rsidRPr="00BD088C" w:rsidP="00BD088C">
      <w:pPr>
        <w:pStyle w:val="ListBullet2"/>
      </w:pPr>
      <w:r w:rsidRPr="00BD088C">
        <w:t xml:space="preserve">relevant workplace experience </w:t>
      </w:r>
    </w:p>
    <w:p w:rsidR="00000000" w:rsidRPr="00BD088C" w:rsidP="00BD088C">
      <w:pPr>
        <w:pStyle w:val="ListBullet"/>
      </w:pPr>
      <w:r w:rsidRPr="00BD088C">
        <w:t>Currency can be demonstrated through:</w:t>
      </w:r>
    </w:p>
    <w:p w:rsidR="00000000" w:rsidRPr="00BD088C" w:rsidP="00BD088C">
      <w:pPr>
        <w:pStyle w:val="ListBullet2"/>
      </w:pPr>
      <w:r w:rsidRPr="00BD088C">
        <w:t>performing the competency being assessed as part of current employment OR</w:t>
      </w:r>
    </w:p>
    <w:p w:rsidR="00000000" w:rsidRPr="00BD088C" w:rsidP="00BD088C">
      <w:pPr>
        <w:pStyle w:val="ListBullet2"/>
      </w:pPr>
      <w:r w:rsidRPr="00BD088C">
        <w:t>having consulted with an organisat</w:t>
      </w:r>
      <w:r w:rsidRPr="00BD088C">
        <w:t>ion providing relevant environmental monitoring, management or technology services about performing the competency being assessed within the last twelve months.</w:t>
      </w:r>
    </w:p>
    <w:p w:rsidR="00000000" w:rsidRPr="00BD088C" w:rsidP="00BD088C">
      <w:pPr>
        <w:pStyle w:val="AllowPageBreak"/>
      </w:pPr>
    </w:p>
    <w:p w:rsidR="00000000" w:rsidRPr="00BD088C" w:rsidP="00BD088C">
      <w:pPr>
        <w:pStyle w:val="Heading1"/>
      </w:pPr>
      <w:bookmarkStart w:id="5" w:name="O_922027"/>
      <w:bookmarkEnd w:id="5"/>
      <w:r w:rsidRPr="00BD088C">
        <w:t>Links</w:t>
      </w:r>
    </w:p>
    <w:p w:rsidR="00000000" w:rsidRPr="00BD088C" w:rsidP="00BD088C">
      <w:pPr>
        <w:pStyle w:val="BodyText"/>
      </w:pPr>
      <w:r w:rsidRPr="00BD088C">
        <w:t>MSA Training Package Implementation Guides - http://mskills.org.au/training-packages/info/</w:t>
      </w:r>
    </w:p>
    <w:p w:rsidR="00000000" w:rsidRPr="00BD088C" w:rsidP="00BD088C"/>
    <w:sectPr w:rsidSect="00BD08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8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88C" w:rsidRPr="005F5AA6" w:rsidP="005F5A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8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AA6" w:rsidP="00BD08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F5AA6" w:rsidP="00BD088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F5AA6" w:rsidP="00BD08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8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88C" w:rsidRPr="005F5AA6" w:rsidP="005F5A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8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AA6" w:rsidRPr="002D2AF8" w:rsidP="00BD088C">
    <w:pPr>
      <w:pStyle w:val="Header"/>
      <w:framePr w:wrap="around"/>
    </w:pPr>
    <w:r>
      <w:fldChar w:fldCharType="begin"/>
    </w:r>
    <w:r>
      <w:instrText xml:space="preserve"> TITLE   \* MERGEFORMAT </w:instrText>
    </w:r>
    <w:r>
      <w:fldChar w:fldCharType="separate"/>
    </w:r>
    <w:r>
      <w:t>Assessment Requirements for MSS024001 Work and communicate effectively as an environmental technician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5F5AA6" w:rsidP="00BD08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A2E0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9622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8083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8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088C"/>
    <w:pPr>
      <w:spacing w:before="360" w:after="60"/>
      <w:outlineLvl w:val="0"/>
    </w:pPr>
    <w:rPr>
      <w:sz w:val="32"/>
    </w:rPr>
  </w:style>
  <w:style w:type="paragraph" w:styleId="Heading2">
    <w:name w:val="heading 2"/>
    <w:basedOn w:val="HeadingBase"/>
    <w:next w:val="BodyText"/>
    <w:link w:val="Heading2Char"/>
    <w:qFormat/>
    <w:rsid w:val="00BD088C"/>
    <w:pPr>
      <w:keepLines/>
      <w:spacing w:before="240" w:after="120"/>
      <w:outlineLvl w:val="1"/>
    </w:pPr>
    <w:rPr>
      <w:sz w:val="28"/>
      <w:szCs w:val="40"/>
    </w:rPr>
  </w:style>
  <w:style w:type="paragraph" w:styleId="Heading3">
    <w:name w:val="heading 3"/>
    <w:basedOn w:val="HeadingBase"/>
    <w:next w:val="BodyText"/>
    <w:link w:val="Heading3Char"/>
    <w:qFormat/>
    <w:rsid w:val="00BD088C"/>
    <w:pPr>
      <w:spacing w:before="180" w:after="120"/>
      <w:outlineLvl w:val="2"/>
    </w:pPr>
    <w:rPr>
      <w:spacing w:val="-10"/>
      <w:kern w:val="32"/>
    </w:rPr>
  </w:style>
  <w:style w:type="paragraph" w:styleId="Heading4">
    <w:name w:val="heading 4"/>
    <w:basedOn w:val="HeadingBase"/>
    <w:next w:val="BodyText"/>
    <w:link w:val="Heading4Char"/>
    <w:qFormat/>
    <w:rsid w:val="00BD088C"/>
    <w:pPr>
      <w:spacing w:before="160" w:after="120"/>
      <w:outlineLvl w:val="3"/>
    </w:pPr>
    <w:rPr>
      <w:sz w:val="22"/>
    </w:rPr>
  </w:style>
  <w:style w:type="paragraph" w:styleId="Heading5">
    <w:name w:val="heading 5"/>
    <w:basedOn w:val="HeadingBase"/>
    <w:next w:val="Normal"/>
    <w:link w:val="Heading5Char"/>
    <w:qFormat/>
    <w:rsid w:val="00BD088C"/>
    <w:pPr>
      <w:spacing w:before="80"/>
      <w:outlineLvl w:val="4"/>
    </w:pPr>
    <w:rPr>
      <w:color w:val="918585"/>
      <w:sz w:val="20"/>
    </w:rPr>
  </w:style>
  <w:style w:type="paragraph" w:styleId="Heading6">
    <w:name w:val="heading 6"/>
    <w:basedOn w:val="HeadingBase"/>
    <w:next w:val="Normal"/>
    <w:link w:val="Heading6Char"/>
    <w:qFormat/>
    <w:rsid w:val="00BD088C"/>
    <w:pPr>
      <w:spacing w:before="60"/>
      <w:outlineLvl w:val="5"/>
    </w:pPr>
    <w:rPr>
      <w:color w:val="918585"/>
      <w:sz w:val="20"/>
    </w:rPr>
  </w:style>
  <w:style w:type="paragraph" w:styleId="Heading7">
    <w:name w:val="heading 7"/>
    <w:basedOn w:val="Normal"/>
    <w:next w:val="Normal"/>
    <w:link w:val="Heading7Char"/>
    <w:qFormat/>
    <w:rsid w:val="00BD088C"/>
    <w:pPr>
      <w:ind w:left="720"/>
      <w:outlineLvl w:val="6"/>
    </w:pPr>
    <w:rPr>
      <w:i/>
    </w:rPr>
  </w:style>
  <w:style w:type="paragraph" w:styleId="Heading8">
    <w:name w:val="heading 8"/>
    <w:basedOn w:val="Normal"/>
    <w:next w:val="Normal"/>
    <w:link w:val="Heading8Char"/>
    <w:qFormat/>
    <w:rsid w:val="00BD088C"/>
    <w:pPr>
      <w:ind w:left="720"/>
      <w:outlineLvl w:val="7"/>
    </w:pPr>
    <w:rPr>
      <w:i/>
    </w:rPr>
  </w:style>
  <w:style w:type="paragraph" w:styleId="Heading9">
    <w:name w:val="heading 9"/>
    <w:basedOn w:val="Normal"/>
    <w:next w:val="Normal"/>
    <w:link w:val="Heading9Char"/>
    <w:qFormat/>
    <w:rsid w:val="00BD088C"/>
    <w:pPr>
      <w:ind w:left="720"/>
      <w:outlineLvl w:val="8"/>
    </w:pPr>
    <w:rPr>
      <w:i/>
    </w:rPr>
  </w:style>
  <w:style w:type="character" w:default="1" w:styleId="DefaultParagraphFont">
    <w:name w:val="Default Paragraph Font"/>
    <w:uiPriority w:val="1"/>
    <w:unhideWhenUsed/>
    <w:rsid w:val="00BD08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088C"/>
  </w:style>
  <w:style w:type="character" w:customStyle="1" w:styleId="Heading1Char">
    <w:name w:val="Heading 1 Char"/>
    <w:basedOn w:val="DefaultParagraphFont"/>
    <w:link w:val="Heading1"/>
    <w:rsid w:val="00BD088C"/>
    <w:rPr>
      <w:rFonts w:ascii="Times New Roman" w:eastAsia="Times New Roman" w:hAnsi="Times New Roman" w:cs="Times New Roman"/>
      <w:b/>
      <w:sz w:val="32"/>
      <w:szCs w:val="20"/>
      <w:lang w:eastAsia="en-US"/>
    </w:rPr>
  </w:style>
  <w:style w:type="paragraph" w:styleId="BodyText">
    <w:name w:val="Body Text"/>
    <w:basedOn w:val="Normal"/>
    <w:link w:val="BodyTextChar"/>
    <w:rsid w:val="00BD08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088C"/>
    <w:rPr>
      <w:rFonts w:ascii="Times New Roman" w:eastAsia="Times New Roman" w:hAnsi="Times New Roman" w:cs="Times New Roman"/>
      <w:sz w:val="24"/>
      <w:lang w:eastAsia="en-US"/>
    </w:rPr>
  </w:style>
  <w:style w:type="paragraph" w:styleId="ListBullet">
    <w:name w:val="List Bullet"/>
    <w:basedOn w:val="List"/>
    <w:rsid w:val="00BD088C"/>
    <w:pPr>
      <w:numPr>
        <w:numId w:val="13"/>
      </w:numPr>
      <w:tabs>
        <w:tab w:val="clear" w:pos="340"/>
      </w:tabs>
      <w:spacing w:before="40" w:after="40"/>
    </w:pPr>
  </w:style>
  <w:style w:type="paragraph" w:styleId="ListBullet2">
    <w:name w:val="List Bullet 2"/>
    <w:basedOn w:val="List2"/>
    <w:rsid w:val="00BD088C"/>
    <w:pPr>
      <w:numPr>
        <w:numId w:val="14"/>
      </w:numPr>
      <w:tabs>
        <w:tab w:val="clear" w:pos="680"/>
      </w:tabs>
    </w:pPr>
  </w:style>
  <w:style w:type="paragraph" w:customStyle="1" w:styleId="SuperHeading">
    <w:name w:val="SuperHeading"/>
    <w:basedOn w:val="Normal"/>
    <w:rsid w:val="00BD088C"/>
    <w:pPr>
      <w:spacing w:before="240" w:after="120"/>
      <w:outlineLvl w:val="0"/>
    </w:pPr>
    <w:rPr>
      <w:rFonts w:ascii="Times New Roman" w:hAnsi="Times New Roman"/>
      <w:b/>
      <w:sz w:val="32"/>
    </w:rPr>
  </w:style>
  <w:style w:type="paragraph" w:customStyle="1" w:styleId="AllowPageBreak">
    <w:name w:val="AllowPageBreak"/>
    <w:rsid w:val="00BD08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08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08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08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08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08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08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08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088C"/>
    <w:rPr>
      <w:rFonts w:ascii="Courier New" w:eastAsia="Times New Roman" w:hAnsi="Courier New" w:cs="Times New Roman"/>
      <w:i/>
      <w:szCs w:val="20"/>
      <w:lang w:eastAsia="en-US"/>
    </w:rPr>
  </w:style>
  <w:style w:type="paragraph" w:customStyle="1" w:styleId="HeadingBase">
    <w:name w:val="Heading Base"/>
    <w:rsid w:val="00BD08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088C"/>
    <w:pPr>
      <w:tabs>
        <w:tab w:val="right" w:leader="dot" w:pos="9072"/>
      </w:tabs>
      <w:ind w:left="567"/>
    </w:pPr>
    <w:rPr>
      <w:szCs w:val="22"/>
    </w:rPr>
  </w:style>
  <w:style w:type="paragraph" w:customStyle="1" w:styleId="TOCBase">
    <w:name w:val="TOC Base"/>
    <w:rsid w:val="00BD08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088C"/>
    <w:pPr>
      <w:tabs>
        <w:tab w:val="right" w:leader="dot" w:pos="9072"/>
      </w:tabs>
      <w:spacing w:before="40" w:after="40"/>
      <w:ind w:left="284"/>
    </w:pPr>
    <w:rPr>
      <w:rFonts w:ascii="Times New Roman" w:hAnsi="Times New Roman"/>
    </w:rPr>
  </w:style>
  <w:style w:type="paragraph" w:styleId="TOC1">
    <w:name w:val="toc 1"/>
    <w:basedOn w:val="TOCBase"/>
    <w:next w:val="Normal"/>
    <w:rsid w:val="00BD08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08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088C"/>
    <w:rPr>
      <w:rFonts w:ascii="Times New Roman" w:eastAsia="Times New Roman" w:hAnsi="Times New Roman" w:cs="Times New Roman"/>
      <w:sz w:val="16"/>
      <w:lang w:eastAsia="en-US"/>
    </w:rPr>
  </w:style>
  <w:style w:type="paragraph" w:styleId="Title">
    <w:name w:val="Title"/>
    <w:basedOn w:val="HeadingBase"/>
    <w:link w:val="TitleChar"/>
    <w:qFormat/>
    <w:rsid w:val="00BD088C"/>
    <w:pPr>
      <w:spacing w:before="5040"/>
      <w:jc w:val="center"/>
    </w:pPr>
    <w:rPr>
      <w:sz w:val="48"/>
      <w:szCs w:val="72"/>
      <w:lang w:val="en-US"/>
    </w:rPr>
  </w:style>
  <w:style w:type="character" w:customStyle="1" w:styleId="TitleChar">
    <w:name w:val="Title Char"/>
    <w:basedOn w:val="DefaultParagraphFont"/>
    <w:link w:val="Title"/>
    <w:rsid w:val="00BD08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088C"/>
    <w:pPr>
      <w:tabs>
        <w:tab w:val="left" w:pos="3600"/>
        <w:tab w:val="left" w:pos="3958"/>
      </w:tabs>
    </w:pPr>
  </w:style>
  <w:style w:type="paragraph" w:styleId="List">
    <w:name w:val="List"/>
    <w:basedOn w:val="BodyText"/>
    <w:next w:val="BodyText"/>
    <w:rsid w:val="00BD088C"/>
    <w:pPr>
      <w:tabs>
        <w:tab w:val="left" w:pos="340"/>
      </w:tabs>
      <w:spacing w:before="60" w:after="60"/>
      <w:ind w:left="340" w:hanging="340"/>
    </w:pPr>
  </w:style>
  <w:style w:type="paragraph" w:customStyle="1" w:styleId="Note">
    <w:name w:val="Note"/>
    <w:basedOn w:val="BodyText"/>
    <w:rsid w:val="00BD08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088C"/>
    <w:rPr>
      <w:b/>
      <w:spacing w:val="0"/>
    </w:rPr>
  </w:style>
  <w:style w:type="paragraph" w:customStyle="1" w:styleId="SuperTitle">
    <w:name w:val="SuperTitle"/>
    <w:basedOn w:val="Title"/>
    <w:rsid w:val="00BD088C"/>
    <w:pPr>
      <w:framePr w:wrap="auto" w:hAnchor="text" w:y="6049"/>
    </w:pPr>
    <w:rPr>
      <w:color w:val="000000"/>
      <w:sz w:val="40"/>
    </w:rPr>
  </w:style>
  <w:style w:type="paragraph" w:customStyle="1" w:styleId="TOCTitle">
    <w:name w:val="TOCTitle"/>
    <w:basedOn w:val="Heading1"/>
    <w:rsid w:val="00BD088C"/>
    <w:pPr>
      <w:spacing w:after="240"/>
      <w:jc w:val="center"/>
      <w:outlineLvl w:val="9"/>
    </w:pPr>
    <w:rPr>
      <w:caps/>
    </w:rPr>
  </w:style>
  <w:style w:type="paragraph" w:customStyle="1" w:styleId="Version">
    <w:name w:val="Version"/>
    <w:rsid w:val="00BD08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088C"/>
    <w:pPr>
      <w:keepNext w:val="0"/>
      <w:tabs>
        <w:tab w:val="right" w:pos="4176"/>
      </w:tabs>
      <w:ind w:left="198" w:hanging="198"/>
    </w:pPr>
    <w:rPr>
      <w:rFonts w:ascii="Garamond" w:hAnsi="Garamond"/>
    </w:rPr>
  </w:style>
  <w:style w:type="paragraph" w:styleId="IndexHeading">
    <w:name w:val="index heading"/>
    <w:basedOn w:val="Normal"/>
    <w:next w:val="Index1"/>
    <w:semiHidden/>
    <w:rsid w:val="00BD088C"/>
    <w:pPr>
      <w:spacing w:before="120" w:after="120"/>
    </w:pPr>
    <w:rPr>
      <w:rFonts w:ascii="Arial" w:hAnsi="Arial"/>
      <w:b/>
      <w:color w:val="918585"/>
      <w:sz w:val="24"/>
    </w:rPr>
  </w:style>
  <w:style w:type="paragraph" w:styleId="Header">
    <w:name w:val="header"/>
    <w:basedOn w:val="Normal"/>
    <w:link w:val="HeaderChar"/>
    <w:rsid w:val="00BD08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088C"/>
    <w:rPr>
      <w:rFonts w:ascii="Times New Roman" w:eastAsia="Times New Roman" w:hAnsi="Times New Roman" w:cs="Times New Roman"/>
      <w:sz w:val="16"/>
      <w:szCs w:val="20"/>
      <w:lang w:val="en-GB" w:eastAsia="en-US"/>
    </w:rPr>
  </w:style>
  <w:style w:type="paragraph" w:customStyle="1" w:styleId="Chapter">
    <w:name w:val="Chapter"/>
    <w:basedOn w:val="Normal"/>
    <w:rsid w:val="00BD088C"/>
    <w:pPr>
      <w:spacing w:before="240"/>
    </w:pPr>
    <w:rPr>
      <w:rFonts w:ascii="Times New Roman" w:hAnsi="Times New Roman"/>
      <w:smallCaps/>
      <w:spacing w:val="80"/>
      <w:sz w:val="28"/>
    </w:rPr>
  </w:style>
  <w:style w:type="paragraph" w:customStyle="1" w:styleId="InChapter">
    <w:name w:val="InChapter"/>
    <w:basedOn w:val="Heading3"/>
    <w:rsid w:val="00BD088C"/>
    <w:pPr>
      <w:spacing w:after="240"/>
      <w:outlineLvl w:val="9"/>
    </w:pPr>
    <w:rPr>
      <w:noProof/>
    </w:rPr>
  </w:style>
  <w:style w:type="paragraph" w:styleId="Index2">
    <w:name w:val="index 2"/>
    <w:basedOn w:val="Normal"/>
    <w:next w:val="Normal"/>
    <w:semiHidden/>
    <w:rsid w:val="00BD088C"/>
    <w:pPr>
      <w:tabs>
        <w:tab w:val="right" w:pos="4176"/>
      </w:tabs>
      <w:ind w:left="568" w:hanging="284"/>
    </w:pPr>
    <w:rPr>
      <w:rFonts w:ascii="Garamond" w:hAnsi="Garamond"/>
    </w:rPr>
  </w:style>
  <w:style w:type="paragraph" w:customStyle="1" w:styleId="Byline">
    <w:name w:val="Byline"/>
    <w:rsid w:val="00BD08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088C"/>
    <w:pPr>
      <w:tabs>
        <w:tab w:val="clear" w:pos="3600"/>
        <w:tab w:val="clear" w:pos="3958"/>
      </w:tabs>
      <w:jc w:val="right"/>
    </w:pPr>
  </w:style>
  <w:style w:type="character" w:styleId="Emphasis">
    <w:name w:val="Emphasis"/>
    <w:basedOn w:val="DefaultParagraphFont"/>
    <w:qFormat/>
    <w:rsid w:val="00BD088C"/>
    <w:rPr>
      <w:i/>
    </w:rPr>
  </w:style>
  <w:style w:type="paragraph" w:styleId="Caption">
    <w:name w:val="caption"/>
    <w:basedOn w:val="BodyText"/>
    <w:next w:val="Normal"/>
    <w:qFormat/>
    <w:rsid w:val="00BD088C"/>
    <w:pPr>
      <w:framePr w:w="2268" w:hSpace="181" w:vSpace="181" w:wrap="around" w:vAnchor="text" w:hAnchor="page" w:x="1135" w:y="285" w:anchorLock="1"/>
    </w:pPr>
    <w:rPr>
      <w:i/>
    </w:rPr>
  </w:style>
  <w:style w:type="paragraph" w:customStyle="1" w:styleId="MiniTOCTitle">
    <w:name w:val="MiniTOCTitle"/>
    <w:basedOn w:val="Heading4"/>
    <w:rsid w:val="00BD088C"/>
    <w:pPr>
      <w:spacing w:before="240"/>
      <w:outlineLvl w:val="9"/>
    </w:pPr>
    <w:rPr>
      <w:noProof/>
      <w:sz w:val="24"/>
    </w:rPr>
  </w:style>
  <w:style w:type="paragraph" w:customStyle="1" w:styleId="MiniTOCItem">
    <w:name w:val="MiniTOCItem"/>
    <w:basedOn w:val="ListBullet"/>
    <w:rsid w:val="00BD088C"/>
    <w:pPr>
      <w:numPr>
        <w:numId w:val="0"/>
      </w:numPr>
      <w:tabs>
        <w:tab w:val="right" w:leader="dot" w:pos="6521"/>
      </w:tabs>
      <w:spacing w:before="0" w:after="0"/>
    </w:pPr>
  </w:style>
  <w:style w:type="paragraph" w:customStyle="1" w:styleId="TOFTitle">
    <w:name w:val="TOFTitle"/>
    <w:basedOn w:val="TOCTitle"/>
    <w:rsid w:val="00BD088C"/>
  </w:style>
  <w:style w:type="paragraph" w:styleId="TableofFigures">
    <w:name w:val="table of figures"/>
    <w:basedOn w:val="Normal"/>
    <w:next w:val="Normal"/>
    <w:semiHidden/>
    <w:rsid w:val="00BD088C"/>
    <w:pPr>
      <w:tabs>
        <w:tab w:val="right" w:leader="dot" w:pos="9072"/>
      </w:tabs>
      <w:ind w:left="970" w:hanging="403"/>
    </w:pPr>
    <w:rPr>
      <w:rFonts w:ascii="Times New Roman" w:hAnsi="Times New Roman"/>
      <w:b/>
    </w:rPr>
  </w:style>
  <w:style w:type="paragraph" w:styleId="ListNumber">
    <w:name w:val="List Number"/>
    <w:basedOn w:val="List"/>
    <w:rsid w:val="00BD088C"/>
    <w:pPr>
      <w:numPr>
        <w:numId w:val="11"/>
      </w:numPr>
    </w:pPr>
  </w:style>
  <w:style w:type="character" w:customStyle="1" w:styleId="WingdingSymbols">
    <w:name w:val="Wingding Symbols"/>
    <w:rsid w:val="00BD088C"/>
    <w:rPr>
      <w:rFonts w:ascii="Wingdings" w:hAnsi="Wingdings"/>
    </w:rPr>
  </w:style>
  <w:style w:type="paragraph" w:customStyle="1" w:styleId="TableHeading">
    <w:name w:val="Table Heading"/>
    <w:basedOn w:val="HeadingBase"/>
    <w:rsid w:val="00BD088C"/>
    <w:pPr>
      <w:keepLines/>
      <w:pBdr>
        <w:bottom w:val="single" w:sz="6" w:space="1" w:color="918585"/>
      </w:pBdr>
      <w:spacing w:before="240"/>
    </w:pPr>
  </w:style>
  <w:style w:type="character" w:customStyle="1" w:styleId="HotSpot">
    <w:name w:val="HotSpot"/>
    <w:rsid w:val="00BD088C"/>
    <w:rPr>
      <w:color w:val="0033CC"/>
      <w:u w:val="none"/>
    </w:rPr>
  </w:style>
  <w:style w:type="paragraph" w:customStyle="1" w:styleId="BodyTextRight">
    <w:name w:val="Body Text Right"/>
    <w:basedOn w:val="BodyText"/>
    <w:rsid w:val="00BD088C"/>
    <w:pPr>
      <w:spacing w:before="0" w:after="0"/>
      <w:jc w:val="right"/>
    </w:pPr>
  </w:style>
  <w:style w:type="paragraph" w:styleId="Index3">
    <w:name w:val="index 3"/>
    <w:basedOn w:val="ListNumber2"/>
    <w:next w:val="Normal"/>
    <w:semiHidden/>
    <w:rsid w:val="00BD088C"/>
    <w:pPr>
      <w:numPr>
        <w:numId w:val="0"/>
      </w:numPr>
      <w:tabs>
        <w:tab w:val="right" w:leader="dot" w:pos="4176"/>
      </w:tabs>
    </w:pPr>
  </w:style>
  <w:style w:type="paragraph" w:styleId="ListNumber2">
    <w:name w:val="List Number 2"/>
    <w:basedOn w:val="List2"/>
    <w:rsid w:val="00BD088C"/>
    <w:pPr>
      <w:numPr>
        <w:numId w:val="10"/>
      </w:numPr>
      <w:tabs>
        <w:tab w:val="clear" w:pos="1060"/>
      </w:tabs>
    </w:pPr>
  </w:style>
  <w:style w:type="paragraph" w:customStyle="1" w:styleId="MarginNote">
    <w:name w:val="Margin Note"/>
    <w:basedOn w:val="BodyText"/>
    <w:rsid w:val="00BD08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08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08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088C"/>
    <w:rPr>
      <w:sz w:val="32"/>
    </w:rPr>
  </w:style>
  <w:style w:type="paragraph" w:customStyle="1" w:styleId="HeadingProcedure">
    <w:name w:val="Heading Procedure"/>
    <w:basedOn w:val="HeadingBase"/>
    <w:next w:val="Normal"/>
    <w:rsid w:val="00BD088C"/>
    <w:pPr>
      <w:tabs>
        <w:tab w:val="left" w:pos="0"/>
      </w:tabs>
      <w:spacing w:before="120" w:after="60"/>
    </w:pPr>
    <w:rPr>
      <w:i/>
      <w:color w:val="918585"/>
      <w:sz w:val="22"/>
    </w:rPr>
  </w:style>
  <w:style w:type="paragraph" w:customStyle="1" w:styleId="TableBodyText">
    <w:name w:val="Table Body Text"/>
    <w:basedOn w:val="BodyText"/>
    <w:rsid w:val="00BD088C"/>
    <w:pPr>
      <w:spacing w:before="60" w:after="60"/>
    </w:pPr>
  </w:style>
  <w:style w:type="paragraph" w:styleId="ListContinue">
    <w:name w:val="List Continue"/>
    <w:basedOn w:val="List"/>
    <w:rsid w:val="00BD088C"/>
    <w:pPr>
      <w:ind w:firstLine="0"/>
    </w:pPr>
  </w:style>
  <w:style w:type="paragraph" w:customStyle="1" w:styleId="ListNote">
    <w:name w:val="List Note"/>
    <w:basedOn w:val="List"/>
    <w:rsid w:val="00BD088C"/>
    <w:pPr>
      <w:pBdr>
        <w:top w:val="single" w:sz="6" w:space="2" w:color="918585"/>
        <w:bottom w:val="single" w:sz="6" w:space="2" w:color="918585"/>
      </w:pBdr>
      <w:tabs>
        <w:tab w:val="left" w:pos="1021"/>
      </w:tabs>
      <w:ind w:firstLine="0"/>
    </w:pPr>
  </w:style>
  <w:style w:type="paragraph" w:customStyle="1" w:styleId="Warning">
    <w:name w:val="Warning"/>
    <w:basedOn w:val="BodyText"/>
    <w:rsid w:val="00BD088C"/>
    <w:pPr>
      <w:shd w:val="clear" w:color="auto" w:fill="D9D9D9"/>
      <w:tabs>
        <w:tab w:val="left" w:pos="992"/>
      </w:tabs>
      <w:ind w:left="119" w:right="119"/>
    </w:pPr>
    <w:rPr>
      <w:sz w:val="20"/>
    </w:rPr>
  </w:style>
  <w:style w:type="paragraph" w:customStyle="1" w:styleId="MarginIcons">
    <w:name w:val="Margin Icons"/>
    <w:basedOn w:val="BodyText"/>
    <w:rsid w:val="00BD08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088C"/>
    <w:rPr>
      <w:rFonts w:ascii="Courier New" w:hAnsi="Courier New"/>
    </w:rPr>
  </w:style>
  <w:style w:type="paragraph" w:customStyle="1" w:styleId="NoteBullet">
    <w:name w:val="Note Bullet"/>
    <w:basedOn w:val="Note"/>
    <w:rsid w:val="00BD088C"/>
    <w:pPr>
      <w:tabs>
        <w:tab w:val="clear" w:pos="680"/>
      </w:tabs>
      <w:spacing w:before="60" w:after="60"/>
    </w:pPr>
  </w:style>
  <w:style w:type="paragraph" w:customStyle="1" w:styleId="SubHeading2">
    <w:name w:val="SubHeading2"/>
    <w:basedOn w:val="HeadingBase"/>
    <w:rsid w:val="00BD088C"/>
    <w:pPr>
      <w:spacing w:before="240" w:after="60"/>
    </w:pPr>
    <w:rPr>
      <w:sz w:val="20"/>
    </w:rPr>
  </w:style>
  <w:style w:type="paragraph" w:customStyle="1" w:styleId="SubHeading1">
    <w:name w:val="SubHeading1"/>
    <w:basedOn w:val="HeadingBase"/>
    <w:rsid w:val="00BD088C"/>
    <w:pPr>
      <w:spacing w:before="240" w:after="60"/>
    </w:pPr>
    <w:rPr>
      <w:color w:val="918585"/>
      <w:sz w:val="22"/>
    </w:rPr>
  </w:style>
  <w:style w:type="paragraph" w:customStyle="1" w:styleId="SideHeading">
    <w:name w:val="Side Heading"/>
    <w:basedOn w:val="HeadingBase"/>
    <w:rsid w:val="00BD08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088C"/>
    <w:pPr>
      <w:numPr>
        <w:numId w:val="12"/>
      </w:numPr>
    </w:pPr>
  </w:style>
  <w:style w:type="paragraph" w:styleId="PlainText">
    <w:name w:val="Plain Text"/>
    <w:basedOn w:val="Normal"/>
    <w:link w:val="PlainTextChar"/>
    <w:rsid w:val="00BD088C"/>
    <w:rPr>
      <w:sz w:val="20"/>
    </w:rPr>
  </w:style>
  <w:style w:type="character" w:customStyle="1" w:styleId="PlainTextChar">
    <w:name w:val="Plain Text Char"/>
    <w:basedOn w:val="DefaultParagraphFont"/>
    <w:link w:val="PlainText"/>
    <w:rsid w:val="00BD088C"/>
    <w:rPr>
      <w:rFonts w:ascii="Courier New" w:eastAsia="Times New Roman" w:hAnsi="Courier New" w:cs="Times New Roman"/>
      <w:sz w:val="20"/>
      <w:szCs w:val="20"/>
      <w:lang w:eastAsia="en-US"/>
    </w:rPr>
  </w:style>
  <w:style w:type="character" w:customStyle="1" w:styleId="MenuOption">
    <w:name w:val="Menu Option"/>
    <w:basedOn w:val="DefaultParagraphFont"/>
    <w:rsid w:val="00BD088C"/>
    <w:rPr>
      <w:b/>
      <w:smallCaps/>
    </w:rPr>
  </w:style>
  <w:style w:type="paragraph" w:customStyle="1" w:styleId="TableListNumber">
    <w:name w:val="Table List Number"/>
    <w:basedOn w:val="ListNumber"/>
    <w:rsid w:val="00BD088C"/>
    <w:pPr>
      <w:numPr>
        <w:numId w:val="0"/>
      </w:numPr>
    </w:pPr>
  </w:style>
  <w:style w:type="paragraph" w:styleId="TOC4">
    <w:name w:val="toc 4"/>
    <w:basedOn w:val="TOCBase"/>
    <w:next w:val="Normal"/>
    <w:semiHidden/>
    <w:rsid w:val="00BD088C"/>
    <w:pPr>
      <w:tabs>
        <w:tab w:val="right" w:leader="dot" w:pos="9071"/>
      </w:tabs>
      <w:ind w:left="1701"/>
    </w:pPr>
  </w:style>
  <w:style w:type="paragraph" w:customStyle="1" w:styleId="ListAlpha">
    <w:name w:val="List Alpha"/>
    <w:basedOn w:val="List"/>
    <w:rsid w:val="00BD088C"/>
    <w:pPr>
      <w:numPr>
        <w:numId w:val="9"/>
      </w:numPr>
    </w:pPr>
  </w:style>
  <w:style w:type="paragraph" w:customStyle="1" w:styleId="ListAlpha2">
    <w:name w:val="List Alpha 2"/>
    <w:basedOn w:val="List2"/>
    <w:rsid w:val="00BD088C"/>
    <w:pPr>
      <w:numPr>
        <w:numId w:val="8"/>
      </w:numPr>
    </w:pPr>
  </w:style>
  <w:style w:type="paragraph" w:styleId="List2">
    <w:name w:val="List 2"/>
    <w:basedOn w:val="BodyText"/>
    <w:rsid w:val="00BD088C"/>
    <w:pPr>
      <w:tabs>
        <w:tab w:val="left" w:pos="680"/>
      </w:tabs>
      <w:spacing w:before="60" w:after="60"/>
      <w:ind w:left="680" w:hanging="340"/>
    </w:pPr>
  </w:style>
  <w:style w:type="paragraph" w:styleId="List3">
    <w:name w:val="List 3"/>
    <w:basedOn w:val="BodyText"/>
    <w:rsid w:val="00BD088C"/>
    <w:pPr>
      <w:tabs>
        <w:tab w:val="left" w:pos="1021"/>
      </w:tabs>
      <w:spacing w:before="60" w:after="60"/>
      <w:ind w:left="1020" w:hanging="340"/>
    </w:pPr>
  </w:style>
  <w:style w:type="paragraph" w:styleId="List4">
    <w:name w:val="List 4"/>
    <w:basedOn w:val="BodyText"/>
    <w:rsid w:val="00BD088C"/>
    <w:pPr>
      <w:tabs>
        <w:tab w:val="left" w:pos="1361"/>
      </w:tabs>
      <w:spacing w:before="60" w:after="60"/>
      <w:ind w:left="1361" w:hanging="340"/>
    </w:pPr>
  </w:style>
  <w:style w:type="paragraph" w:styleId="List5">
    <w:name w:val="List 5"/>
    <w:basedOn w:val="BodyText"/>
    <w:rsid w:val="00BD088C"/>
    <w:pPr>
      <w:tabs>
        <w:tab w:val="left" w:pos="1701"/>
      </w:tabs>
      <w:spacing w:before="60" w:after="60"/>
      <w:ind w:left="1701" w:hanging="340"/>
    </w:pPr>
  </w:style>
  <w:style w:type="paragraph" w:styleId="ListBullet3">
    <w:name w:val="List Bullet 3"/>
    <w:basedOn w:val="List3"/>
    <w:rsid w:val="00BD088C"/>
    <w:pPr>
      <w:numPr>
        <w:numId w:val="15"/>
      </w:numPr>
      <w:tabs>
        <w:tab w:val="clear" w:pos="1021"/>
      </w:tabs>
      <w:ind w:left="1037" w:hanging="357"/>
    </w:pPr>
  </w:style>
  <w:style w:type="paragraph" w:styleId="ListBullet4">
    <w:name w:val="List Bullet 4"/>
    <w:basedOn w:val="List4"/>
    <w:rsid w:val="00BD088C"/>
    <w:pPr>
      <w:numPr>
        <w:numId w:val="3"/>
      </w:numPr>
      <w:tabs>
        <w:tab w:val="clear" w:pos="1361"/>
      </w:tabs>
    </w:pPr>
  </w:style>
  <w:style w:type="paragraph" w:styleId="ListBullet5">
    <w:name w:val="List Bullet 5"/>
    <w:basedOn w:val="List5"/>
    <w:rsid w:val="00BD088C"/>
    <w:pPr>
      <w:numPr>
        <w:numId w:val="4"/>
      </w:numPr>
    </w:pPr>
  </w:style>
  <w:style w:type="paragraph" w:styleId="ListContinue2">
    <w:name w:val="List Continue 2"/>
    <w:basedOn w:val="List2"/>
    <w:rsid w:val="00BD088C"/>
    <w:pPr>
      <w:ind w:firstLine="0"/>
    </w:pPr>
  </w:style>
  <w:style w:type="paragraph" w:styleId="ListContinue3">
    <w:name w:val="List Continue 3"/>
    <w:basedOn w:val="List3"/>
    <w:rsid w:val="00BD088C"/>
    <w:pPr>
      <w:ind w:left="1021" w:firstLine="0"/>
    </w:pPr>
  </w:style>
  <w:style w:type="paragraph" w:styleId="ListContinue4">
    <w:name w:val="List Continue 4"/>
    <w:basedOn w:val="List4"/>
    <w:rsid w:val="00BD088C"/>
    <w:pPr>
      <w:ind w:firstLine="0"/>
    </w:pPr>
  </w:style>
  <w:style w:type="paragraph" w:styleId="ListContinue5">
    <w:name w:val="List Continue 5"/>
    <w:basedOn w:val="List5"/>
    <w:rsid w:val="00BD088C"/>
    <w:pPr>
      <w:ind w:firstLine="0"/>
    </w:pPr>
  </w:style>
  <w:style w:type="paragraph" w:styleId="ListNumber3">
    <w:name w:val="List Number 3"/>
    <w:basedOn w:val="List3"/>
    <w:rsid w:val="00BD088C"/>
    <w:pPr>
      <w:numPr>
        <w:numId w:val="5"/>
      </w:numPr>
    </w:pPr>
  </w:style>
  <w:style w:type="paragraph" w:styleId="ListNumber4">
    <w:name w:val="List Number 4"/>
    <w:basedOn w:val="List4"/>
    <w:rsid w:val="00BD088C"/>
    <w:pPr>
      <w:numPr>
        <w:numId w:val="6"/>
      </w:numPr>
    </w:pPr>
  </w:style>
  <w:style w:type="paragraph" w:styleId="ListNumber5">
    <w:name w:val="List Number 5"/>
    <w:basedOn w:val="List5"/>
    <w:rsid w:val="00BD088C"/>
    <w:pPr>
      <w:numPr>
        <w:numId w:val="7"/>
      </w:numPr>
    </w:pPr>
  </w:style>
  <w:style w:type="paragraph" w:styleId="BlockText">
    <w:name w:val="Block Text"/>
    <w:basedOn w:val="Normal"/>
    <w:rsid w:val="00BD088C"/>
    <w:pPr>
      <w:spacing w:after="120"/>
      <w:ind w:left="1440" w:right="1440"/>
    </w:pPr>
  </w:style>
  <w:style w:type="character" w:customStyle="1" w:styleId="Subscript">
    <w:name w:val="Subscript"/>
    <w:basedOn w:val="DefaultParagraphFont"/>
    <w:rsid w:val="00BD088C"/>
    <w:rPr>
      <w:sz w:val="16"/>
      <w:vertAlign w:val="subscript"/>
    </w:rPr>
  </w:style>
  <w:style w:type="character" w:customStyle="1" w:styleId="Superscript">
    <w:name w:val="Superscript"/>
    <w:basedOn w:val="DefaultParagraphFont"/>
    <w:rsid w:val="00BD088C"/>
    <w:rPr>
      <w:sz w:val="16"/>
      <w:vertAlign w:val="superscript"/>
    </w:rPr>
  </w:style>
  <w:style w:type="character" w:customStyle="1" w:styleId="Symbols">
    <w:name w:val="Symbols"/>
    <w:basedOn w:val="DefaultParagraphFont"/>
    <w:rsid w:val="00BD088C"/>
    <w:rPr>
      <w:rFonts w:ascii="Symbol" w:hAnsi="Symbol"/>
    </w:rPr>
  </w:style>
  <w:style w:type="character" w:customStyle="1" w:styleId="MenuOptions">
    <w:name w:val="Menu Options"/>
    <w:basedOn w:val="DefaultParagraphFont"/>
    <w:rsid w:val="00BD088C"/>
    <w:rPr>
      <w:rFonts w:ascii="Arial Narrow" w:hAnsi="Arial Narrow"/>
      <w:smallCaps/>
    </w:rPr>
  </w:style>
  <w:style w:type="character" w:customStyle="1" w:styleId="Buttons">
    <w:name w:val="Buttons"/>
    <w:basedOn w:val="DefaultParagraphFont"/>
    <w:rsid w:val="00BD088C"/>
    <w:rPr>
      <w:b/>
    </w:rPr>
  </w:style>
  <w:style w:type="character" w:customStyle="1" w:styleId="Underlined">
    <w:name w:val="Underlined"/>
    <w:basedOn w:val="DefaultParagraphFont"/>
    <w:rsid w:val="00BD088C"/>
    <w:rPr>
      <w:u w:val="single"/>
    </w:rPr>
  </w:style>
  <w:style w:type="paragraph" w:customStyle="1" w:styleId="TableBodyTextRight">
    <w:name w:val="Table Body Text Right"/>
    <w:basedOn w:val="TableBodyText"/>
    <w:rsid w:val="00BD088C"/>
    <w:pPr>
      <w:widowControl w:val="0"/>
      <w:autoSpaceDE w:val="0"/>
      <w:autoSpaceDN w:val="0"/>
      <w:adjustRightInd w:val="0"/>
      <w:jc w:val="right"/>
    </w:pPr>
    <w:rPr>
      <w:rFonts w:cs="Arial"/>
      <w:szCs w:val="18"/>
    </w:rPr>
  </w:style>
  <w:style w:type="paragraph" w:customStyle="1" w:styleId="CopyrightText">
    <w:name w:val="Copyright Text"/>
    <w:basedOn w:val="BodyText"/>
    <w:rsid w:val="00BD088C"/>
    <w:rPr>
      <w:sz w:val="18"/>
    </w:rPr>
  </w:style>
  <w:style w:type="paragraph" w:customStyle="1" w:styleId="BodySmallRight">
    <w:name w:val="Body Small Right"/>
    <w:basedOn w:val="BodyTextRight"/>
    <w:rsid w:val="00BD088C"/>
    <w:rPr>
      <w:sz w:val="18"/>
      <w:szCs w:val="18"/>
    </w:rPr>
  </w:style>
  <w:style w:type="paragraph" w:customStyle="1" w:styleId="MarginEdition">
    <w:name w:val="Margin Edition"/>
    <w:basedOn w:val="MarginNote"/>
    <w:rsid w:val="00BD088C"/>
    <w:pPr>
      <w:spacing w:before="0" w:after="0"/>
    </w:pPr>
    <w:rPr>
      <w:rFonts w:ascii="Times New Roman" w:hAnsi="Times New Roman"/>
      <w:color w:val="999999"/>
    </w:rPr>
  </w:style>
  <w:style w:type="paragraph" w:customStyle="1" w:styleId="Spacer">
    <w:name w:val="Spacer"/>
    <w:basedOn w:val="Normal"/>
    <w:rsid w:val="00BD088C"/>
    <w:rPr>
      <w:sz w:val="2"/>
      <w:szCs w:val="2"/>
    </w:rPr>
  </w:style>
  <w:style w:type="character" w:customStyle="1" w:styleId="Small">
    <w:name w:val="Small"/>
    <w:basedOn w:val="DefaultParagraphFont"/>
    <w:rsid w:val="00BD088C"/>
    <w:rPr>
      <w:sz w:val="16"/>
    </w:rPr>
  </w:style>
  <w:style w:type="paragraph" w:customStyle="1" w:styleId="WideTable">
    <w:name w:val="Wide Table"/>
    <w:basedOn w:val="Normal"/>
    <w:rsid w:val="00BD088C"/>
    <w:pPr>
      <w:ind w:left="-1418"/>
    </w:pPr>
    <w:rPr>
      <w:sz w:val="2"/>
      <w:szCs w:val="2"/>
    </w:rPr>
  </w:style>
  <w:style w:type="character" w:styleId="PageNumber">
    <w:name w:val="page number"/>
    <w:basedOn w:val="DefaultParagraphFont"/>
    <w:rsid w:val="00BD088C"/>
  </w:style>
  <w:style w:type="paragraph" w:styleId="Quote">
    <w:name w:val="Quote"/>
    <w:basedOn w:val="Heading1"/>
    <w:link w:val="QuoteChar"/>
    <w:qFormat/>
    <w:rsid w:val="00BD088C"/>
    <w:rPr>
      <w:b w:val="0"/>
      <w:sz w:val="72"/>
      <w:szCs w:val="72"/>
      <w:lang w:val="en-NZ"/>
    </w:rPr>
  </w:style>
  <w:style w:type="character" w:customStyle="1" w:styleId="QuoteChar">
    <w:name w:val="Quote Char"/>
    <w:basedOn w:val="DefaultParagraphFont"/>
    <w:link w:val="Quote"/>
    <w:rsid w:val="00BD08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088C"/>
    <w:pPr>
      <w:pageBreakBefore/>
    </w:pPr>
  </w:style>
  <w:style w:type="paragraph" w:customStyle="1" w:styleId="Border">
    <w:name w:val="Border"/>
    <w:basedOn w:val="Normal"/>
    <w:qFormat/>
    <w:rsid w:val="00BD08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088C"/>
    <w:rPr>
      <w:b/>
      <w:bCs/>
      <w:i/>
      <w:iCs/>
      <w:color w:val="auto"/>
    </w:rPr>
  </w:style>
  <w:style w:type="paragraph" w:styleId="IntenseQuote">
    <w:name w:val="Intense Quote"/>
    <w:basedOn w:val="Normal"/>
    <w:next w:val="Normal"/>
    <w:link w:val="IntenseQuoteChar"/>
    <w:uiPriority w:val="30"/>
    <w:qFormat/>
    <w:rsid w:val="00BD08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08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088C"/>
    <w:rPr>
      <w:smallCaps/>
      <w:color w:val="auto"/>
      <w:u w:val="single"/>
    </w:rPr>
  </w:style>
  <w:style w:type="character" w:styleId="IntenseReference">
    <w:name w:val="Intense Reference"/>
    <w:basedOn w:val="DefaultParagraphFont"/>
    <w:uiPriority w:val="32"/>
    <w:qFormat/>
    <w:rsid w:val="00BD088C"/>
    <w:rPr>
      <w:b/>
      <w:bCs/>
      <w:smallCaps/>
      <w:color w:val="auto"/>
      <w:spacing w:val="5"/>
      <w:u w:val="single"/>
    </w:rPr>
  </w:style>
  <w:style w:type="paragraph" w:customStyle="1" w:styleId="2ColumnHeading">
    <w:name w:val="2Column Heading"/>
    <w:basedOn w:val="BodyText"/>
    <w:qFormat/>
    <w:rsid w:val="00BD088C"/>
    <w:pPr>
      <w:spacing w:after="60"/>
      <w:ind w:left="-2268"/>
    </w:pPr>
    <w:rPr>
      <w:b/>
    </w:rPr>
  </w:style>
  <w:style w:type="paragraph" w:customStyle="1" w:styleId="Heading1TOC">
    <w:name w:val="Heading1 TOC"/>
    <w:basedOn w:val="Normal"/>
    <w:qFormat/>
    <w:rsid w:val="00BD088C"/>
    <w:pPr>
      <w:spacing w:before="240" w:after="120"/>
    </w:pPr>
    <w:rPr>
      <w:rFonts w:ascii="Times New Roman" w:hAnsi="Times New Roman"/>
      <w:b/>
      <w:sz w:val="32"/>
    </w:rPr>
  </w:style>
  <w:style w:type="paragraph" w:customStyle="1" w:styleId="Heading2TOC">
    <w:name w:val="Heading2 TOC"/>
    <w:basedOn w:val="Normal"/>
    <w:qFormat/>
    <w:rsid w:val="00BD088C"/>
    <w:pPr>
      <w:spacing w:before="240" w:after="60"/>
    </w:pPr>
    <w:rPr>
      <w:rFonts w:ascii="Times New Roman" w:hAnsi="Times New Roman"/>
      <w:b/>
      <w:sz w:val="28"/>
    </w:rPr>
  </w:style>
  <w:style w:type="character" w:customStyle="1" w:styleId="Underline">
    <w:name w:val="Underline"/>
    <w:basedOn w:val="DefaultParagraphFont"/>
    <w:qFormat/>
    <w:rsid w:val="00BD088C"/>
    <w:rPr>
      <w:u w:val="single"/>
    </w:rPr>
  </w:style>
  <w:style w:type="character" w:customStyle="1" w:styleId="BoldandItalics">
    <w:name w:val="Bold and Italics"/>
    <w:qFormat/>
    <w:rsid w:val="00BD088C"/>
    <w:rPr>
      <w:b/>
      <w:i/>
      <w:u w:val="none"/>
    </w:rPr>
  </w:style>
  <w:style w:type="paragraph" w:styleId="BalloonText">
    <w:name w:val="Balloon Text"/>
    <w:basedOn w:val="Normal"/>
    <w:link w:val="BalloonTextChar"/>
    <w:rsid w:val="00BD088C"/>
    <w:rPr>
      <w:rFonts w:ascii="Tahoma" w:hAnsi="Tahoma" w:cs="Tahoma"/>
      <w:sz w:val="16"/>
      <w:szCs w:val="16"/>
    </w:rPr>
  </w:style>
  <w:style w:type="character" w:customStyle="1" w:styleId="BalloonTextChar">
    <w:name w:val="Balloon Text Char"/>
    <w:basedOn w:val="DefaultParagraphFont"/>
    <w:link w:val="BalloonText"/>
    <w:rsid w:val="00BD08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08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08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088C"/>
    <w:rPr>
      <w:b/>
      <w:color w:val="660033"/>
      <w:spacing w:val="0"/>
    </w:rPr>
  </w:style>
  <w:style w:type="paragraph" w:customStyle="1" w:styleId="Nameditemlist">
    <w:name w:val="Named item list"/>
    <w:basedOn w:val="BodyText"/>
    <w:qFormat/>
    <w:rsid w:val="00BD08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719</Words>
  <Characters>4817</Characters>
  <Application>Microsoft Office Word</Application>
  <DocSecurity>0</DocSecurity>
  <Lines>98</Lines>
  <Paragraphs>49</Paragraphs>
  <ScaleCrop>false</ScaleCrop>
  <Company>Author-it Software Corporation Ltd.</Company>
  <LinksUpToDate>false</LinksUpToDate>
  <CharactersWithSpaces>5532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MSS024001 Work and communicate effectively as an environmental technician</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2016-06-22T08:52:00Z</dcterms:created>
  <dcterms:modified xsi:type="dcterms:W3CDTF">2016-06-22T08:52:00Z</dcterms:modified>
</cp:coreProperties>
</file>