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81F" w:rsidP="00DD28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MSS017016 Develop a proactive social sustainability strategy</w:t>
      </w:r>
      <w:r>
        <w:fldChar w:fldCharType="end"/>
      </w:r>
    </w:p>
    <w:p w:rsidR="00DD281F" w:rsidP="00DD281F">
      <w:pPr>
        <w:pStyle w:val="Version"/>
        <w:sectPr w:rsidSect="00D45F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5FFB" w:rsidP="00D45FFB">
      <w:pPr>
        <w:pStyle w:val="SuperHeading"/>
      </w:pPr>
      <w:r w:rsidRPr="00D45FFB">
        <w:t>MSS017016 Develop a proactive social sustainability strategy</w:t>
      </w:r>
    </w:p>
    <w:p w:rsidR="00000000" w:rsidRPr="00D45FFB" w:rsidP="00D45FFB">
      <w:pPr>
        <w:pStyle w:val="Heading1"/>
      </w:pPr>
      <w:bookmarkStart w:id="1" w:name="O_989844"/>
      <w:bookmarkEnd w:id="1"/>
      <w:r w:rsidRPr="00D45FFB">
        <w:t>Modification History</w:t>
      </w:r>
    </w:p>
    <w:p w:rsidR="00000000" w:rsidRPr="00D45FFB" w:rsidP="00DD281F">
      <w:pPr>
        <w:pStyle w:val="BodyText"/>
      </w:pPr>
      <w:r w:rsidRPr="00D45FFB">
        <w:t>Release 1. Updated unit code. Changes to elements and performance criteria. Range of conditions removed. Assessment requirements amended. Equivalent outcome.</w:t>
      </w:r>
    </w:p>
    <w:p w:rsidR="00000000" w:rsidRPr="00D45FFB" w:rsidP="00D45FFB">
      <w:pPr>
        <w:pStyle w:val="Heading1"/>
      </w:pPr>
      <w:bookmarkStart w:id="2" w:name="O_989845"/>
      <w:bookmarkEnd w:id="2"/>
      <w:r w:rsidRPr="00D45FFB">
        <w:t>Application</w:t>
      </w:r>
    </w:p>
    <w:p w:rsidR="00000000" w:rsidRPr="00D45FFB" w:rsidP="00DD281F">
      <w:pPr>
        <w:pStyle w:val="BodyText"/>
      </w:pPr>
      <w:r w:rsidRPr="00D45FFB">
        <w:t>This unit describes the skills a</w:t>
      </w:r>
      <w:r w:rsidRPr="00D45FFB">
        <w:t xml:space="preserve">nd knowledge for researching current and emerging issues and approaches to social sustainability to determine strategic opportunities for the business and how they can be implemented. </w:t>
      </w:r>
    </w:p>
    <w:p w:rsidR="00000000" w:rsidRPr="00D45FFB" w:rsidP="00DD281F">
      <w:pPr>
        <w:pStyle w:val="BodyText"/>
      </w:pPr>
      <w:r w:rsidRPr="00D45FFB">
        <w:t>This unit applies to managers who are able to drive the direction of so</w:t>
      </w:r>
      <w:r w:rsidRPr="00D45FFB">
        <w:t xml:space="preserve">cial sustainability to support an organisation’s long-term sustainability. It assumes that the organisation has some awareness of and commitment to social sustainability.   </w:t>
      </w:r>
    </w:p>
    <w:p w:rsidR="00000000" w:rsidRPr="00D45FFB" w:rsidP="00DD281F">
      <w:pPr>
        <w:pStyle w:val="BodyText"/>
      </w:pPr>
      <w:r w:rsidRPr="00D45FFB">
        <w:t>This unit applies to organisations in all sectors and the associated value chains.</w:t>
      </w:r>
      <w:r w:rsidRPr="00D45FFB">
        <w:t xml:space="preserve">   </w:t>
      </w:r>
    </w:p>
    <w:p w:rsidR="00000000" w:rsidRPr="00D45FFB" w:rsidP="00DD281F">
      <w:pPr>
        <w:pStyle w:val="BodyText"/>
      </w:pPr>
      <w:r w:rsidRPr="00D45FFB">
        <w:t>No licensing or certification requirements exist at the time of publication. Relevant legislation, industry standards and codes of practice within Australia must be applied.</w:t>
      </w:r>
    </w:p>
    <w:p w:rsidR="00000000" w:rsidRPr="00D45FFB" w:rsidP="00D45FFB">
      <w:pPr>
        <w:pStyle w:val="Heading1"/>
      </w:pPr>
      <w:bookmarkStart w:id="3" w:name="O_989846"/>
      <w:bookmarkEnd w:id="3"/>
      <w:r w:rsidRPr="00D45FFB">
        <w:t>Pre-requisite Unit</w:t>
      </w:r>
    </w:p>
    <w:p w:rsidR="00000000" w:rsidRPr="00D45FFB" w:rsidP="00DD281F">
      <w:pPr>
        <w:pStyle w:val="BodyText"/>
      </w:pPr>
      <w:r w:rsidRPr="00D45FFB">
        <w:t>Nil</w:t>
      </w:r>
    </w:p>
    <w:p w:rsidR="00000000" w:rsidRPr="00D45FFB" w:rsidP="00D45FFB">
      <w:pPr>
        <w:pStyle w:val="Heading1"/>
      </w:pPr>
      <w:bookmarkStart w:id="4" w:name="O_989847"/>
      <w:bookmarkEnd w:id="4"/>
      <w:r w:rsidRPr="00D45FFB">
        <w:t>Competency Field</w:t>
      </w:r>
    </w:p>
    <w:p w:rsidR="00000000" w:rsidRPr="00D45FFB" w:rsidP="00DD281F">
      <w:pPr>
        <w:pStyle w:val="BodyText"/>
      </w:pPr>
      <w:r w:rsidRPr="00D45FFB">
        <w:t>Sust</w:t>
      </w:r>
      <w:r w:rsidRPr="00D45FFB">
        <w:t>ainable operations</w:t>
      </w:r>
    </w:p>
    <w:p w:rsidR="00000000" w:rsidRPr="00D45FFB" w:rsidP="00D45FFB">
      <w:pPr>
        <w:pStyle w:val="Heading1"/>
      </w:pPr>
      <w:bookmarkStart w:id="5" w:name="O_989848"/>
      <w:bookmarkEnd w:id="5"/>
      <w:r w:rsidRPr="00D45FFB">
        <w:t>Unit Sector</w:t>
      </w:r>
    </w:p>
    <w:p w:rsidR="00000000" w:rsidRPr="00D45FFB" w:rsidP="00DD281F">
      <w:pPr>
        <w:pStyle w:val="BodyText"/>
      </w:pPr>
      <w:r w:rsidRPr="00D45FFB">
        <w:t>Not applicable</w:t>
      </w:r>
    </w:p>
    <w:p w:rsidR="00000000" w:rsidRPr="00D45FFB" w:rsidP="00D45FFB">
      <w:pPr>
        <w:pStyle w:val="Heading1"/>
      </w:pPr>
      <w:bookmarkStart w:id="6" w:name="O_989849"/>
      <w:bookmarkEnd w:id="6"/>
      <w:r w:rsidRPr="00D45FFB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50"/>
        <w:gridCol w:w="1701"/>
        <w:gridCol w:w="850"/>
        <w:gridCol w:w="6237"/>
      </w:tblGrid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Elements describe the essential outcomes.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Performance criteria describe the performance needed to demonstrate achievement of the element.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FB" w:rsidP="00D45FFB">
            <w:pPr>
              <w:pStyle w:val="BodyText"/>
            </w:pPr>
            <w:r w:rsidRPr="00D45FFB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rPr>
                <w:rStyle w:val="SpecialBold"/>
              </w:rPr>
              <w:t xml:space="preserve">Determine purpose of social sustainability </w:t>
            </w:r>
            <w:r w:rsidRPr="00D45FFB">
              <w:rPr>
                <w:rStyle w:val="SpecialBold"/>
              </w:rPr>
              <w:t>strategy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1.1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Review existing business values, vision, strategies and goals for social sustainability implications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1.2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Research proactive approaches to social sustainability and how they might be relevant to th</w:t>
            </w:r>
            <w:r w:rsidRPr="00D45FFB">
              <w:t>e organisation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1.3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Identify internal stakeholders at all levels of the organisation and how they will contribute to the strategy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1.4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Identify legislative and regulatory requirements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1.5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Consult with internal stakeholders to determine the purpose of the social sustainability strategy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FB" w:rsidP="00D45FFB">
            <w:pPr>
              <w:pStyle w:val="BodyText"/>
            </w:pPr>
            <w:r w:rsidRPr="00D45FFB"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rPr>
                <w:rStyle w:val="SpecialBold"/>
              </w:rPr>
              <w:t>Define strategic direction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2.1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Identify external stakeholders and how they will contribute to the strategy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2.2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Facilitate processes to determine strategic opportunities that support the purpose of the strategy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2.3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Facilitate processes to evaluate the strategic opportunities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2.4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Select strategic opportunities that will define the strategic direction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2.5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Fac</w:t>
            </w:r>
            <w:r w:rsidRPr="00D45FFB">
              <w:t xml:space="preserve">ilitate processes to amend purpose of the strategy based on the strategic opportunities 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FB" w:rsidP="00D45FFB">
            <w:pPr>
              <w:pStyle w:val="BodyText"/>
            </w:pPr>
            <w:r w:rsidRPr="00D45FFB"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rPr>
                <w:rStyle w:val="SpecialBold"/>
              </w:rPr>
              <w:t>Facilitate development of the strategy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3.1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Facilitate processes to identify activities to support the strategic direction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3.2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Facilitate processes to determine key operational requirements for implementing the activities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3.3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Facilitate processes to evaluate the impact on resources and systems of implementing the activities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3.4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Analyse risks to successful implementation of t</w:t>
            </w:r>
            <w:r w:rsidRPr="00D45FFB">
              <w:t>he activities and prepare risk management strategies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3.5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Develop protocols and mechanisms to ensure that implementation of activities aligns to social sustainability purpose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3.6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Determine next steps for progressing the strategy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FB" w:rsidP="00D45FFB">
            <w:pPr>
              <w:pStyle w:val="BodyText"/>
            </w:pPr>
            <w:r w:rsidRPr="00D45FFB"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rPr>
                <w:rStyle w:val="SpecialBold"/>
              </w:rPr>
              <w:t>Facilitate stakeholder engagement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4.1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Facilitate equitable participation from all stakeholders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4.2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Determine the information needed to enable stakeholders to contribute to the development of the strategy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4.3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Prepare communications that target stakeholder information needs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4.4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Identify any barriers to communication and participation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4.5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Apply strategies to address barriers to communication and participation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FB" w:rsidP="00D45FFB">
            <w:pPr>
              <w:pStyle w:val="BodyText"/>
            </w:pPr>
            <w:r w:rsidRPr="00D45FFB"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rPr>
                <w:rStyle w:val="SpecialBold"/>
              </w:rPr>
              <w:t>Document the strategy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5.1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Document the purpose of the strategy, the proposed activities and implications for the organisation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5.2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Use suitable format, structure and supporting information for the strategy to meet stakeholder and organisational requirements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5.3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Confirm with st</w:t>
            </w:r>
            <w:r w:rsidRPr="00D45FFB">
              <w:t>akeholders that the strategy reflects the outcomes of strategic planning processes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5.4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Develop recommendations for progressing the strategy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FB" w:rsidP="00D45FFB">
            <w:pPr>
              <w:pStyle w:val="BodyText"/>
            </w:pPr>
            <w:r w:rsidRPr="00D45FFB"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rPr>
                <w:rStyle w:val="SpecialBold"/>
              </w:rPr>
              <w:t>Evaluate and improve the strategy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6.1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Determine evaluation criteria relevant to the so</w:t>
            </w:r>
            <w:r w:rsidRPr="00D45FFB">
              <w:t>cial sustainability strategy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6.2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Determine processes and activities for evaluating the strategy and identifying improvements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6.3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Determine documentation and reporting requirements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6.4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Engage stakeholders in the evaluation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6.5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Provide information and resources to facilitate the evaluation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6.6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Facilitate the evaluation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6.7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Review the outcomes of the evaluation to identify opportunities for improvement</w:t>
            </w:r>
          </w:p>
        </w:tc>
      </w:tr>
      <w:tr w:rsidTr="00DD281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5FFB">
            <w:pPr>
              <w:pStyle w:val="BodyText"/>
              <w:rPr>
                <w:lang w:val="en-NZ"/>
              </w:rPr>
            </w:pPr>
            <w:r w:rsidRPr="00D45FFB">
              <w:t>6.8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5FFB" w:rsidP="00D45FFB">
            <w:pPr>
              <w:pStyle w:val="BodyText"/>
            </w:pPr>
            <w:r w:rsidRPr="00D45FFB">
              <w:t>Document and report on recommendations for improvement</w:t>
            </w:r>
          </w:p>
        </w:tc>
      </w:tr>
    </w:tbl>
    <w:p w:rsidR="00000000" w:rsidRPr="00D45FFB" w:rsidP="00D45FFB">
      <w:pPr>
        <w:pStyle w:val="BodyText"/>
      </w:pPr>
    </w:p>
    <w:p w:rsidR="00000000" w:rsidRPr="00D45FFB" w:rsidP="00D45FFB">
      <w:pPr>
        <w:pStyle w:val="AllowPageBreak"/>
      </w:pPr>
    </w:p>
    <w:p w:rsidR="00000000" w:rsidRPr="00D45FFB" w:rsidP="00D45FFB">
      <w:pPr>
        <w:pStyle w:val="Heading1"/>
      </w:pPr>
      <w:bookmarkStart w:id="7" w:name="O_989850"/>
      <w:bookmarkEnd w:id="7"/>
      <w:r w:rsidRPr="00D45FFB">
        <w:t>Foundation Skills</w:t>
      </w:r>
    </w:p>
    <w:p w:rsidR="00000000" w:rsidRPr="00D45FFB" w:rsidP="00DD281F">
      <w:pPr>
        <w:pStyle w:val="BodyText"/>
      </w:pPr>
      <w:r w:rsidRPr="00D45FFB">
        <w:t>This section describes those language, literacy, numeracy and employment skills that are essential to performance.</w:t>
      </w:r>
    </w:p>
    <w:p w:rsidR="00000000" w:rsidRPr="00D45FFB" w:rsidP="00DD281F">
      <w:pPr>
        <w:pStyle w:val="BodyText"/>
      </w:pPr>
      <w:r w:rsidRPr="00D45FFB">
        <w:t>Foundation skills essential to performance are explicit in the performance criteria of this unit of competency.</w:t>
      </w:r>
    </w:p>
    <w:p w:rsidR="00000000" w:rsidRPr="00D45FFB" w:rsidP="00D45FFB">
      <w:pPr>
        <w:pStyle w:val="Heading1"/>
      </w:pPr>
      <w:bookmarkStart w:id="8" w:name="O_989852"/>
      <w:bookmarkEnd w:id="8"/>
      <w:r w:rsidRPr="00D45FFB">
        <w:t>Unit Mapping Information</w:t>
      </w:r>
    </w:p>
    <w:p w:rsidR="00000000" w:rsidRPr="00D45FFB" w:rsidP="00DD281F">
      <w:pPr>
        <w:pStyle w:val="BodyText"/>
      </w:pPr>
      <w:r w:rsidRPr="00D45FFB">
        <w:t>Release 1. Supersedes and is equivalent to MSS017008 Develop a proactive social sustainability strategy.</w:t>
      </w:r>
    </w:p>
    <w:p w:rsidR="00000000" w:rsidRPr="00D45FFB" w:rsidP="00D45FFB">
      <w:pPr>
        <w:pStyle w:val="Heading1"/>
      </w:pPr>
      <w:bookmarkStart w:id="9" w:name="O_989859"/>
      <w:bookmarkEnd w:id="9"/>
      <w:r w:rsidRPr="00D45FFB">
        <w:t>Links</w:t>
      </w:r>
    </w:p>
    <w:p w:rsidR="00000000" w:rsidRPr="00D45FFB" w:rsidP="00DD281F">
      <w:pPr>
        <w:pStyle w:val="BodyText"/>
      </w:pPr>
      <w:r w:rsidRPr="00D45FFB">
        <w:t xml:space="preserve">The MSS Sustainability Companion Volume implementation Guides are available from VETNet: </w:t>
      </w:r>
      <w:r w:rsidRPr="00D45FFB">
        <w:t xml:space="preserve">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375F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D45FFB" w:rsidP="00D45FFB"/>
    <w:sectPr w:rsidSect="00D45F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FB" w:rsidRPr="00DD281F" w:rsidP="00DD28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1F" w:rsidP="00D45F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281F" w:rsidP="00D45F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D281F" w:rsidP="00D45F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5FFB" w:rsidRPr="00DD281F" w:rsidP="00DD28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1F" w:rsidRPr="002D2AF8" w:rsidP="00D45F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MSS017016 Develop a proactive social sustainability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DD281F" w:rsidP="00D45F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F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5F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5F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5F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5F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5F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5F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5F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5F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5F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5F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5FFB"/>
  </w:style>
  <w:style w:type="character" w:customStyle="1" w:styleId="Heading1Char">
    <w:name w:val="Heading 1 Char"/>
    <w:basedOn w:val="DefaultParagraphFont"/>
    <w:link w:val="Heading1"/>
    <w:rsid w:val="00D45F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5F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5F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45FFB"/>
    <w:rPr>
      <w:b/>
      <w:spacing w:val="0"/>
    </w:rPr>
  </w:style>
  <w:style w:type="paragraph" w:customStyle="1" w:styleId="SuperHeading">
    <w:name w:val="SuperHeading"/>
    <w:basedOn w:val="Normal"/>
    <w:rsid w:val="00D45F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5F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5F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5F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5F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5F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5F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5F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5F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5F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5F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5F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5F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5F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5F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5F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5F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5F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5F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5F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5F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5F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5F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5F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5F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5F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5F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5F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5F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5F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5F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5F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5F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5F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5F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5F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5FFB"/>
    <w:rPr>
      <w:i/>
    </w:rPr>
  </w:style>
  <w:style w:type="paragraph" w:styleId="Caption">
    <w:name w:val="caption"/>
    <w:basedOn w:val="BodyText"/>
    <w:next w:val="Normal"/>
    <w:qFormat/>
    <w:rsid w:val="00D45F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5F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5F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5FFB"/>
  </w:style>
  <w:style w:type="paragraph" w:styleId="TableofFigures">
    <w:name w:val="table of figures"/>
    <w:basedOn w:val="Normal"/>
    <w:next w:val="Normal"/>
    <w:semiHidden/>
    <w:rsid w:val="00D45F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5F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5FFB"/>
    <w:rPr>
      <w:rFonts w:ascii="Wingdings" w:hAnsi="Wingdings"/>
    </w:rPr>
  </w:style>
  <w:style w:type="paragraph" w:customStyle="1" w:styleId="TableHeading">
    <w:name w:val="Table Heading"/>
    <w:basedOn w:val="HeadingBase"/>
    <w:rsid w:val="00D45F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5FFB"/>
    <w:rPr>
      <w:color w:val="0033CC"/>
      <w:u w:val="none"/>
    </w:rPr>
  </w:style>
  <w:style w:type="paragraph" w:customStyle="1" w:styleId="BodyTextRight">
    <w:name w:val="Body Text Right"/>
    <w:basedOn w:val="BodyText"/>
    <w:rsid w:val="00D45F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5F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5F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5F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5F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5F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5FFB"/>
    <w:rPr>
      <w:sz w:val="32"/>
    </w:rPr>
  </w:style>
  <w:style w:type="paragraph" w:customStyle="1" w:styleId="HeadingProcedure">
    <w:name w:val="Heading Procedure"/>
    <w:basedOn w:val="HeadingBase"/>
    <w:next w:val="Normal"/>
    <w:rsid w:val="00D45F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5FFB"/>
    <w:pPr>
      <w:spacing w:before="60" w:after="60"/>
    </w:pPr>
  </w:style>
  <w:style w:type="paragraph" w:styleId="ListContinue">
    <w:name w:val="List Continue"/>
    <w:basedOn w:val="List"/>
    <w:rsid w:val="00D45FFB"/>
    <w:pPr>
      <w:ind w:firstLine="0"/>
    </w:pPr>
  </w:style>
  <w:style w:type="paragraph" w:customStyle="1" w:styleId="ListNote">
    <w:name w:val="List Note"/>
    <w:basedOn w:val="List"/>
    <w:rsid w:val="00D45F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5F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5F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5FFB"/>
    <w:rPr>
      <w:rFonts w:ascii="Courier New" w:hAnsi="Courier New"/>
    </w:rPr>
  </w:style>
  <w:style w:type="paragraph" w:customStyle="1" w:styleId="NoteBullet">
    <w:name w:val="Note Bullet"/>
    <w:basedOn w:val="Note"/>
    <w:rsid w:val="00D45F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5F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5F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5F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5F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5F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5F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5FFB"/>
    <w:rPr>
      <w:b/>
      <w:smallCaps/>
    </w:rPr>
  </w:style>
  <w:style w:type="paragraph" w:customStyle="1" w:styleId="TableListNumber">
    <w:name w:val="Table List Number"/>
    <w:basedOn w:val="ListNumber"/>
    <w:rsid w:val="00D45F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5F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5FFB"/>
    <w:pPr>
      <w:numPr>
        <w:numId w:val="7"/>
      </w:numPr>
    </w:pPr>
  </w:style>
  <w:style w:type="paragraph" w:customStyle="1" w:styleId="ListAlpha2">
    <w:name w:val="List Alpha 2"/>
    <w:basedOn w:val="List2"/>
    <w:rsid w:val="00D45FFB"/>
    <w:pPr>
      <w:numPr>
        <w:numId w:val="6"/>
      </w:numPr>
    </w:pPr>
  </w:style>
  <w:style w:type="paragraph" w:styleId="List2">
    <w:name w:val="List 2"/>
    <w:basedOn w:val="BodyText"/>
    <w:rsid w:val="00D45F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5F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5F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5F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5F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5F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5FFB"/>
    <w:pPr>
      <w:numPr>
        <w:numId w:val="2"/>
      </w:numPr>
    </w:pPr>
  </w:style>
  <w:style w:type="paragraph" w:styleId="ListContinue2">
    <w:name w:val="List Continue 2"/>
    <w:basedOn w:val="List2"/>
    <w:rsid w:val="00D45FFB"/>
    <w:pPr>
      <w:ind w:firstLine="0"/>
    </w:pPr>
  </w:style>
  <w:style w:type="paragraph" w:styleId="ListContinue3">
    <w:name w:val="List Continue 3"/>
    <w:basedOn w:val="List3"/>
    <w:rsid w:val="00D45FFB"/>
    <w:pPr>
      <w:ind w:left="1021" w:firstLine="0"/>
    </w:pPr>
  </w:style>
  <w:style w:type="paragraph" w:styleId="ListContinue4">
    <w:name w:val="List Continue 4"/>
    <w:basedOn w:val="List4"/>
    <w:rsid w:val="00D45FFB"/>
    <w:pPr>
      <w:ind w:firstLine="0"/>
    </w:pPr>
  </w:style>
  <w:style w:type="paragraph" w:styleId="ListContinue5">
    <w:name w:val="List Continue 5"/>
    <w:basedOn w:val="List5"/>
    <w:rsid w:val="00D45FFB"/>
    <w:pPr>
      <w:ind w:firstLine="0"/>
    </w:pPr>
  </w:style>
  <w:style w:type="paragraph" w:styleId="ListNumber3">
    <w:name w:val="List Number 3"/>
    <w:basedOn w:val="List3"/>
    <w:rsid w:val="00D45FFB"/>
    <w:pPr>
      <w:numPr>
        <w:numId w:val="3"/>
      </w:numPr>
    </w:pPr>
  </w:style>
  <w:style w:type="paragraph" w:styleId="ListNumber4">
    <w:name w:val="List Number 4"/>
    <w:basedOn w:val="List4"/>
    <w:rsid w:val="00D45FFB"/>
    <w:pPr>
      <w:numPr>
        <w:numId w:val="4"/>
      </w:numPr>
    </w:pPr>
  </w:style>
  <w:style w:type="paragraph" w:styleId="ListNumber5">
    <w:name w:val="List Number 5"/>
    <w:basedOn w:val="List5"/>
    <w:rsid w:val="00D45FFB"/>
    <w:pPr>
      <w:numPr>
        <w:numId w:val="5"/>
      </w:numPr>
    </w:pPr>
  </w:style>
  <w:style w:type="paragraph" w:styleId="BlockText">
    <w:name w:val="Block Text"/>
    <w:basedOn w:val="Normal"/>
    <w:rsid w:val="00D45F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5F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5FFB"/>
    <w:rPr>
      <w:sz w:val="16"/>
      <w:vertAlign w:val="superscript"/>
    </w:rPr>
  </w:style>
  <w:style w:type="character" w:customStyle="1" w:styleId="Symbols">
    <w:name w:val="Symbols"/>
    <w:basedOn w:val="DefaultParagraphFont"/>
    <w:rsid w:val="00D45FFB"/>
    <w:rPr>
      <w:rFonts w:ascii="Symbol" w:hAnsi="Symbol"/>
    </w:rPr>
  </w:style>
  <w:style w:type="character" w:customStyle="1" w:styleId="MenuOptions">
    <w:name w:val="Menu Options"/>
    <w:basedOn w:val="DefaultParagraphFont"/>
    <w:rsid w:val="00D45F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5FFB"/>
    <w:rPr>
      <w:b/>
    </w:rPr>
  </w:style>
  <w:style w:type="character" w:customStyle="1" w:styleId="Underlined">
    <w:name w:val="Underlined"/>
    <w:basedOn w:val="DefaultParagraphFont"/>
    <w:rsid w:val="00D45FFB"/>
    <w:rPr>
      <w:u w:val="single"/>
    </w:rPr>
  </w:style>
  <w:style w:type="paragraph" w:customStyle="1" w:styleId="TableBodyTextRight">
    <w:name w:val="Table Body Text Right"/>
    <w:basedOn w:val="TableBodyText"/>
    <w:rsid w:val="00D45F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5FFB"/>
    <w:rPr>
      <w:sz w:val="18"/>
    </w:rPr>
  </w:style>
  <w:style w:type="paragraph" w:customStyle="1" w:styleId="BodySmallRight">
    <w:name w:val="Body Small Right"/>
    <w:basedOn w:val="BodyTextRight"/>
    <w:rsid w:val="00D45FFB"/>
    <w:rPr>
      <w:sz w:val="18"/>
      <w:szCs w:val="18"/>
    </w:rPr>
  </w:style>
  <w:style w:type="paragraph" w:customStyle="1" w:styleId="MarginEdition">
    <w:name w:val="Margin Edition"/>
    <w:basedOn w:val="MarginNote"/>
    <w:rsid w:val="00D45F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5FFB"/>
    <w:rPr>
      <w:sz w:val="2"/>
      <w:szCs w:val="2"/>
    </w:rPr>
  </w:style>
  <w:style w:type="character" w:customStyle="1" w:styleId="Small">
    <w:name w:val="Small"/>
    <w:basedOn w:val="DefaultParagraphFont"/>
    <w:rsid w:val="00D45FFB"/>
    <w:rPr>
      <w:sz w:val="16"/>
    </w:rPr>
  </w:style>
  <w:style w:type="paragraph" w:customStyle="1" w:styleId="WideTable">
    <w:name w:val="Wide Table"/>
    <w:basedOn w:val="Normal"/>
    <w:rsid w:val="00D45F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5FFB"/>
  </w:style>
  <w:style w:type="paragraph" w:styleId="Quote">
    <w:name w:val="Quote"/>
    <w:basedOn w:val="Heading1"/>
    <w:link w:val="QuoteChar"/>
    <w:qFormat/>
    <w:rsid w:val="00D45F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5F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5FFB"/>
    <w:pPr>
      <w:pageBreakBefore/>
    </w:pPr>
  </w:style>
  <w:style w:type="paragraph" w:customStyle="1" w:styleId="Border">
    <w:name w:val="Border"/>
    <w:basedOn w:val="Normal"/>
    <w:qFormat/>
    <w:rsid w:val="00D45F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5F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F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F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5F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5F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5F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5F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5F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5FFB"/>
    <w:rPr>
      <w:u w:val="single"/>
    </w:rPr>
  </w:style>
  <w:style w:type="character" w:customStyle="1" w:styleId="BoldandItalics">
    <w:name w:val="Bold and Italics"/>
    <w:qFormat/>
    <w:rsid w:val="00D45FFB"/>
    <w:rPr>
      <w:b/>
      <w:i/>
      <w:u w:val="none"/>
    </w:rPr>
  </w:style>
  <w:style w:type="paragraph" w:styleId="BalloonText">
    <w:name w:val="Balloon Text"/>
    <w:basedOn w:val="Normal"/>
    <w:link w:val="BalloonTextChar"/>
    <w:rsid w:val="00D45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5F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5F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5F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5F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5F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5FFB"/>
    <w:pPr>
      <w:spacing w:before="0" w:after="0"/>
    </w:pPr>
  </w:style>
  <w:style w:type="paragraph" w:customStyle="1" w:styleId="BodyTextBold">
    <w:name w:val="Body Text Bold"/>
    <w:basedOn w:val="BodyText"/>
    <w:qFormat/>
    <w:rsid w:val="00D45FFB"/>
    <w:rPr>
      <w:b/>
    </w:rPr>
  </w:style>
  <w:style w:type="character" w:styleId="Hyperlink">
    <w:name w:val="Hyperlink"/>
    <w:basedOn w:val="DefaultParagraphFont"/>
    <w:uiPriority w:val="99"/>
    <w:unhideWhenUsed/>
    <w:rsid w:val="00DD28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4448</Characters>
  <Application>Microsoft Office Word</Application>
  <DocSecurity>0</DocSecurity>
  <Lines>261</Lines>
  <Paragraphs>125</Paragraphs>
  <ScaleCrop>false</ScaleCrop>
  <Company>Author-it Software Corporation Ltd.</Company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MSS017016 Develop a proactive social sustainability strategy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2020-07-30T07:20:00Z</dcterms:created>
  <dcterms:modified xsi:type="dcterms:W3CDTF">2020-07-30T07:20:00Z</dcterms:modified>
</cp:coreProperties>
</file>