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6224" w:rsidP="002362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MSS017015 Design for sustainability</w:t>
      </w:r>
      <w:r>
        <w:fldChar w:fldCharType="end"/>
      </w:r>
    </w:p>
    <w:p w:rsidR="00236224" w:rsidP="00236224">
      <w:pPr>
        <w:pStyle w:val="Version"/>
        <w:sectPr w:rsidSect="00430D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0DCA" w:rsidP="00430DCA">
      <w:pPr>
        <w:pStyle w:val="SuperHeading"/>
      </w:pPr>
      <w:r w:rsidRPr="00430DCA">
        <w:t>MSS017015 Design for sustainability</w:t>
      </w:r>
    </w:p>
    <w:p w:rsidR="00000000" w:rsidRPr="00430DCA" w:rsidP="00430DCA">
      <w:pPr>
        <w:pStyle w:val="Heading1"/>
      </w:pPr>
      <w:bookmarkStart w:id="1" w:name="O_989825"/>
      <w:bookmarkEnd w:id="1"/>
      <w:r w:rsidRPr="00430DCA">
        <w:t>Modification History</w:t>
      </w:r>
    </w:p>
    <w:p w:rsidR="00000000" w:rsidRPr="00430DCA" w:rsidP="00236224">
      <w:pPr>
        <w:pStyle w:val="BodyText"/>
      </w:pPr>
      <w:r w:rsidRPr="00430DCA">
        <w:t>Release 1. Updated unit code. Changes to elements and performance criteria. Range of conditions removed. Assessment requirements amended. Equivalent outcome.</w:t>
      </w:r>
    </w:p>
    <w:p w:rsidR="00000000" w:rsidRPr="00430DCA" w:rsidP="00430DCA">
      <w:pPr>
        <w:pStyle w:val="Heading1"/>
      </w:pPr>
      <w:bookmarkStart w:id="2" w:name="O_989826"/>
      <w:bookmarkEnd w:id="2"/>
      <w:r w:rsidRPr="00430DCA">
        <w:t>Application</w:t>
      </w:r>
    </w:p>
    <w:p w:rsidR="00000000" w:rsidRPr="00430DCA" w:rsidP="00236224">
      <w:pPr>
        <w:pStyle w:val="BodyText"/>
      </w:pPr>
      <w:r w:rsidRPr="00430DCA">
        <w:t>This unit describes the skills and knowledge for</w:t>
      </w:r>
      <w:r w:rsidRPr="00430DCA">
        <w:t xml:space="preserve"> the designing or redesigning of a product or service for sustainability. This unit will lead to the design specification for a sustainable or more sustainable product or service.</w:t>
      </w:r>
    </w:p>
    <w:p w:rsidR="00000000" w:rsidRPr="00430DCA" w:rsidP="00236224">
      <w:pPr>
        <w:pStyle w:val="BodyText"/>
      </w:pPr>
      <w:r w:rsidRPr="00430DCA">
        <w:t xml:space="preserve">This unit applies to a manager or senior technologist who has a significant </w:t>
      </w:r>
      <w:r w:rsidRPr="00430DCA">
        <w:t>sustainability responsibility work role. Skills covered by this unit may be applied individually or in a team context.</w:t>
      </w:r>
    </w:p>
    <w:p w:rsidR="00000000" w:rsidRPr="00430DCA" w:rsidP="00236224">
      <w:pPr>
        <w:pStyle w:val="BodyText"/>
      </w:pPr>
      <w:r w:rsidRPr="00430DCA">
        <w:t>No licensing or certification requirements exist at the time of publication. Relevant legislation, industry standards and codes of practi</w:t>
      </w:r>
      <w:r w:rsidRPr="00430DCA">
        <w:t>ce within Australia must be applied.</w:t>
      </w:r>
    </w:p>
    <w:p w:rsidR="00000000" w:rsidRPr="00430DCA" w:rsidP="00430DCA">
      <w:pPr>
        <w:pStyle w:val="Heading1"/>
      </w:pPr>
      <w:bookmarkStart w:id="3" w:name="O_989827"/>
      <w:bookmarkEnd w:id="3"/>
      <w:r w:rsidRPr="00430DCA">
        <w:t>Pre-requisite Unit</w:t>
      </w:r>
    </w:p>
    <w:p w:rsidR="00000000" w:rsidRPr="00430DCA" w:rsidP="00236224">
      <w:pPr>
        <w:pStyle w:val="BodyText"/>
      </w:pPr>
      <w:r w:rsidRPr="00430DCA">
        <w:t>Nil</w:t>
      </w:r>
    </w:p>
    <w:p w:rsidR="00000000" w:rsidRPr="00430DCA" w:rsidP="00430DCA">
      <w:pPr>
        <w:pStyle w:val="Heading1"/>
      </w:pPr>
      <w:bookmarkStart w:id="4" w:name="O_989828"/>
      <w:bookmarkEnd w:id="4"/>
      <w:r w:rsidRPr="00430DCA">
        <w:t>Competency Field</w:t>
      </w:r>
    </w:p>
    <w:p w:rsidR="00000000" w:rsidRPr="00430DCA" w:rsidP="00236224">
      <w:pPr>
        <w:pStyle w:val="BodyText"/>
      </w:pPr>
      <w:r w:rsidRPr="00430DCA">
        <w:t>Sustainable operations</w:t>
      </w:r>
    </w:p>
    <w:p w:rsidR="00000000" w:rsidRPr="00430DCA" w:rsidP="00430DCA">
      <w:pPr>
        <w:pStyle w:val="Heading1"/>
      </w:pPr>
      <w:bookmarkStart w:id="5" w:name="O_989829"/>
      <w:bookmarkEnd w:id="5"/>
      <w:r w:rsidRPr="00430DCA">
        <w:t>Unit Sector</w:t>
      </w:r>
    </w:p>
    <w:p w:rsidR="00000000" w:rsidRPr="00430DCA" w:rsidP="00236224">
      <w:pPr>
        <w:pStyle w:val="BodyText"/>
      </w:pPr>
      <w:r w:rsidRPr="00430DCA">
        <w:t>Not applicable</w:t>
      </w:r>
    </w:p>
    <w:p w:rsidR="00000000" w:rsidRPr="00430DCA" w:rsidP="00430DCA">
      <w:pPr>
        <w:pStyle w:val="Heading1"/>
      </w:pPr>
      <w:bookmarkStart w:id="6" w:name="O_989830"/>
      <w:bookmarkEnd w:id="6"/>
      <w:r w:rsidRPr="00430D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Elements describe the essen</w:t>
            </w:r>
            <w:r w:rsidRPr="00430DCA">
              <w:t>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Performance criteria describe the performance needed to demonstrate achievement of the element.</w:t>
            </w:r>
          </w:p>
        </w:tc>
      </w:tr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DCA" w:rsidP="00430DCA">
            <w:pPr>
              <w:pStyle w:val="BodyText"/>
            </w:pPr>
            <w:r w:rsidRPr="00430DC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rPr>
                <w:rStyle w:val="SpecialBold"/>
              </w:rPr>
              <w:t>Define the benefit received by the customer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Identify an existing or potential new product or service to design or redesign for sustainability</w:t>
            </w:r>
          </w:p>
        </w:tc>
      </w:tr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Identify customers and determine how they will use the product or service</w:t>
            </w:r>
          </w:p>
        </w:tc>
      </w:tr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Analyse the benefits received by the customer</w:t>
            </w:r>
          </w:p>
        </w:tc>
      </w:tr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Define and rank the benefits received</w:t>
            </w:r>
          </w:p>
        </w:tc>
      </w:tr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Validate benefits according to organisation requirements</w:t>
            </w:r>
          </w:p>
        </w:tc>
      </w:tr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DCA" w:rsidP="00430DCA">
            <w:pPr>
              <w:pStyle w:val="BodyText"/>
            </w:pPr>
            <w:r w:rsidRPr="00430DC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rPr>
                <w:rStyle w:val="SpecialBold"/>
              </w:rPr>
              <w:t>Develop alternative ways of delivering benefit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Brainstorm alternative methods of delivering required benefits</w:t>
            </w:r>
          </w:p>
        </w:tc>
      </w:tr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Brainstorm related benefits which may also be delivered</w:t>
            </w:r>
          </w:p>
        </w:tc>
      </w:tr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Analyse sustainability impacts of each alternative</w:t>
            </w:r>
          </w:p>
        </w:tc>
      </w:tr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Consult with stakeholders</w:t>
            </w:r>
          </w:p>
        </w:tc>
      </w:tr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Rank alternatives by sustainability</w:t>
            </w:r>
          </w:p>
        </w:tc>
      </w:tr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Write an initial business case for top ranked alternatives</w:t>
            </w:r>
          </w:p>
        </w:tc>
      </w:tr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DCA" w:rsidP="00430DCA">
            <w:pPr>
              <w:pStyle w:val="BodyText"/>
            </w:pPr>
            <w:r w:rsidRPr="00430DC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rPr>
                <w:rStyle w:val="SpecialBold"/>
              </w:rPr>
              <w:t>Develop product or service and process design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Develop product or service design specification for alternatives most likely to be implemented</w:t>
            </w:r>
          </w:p>
        </w:tc>
      </w:tr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Determine likely process for alternatives most likely to be implemented</w:t>
            </w:r>
          </w:p>
        </w:tc>
      </w:tr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Ana</w:t>
            </w:r>
            <w:r w:rsidRPr="00430DCA">
              <w:t>lyse life cycle sustainability for alternatives most likely to be implemented</w:t>
            </w:r>
          </w:p>
        </w:tc>
      </w:tr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Select alternative to develop</w:t>
            </w:r>
          </w:p>
        </w:tc>
      </w:tr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Consult with stakeholders</w:t>
            </w:r>
          </w:p>
        </w:tc>
      </w:tr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Confirm selected alternative does deliver key customer benefits</w:t>
            </w:r>
          </w:p>
        </w:tc>
      </w:tr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DCA" w:rsidP="00430DCA">
            <w:pPr>
              <w:pStyle w:val="BodyText"/>
            </w:pPr>
            <w:r w:rsidRPr="00430DC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rPr>
                <w:rStyle w:val="SpecialBold"/>
              </w:rPr>
              <w:t>Confirm design for selected alternative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Develop and document product or service specification</w:t>
            </w:r>
          </w:p>
        </w:tc>
      </w:tr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Develop and document key process parameters</w:t>
            </w:r>
          </w:p>
        </w:tc>
      </w:tr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Consult with stakeholders</w:t>
            </w:r>
          </w:p>
        </w:tc>
      </w:tr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Write business case for implementing selected alternative</w:t>
            </w:r>
          </w:p>
        </w:tc>
      </w:tr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Negotiate solutions to value chain issues caused by changed design</w:t>
            </w:r>
          </w:p>
        </w:tc>
      </w:tr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DCA" w:rsidP="00430DCA">
            <w:pPr>
              <w:pStyle w:val="BodyText"/>
            </w:pPr>
            <w:r w:rsidRPr="00430DCA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rPr>
                <w:rStyle w:val="SpecialBold"/>
              </w:rPr>
              <w:t xml:space="preserve">Communicate required responses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Identify what communications are required and to whom</w:t>
            </w:r>
          </w:p>
        </w:tc>
      </w:tr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Prepare reports and recommendations</w:t>
            </w:r>
          </w:p>
        </w:tc>
      </w:tr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Pitch reports and recommendations</w:t>
            </w:r>
          </w:p>
        </w:tc>
      </w:tr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Brief appropriate persons as required by determined responses</w:t>
            </w:r>
          </w:p>
        </w:tc>
      </w:tr>
      <w:tr w:rsidTr="004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DCA">
            <w:pPr>
              <w:pStyle w:val="BodyText"/>
              <w:rPr>
                <w:lang w:val="en-NZ"/>
              </w:rPr>
            </w:pPr>
            <w:r w:rsidRPr="00430DCA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DCA" w:rsidP="00430DCA">
            <w:pPr>
              <w:pStyle w:val="BodyText"/>
            </w:pPr>
            <w:r w:rsidRPr="00430DCA">
              <w:t>Finalise recording according to organisation requirements</w:t>
            </w:r>
          </w:p>
        </w:tc>
      </w:tr>
    </w:tbl>
    <w:p w:rsidR="00000000" w:rsidRPr="00430DCA" w:rsidP="00430DCA">
      <w:pPr>
        <w:pStyle w:val="BodyText"/>
      </w:pPr>
    </w:p>
    <w:p w:rsidR="00000000" w:rsidRPr="00430DCA" w:rsidP="00430DCA">
      <w:pPr>
        <w:pStyle w:val="AllowPageBreak"/>
      </w:pPr>
    </w:p>
    <w:p w:rsidR="00000000" w:rsidRPr="00430DCA" w:rsidP="00430DCA">
      <w:pPr>
        <w:pStyle w:val="Heading1"/>
      </w:pPr>
      <w:bookmarkStart w:id="7" w:name="O_989831"/>
      <w:bookmarkEnd w:id="7"/>
      <w:r w:rsidRPr="00430DCA">
        <w:t>Foundation Skills</w:t>
      </w:r>
    </w:p>
    <w:p w:rsidR="00000000" w:rsidRPr="00430DCA" w:rsidP="00236224">
      <w:pPr>
        <w:pStyle w:val="BodyText"/>
      </w:pPr>
      <w:r w:rsidRPr="00430DCA">
        <w:t>This section describes those language, literacy, numeracy and employment skills that are ess</w:t>
      </w:r>
      <w:r w:rsidRPr="00430DCA">
        <w:t>ential to performance.</w:t>
      </w:r>
    </w:p>
    <w:p w:rsidR="00000000" w:rsidRPr="00430DCA" w:rsidP="00236224">
      <w:pPr>
        <w:pStyle w:val="BodyText"/>
      </w:pPr>
      <w:r w:rsidRPr="00430DCA">
        <w:t>Foundation skills essential to performance are explicit in the performance criteria of this unit of competency.</w:t>
      </w:r>
    </w:p>
    <w:p w:rsidR="00000000" w:rsidRPr="00430DCA" w:rsidP="00430DCA">
      <w:pPr>
        <w:pStyle w:val="Heading1"/>
      </w:pPr>
      <w:bookmarkStart w:id="8" w:name="O_989833"/>
      <w:bookmarkEnd w:id="8"/>
      <w:r w:rsidRPr="00430DCA">
        <w:t>Unit Mapping Information</w:t>
      </w:r>
    </w:p>
    <w:p w:rsidR="00000000" w:rsidRPr="00430DCA" w:rsidP="00236224">
      <w:pPr>
        <w:pStyle w:val="BodyText"/>
      </w:pPr>
      <w:r w:rsidRPr="00430DCA">
        <w:t>Release 1. Supersedes and is equivalent to MSS017007 Design for sustainability.</w:t>
      </w:r>
    </w:p>
    <w:p w:rsidR="00000000" w:rsidRPr="00430DCA" w:rsidP="00430DCA">
      <w:pPr>
        <w:pStyle w:val="Heading1"/>
      </w:pPr>
      <w:bookmarkStart w:id="9" w:name="O_989840"/>
      <w:bookmarkEnd w:id="9"/>
      <w:r w:rsidRPr="00430DCA">
        <w:t>Links</w:t>
      </w:r>
    </w:p>
    <w:p w:rsidR="00000000" w:rsidRPr="00430DCA" w:rsidP="00236224">
      <w:pPr>
        <w:pStyle w:val="BodyText"/>
      </w:pPr>
      <w:r w:rsidRPr="00430DCA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1574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30DCA" w:rsidP="00430DCA"/>
    <w:sectPr w:rsidSect="00430D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D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DCA" w:rsidRPr="00236224" w:rsidP="002362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D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224" w:rsidP="00430D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6224" w:rsidP="00430D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36224" w:rsidP="00430D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D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2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0DCA" w:rsidRPr="00236224" w:rsidP="002362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D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224" w:rsidRPr="002D2AF8" w:rsidP="00430D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MSS017015 Design for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236224" w:rsidP="00430D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D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0D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0D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0D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0D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0D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0D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0D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0D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0D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0D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0DCA"/>
  </w:style>
  <w:style w:type="character" w:customStyle="1" w:styleId="Heading1Char">
    <w:name w:val="Heading 1 Char"/>
    <w:basedOn w:val="DefaultParagraphFont"/>
    <w:link w:val="Heading1"/>
    <w:rsid w:val="00430D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0D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0DC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30DCA"/>
    <w:rPr>
      <w:b/>
      <w:spacing w:val="0"/>
    </w:rPr>
  </w:style>
  <w:style w:type="paragraph" w:customStyle="1" w:styleId="SuperHeading">
    <w:name w:val="SuperHeading"/>
    <w:basedOn w:val="Normal"/>
    <w:rsid w:val="00430D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0D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0D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0D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0D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0D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0D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0D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0D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0D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0D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0D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0D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0D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0D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0D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0D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0D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0D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0D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0D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0DC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30D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0D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0D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0D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0DC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0D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0D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0D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0D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0D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0D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0D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0D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0D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0DCA"/>
    <w:rPr>
      <w:i/>
    </w:rPr>
  </w:style>
  <w:style w:type="paragraph" w:styleId="Caption">
    <w:name w:val="caption"/>
    <w:basedOn w:val="BodyText"/>
    <w:next w:val="Normal"/>
    <w:qFormat/>
    <w:rsid w:val="00430D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0D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0D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0DCA"/>
  </w:style>
  <w:style w:type="paragraph" w:styleId="TableofFigures">
    <w:name w:val="table of figures"/>
    <w:basedOn w:val="Normal"/>
    <w:next w:val="Normal"/>
    <w:semiHidden/>
    <w:rsid w:val="00430D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0DC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30DCA"/>
    <w:rPr>
      <w:rFonts w:ascii="Wingdings" w:hAnsi="Wingdings"/>
    </w:rPr>
  </w:style>
  <w:style w:type="paragraph" w:customStyle="1" w:styleId="TableHeading">
    <w:name w:val="Table Heading"/>
    <w:basedOn w:val="HeadingBase"/>
    <w:rsid w:val="00430D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0DCA"/>
    <w:rPr>
      <w:color w:val="0033CC"/>
      <w:u w:val="none"/>
    </w:rPr>
  </w:style>
  <w:style w:type="paragraph" w:customStyle="1" w:styleId="BodyTextRight">
    <w:name w:val="Body Text Right"/>
    <w:basedOn w:val="BodyText"/>
    <w:rsid w:val="00430D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0D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0DC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0D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0D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0D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0DCA"/>
    <w:rPr>
      <w:sz w:val="32"/>
    </w:rPr>
  </w:style>
  <w:style w:type="paragraph" w:customStyle="1" w:styleId="HeadingProcedure">
    <w:name w:val="Heading Procedure"/>
    <w:basedOn w:val="HeadingBase"/>
    <w:next w:val="Normal"/>
    <w:rsid w:val="00430D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0DCA"/>
    <w:pPr>
      <w:spacing w:before="60" w:after="60"/>
    </w:pPr>
  </w:style>
  <w:style w:type="paragraph" w:styleId="ListContinue">
    <w:name w:val="List Continue"/>
    <w:basedOn w:val="List"/>
    <w:rsid w:val="00430DCA"/>
    <w:pPr>
      <w:ind w:firstLine="0"/>
    </w:pPr>
  </w:style>
  <w:style w:type="paragraph" w:customStyle="1" w:styleId="ListNote">
    <w:name w:val="List Note"/>
    <w:basedOn w:val="List"/>
    <w:rsid w:val="00430D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0D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0D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0DCA"/>
    <w:rPr>
      <w:rFonts w:ascii="Courier New" w:hAnsi="Courier New"/>
    </w:rPr>
  </w:style>
  <w:style w:type="paragraph" w:customStyle="1" w:styleId="NoteBullet">
    <w:name w:val="Note Bullet"/>
    <w:basedOn w:val="Note"/>
    <w:rsid w:val="00430D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0D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0D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0D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0DC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30D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0D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0DCA"/>
    <w:rPr>
      <w:b/>
      <w:smallCaps/>
    </w:rPr>
  </w:style>
  <w:style w:type="paragraph" w:customStyle="1" w:styleId="TableListNumber">
    <w:name w:val="Table List Number"/>
    <w:basedOn w:val="ListNumber"/>
    <w:rsid w:val="00430D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0D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0DCA"/>
    <w:pPr>
      <w:numPr>
        <w:numId w:val="7"/>
      </w:numPr>
    </w:pPr>
  </w:style>
  <w:style w:type="paragraph" w:customStyle="1" w:styleId="ListAlpha2">
    <w:name w:val="List Alpha 2"/>
    <w:basedOn w:val="List2"/>
    <w:rsid w:val="00430DCA"/>
    <w:pPr>
      <w:numPr>
        <w:numId w:val="6"/>
      </w:numPr>
    </w:pPr>
  </w:style>
  <w:style w:type="paragraph" w:styleId="List2">
    <w:name w:val="List 2"/>
    <w:basedOn w:val="BodyText"/>
    <w:rsid w:val="00430D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0D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0D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0D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0DC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0DC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30DCA"/>
    <w:pPr>
      <w:numPr>
        <w:numId w:val="2"/>
      </w:numPr>
    </w:pPr>
  </w:style>
  <w:style w:type="paragraph" w:styleId="ListContinue2">
    <w:name w:val="List Continue 2"/>
    <w:basedOn w:val="List2"/>
    <w:rsid w:val="00430DCA"/>
    <w:pPr>
      <w:ind w:firstLine="0"/>
    </w:pPr>
  </w:style>
  <w:style w:type="paragraph" w:styleId="ListContinue3">
    <w:name w:val="List Continue 3"/>
    <w:basedOn w:val="List3"/>
    <w:rsid w:val="00430DCA"/>
    <w:pPr>
      <w:ind w:left="1021" w:firstLine="0"/>
    </w:pPr>
  </w:style>
  <w:style w:type="paragraph" w:styleId="ListContinue4">
    <w:name w:val="List Continue 4"/>
    <w:basedOn w:val="List4"/>
    <w:rsid w:val="00430DCA"/>
    <w:pPr>
      <w:ind w:firstLine="0"/>
    </w:pPr>
  </w:style>
  <w:style w:type="paragraph" w:styleId="ListContinue5">
    <w:name w:val="List Continue 5"/>
    <w:basedOn w:val="List5"/>
    <w:rsid w:val="00430DCA"/>
    <w:pPr>
      <w:ind w:firstLine="0"/>
    </w:pPr>
  </w:style>
  <w:style w:type="paragraph" w:styleId="ListNumber3">
    <w:name w:val="List Number 3"/>
    <w:basedOn w:val="List3"/>
    <w:rsid w:val="00430DCA"/>
    <w:pPr>
      <w:numPr>
        <w:numId w:val="3"/>
      </w:numPr>
    </w:pPr>
  </w:style>
  <w:style w:type="paragraph" w:styleId="ListNumber4">
    <w:name w:val="List Number 4"/>
    <w:basedOn w:val="List4"/>
    <w:rsid w:val="00430DCA"/>
    <w:pPr>
      <w:numPr>
        <w:numId w:val="4"/>
      </w:numPr>
    </w:pPr>
  </w:style>
  <w:style w:type="paragraph" w:styleId="ListNumber5">
    <w:name w:val="List Number 5"/>
    <w:basedOn w:val="List5"/>
    <w:rsid w:val="00430DCA"/>
    <w:pPr>
      <w:numPr>
        <w:numId w:val="5"/>
      </w:numPr>
    </w:pPr>
  </w:style>
  <w:style w:type="paragraph" w:styleId="BlockText">
    <w:name w:val="Block Text"/>
    <w:basedOn w:val="Normal"/>
    <w:rsid w:val="00430D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0D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0DCA"/>
    <w:rPr>
      <w:sz w:val="16"/>
      <w:vertAlign w:val="superscript"/>
    </w:rPr>
  </w:style>
  <w:style w:type="character" w:customStyle="1" w:styleId="Symbols">
    <w:name w:val="Symbols"/>
    <w:basedOn w:val="DefaultParagraphFont"/>
    <w:rsid w:val="00430DCA"/>
    <w:rPr>
      <w:rFonts w:ascii="Symbol" w:hAnsi="Symbol"/>
    </w:rPr>
  </w:style>
  <w:style w:type="character" w:customStyle="1" w:styleId="MenuOptions">
    <w:name w:val="Menu Options"/>
    <w:basedOn w:val="DefaultParagraphFont"/>
    <w:rsid w:val="00430D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0DCA"/>
    <w:rPr>
      <w:b/>
    </w:rPr>
  </w:style>
  <w:style w:type="character" w:customStyle="1" w:styleId="Underlined">
    <w:name w:val="Underlined"/>
    <w:basedOn w:val="DefaultParagraphFont"/>
    <w:rsid w:val="00430DCA"/>
    <w:rPr>
      <w:u w:val="single"/>
    </w:rPr>
  </w:style>
  <w:style w:type="paragraph" w:customStyle="1" w:styleId="TableBodyTextRight">
    <w:name w:val="Table Body Text Right"/>
    <w:basedOn w:val="TableBodyText"/>
    <w:rsid w:val="00430D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0DCA"/>
    <w:rPr>
      <w:sz w:val="18"/>
    </w:rPr>
  </w:style>
  <w:style w:type="paragraph" w:customStyle="1" w:styleId="BodySmallRight">
    <w:name w:val="Body Small Right"/>
    <w:basedOn w:val="BodyTextRight"/>
    <w:rsid w:val="00430DCA"/>
    <w:rPr>
      <w:sz w:val="18"/>
      <w:szCs w:val="18"/>
    </w:rPr>
  </w:style>
  <w:style w:type="paragraph" w:customStyle="1" w:styleId="MarginEdition">
    <w:name w:val="Margin Edition"/>
    <w:basedOn w:val="MarginNote"/>
    <w:rsid w:val="00430D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0DCA"/>
    <w:rPr>
      <w:sz w:val="2"/>
      <w:szCs w:val="2"/>
    </w:rPr>
  </w:style>
  <w:style w:type="character" w:customStyle="1" w:styleId="Small">
    <w:name w:val="Small"/>
    <w:basedOn w:val="DefaultParagraphFont"/>
    <w:rsid w:val="00430DCA"/>
    <w:rPr>
      <w:sz w:val="16"/>
    </w:rPr>
  </w:style>
  <w:style w:type="paragraph" w:customStyle="1" w:styleId="WideTable">
    <w:name w:val="Wide Table"/>
    <w:basedOn w:val="Normal"/>
    <w:rsid w:val="00430D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0DCA"/>
  </w:style>
  <w:style w:type="paragraph" w:styleId="Quote">
    <w:name w:val="Quote"/>
    <w:basedOn w:val="Heading1"/>
    <w:link w:val="QuoteChar"/>
    <w:qFormat/>
    <w:rsid w:val="00430D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0D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0DCA"/>
    <w:pPr>
      <w:pageBreakBefore/>
    </w:pPr>
  </w:style>
  <w:style w:type="paragraph" w:customStyle="1" w:styleId="Border">
    <w:name w:val="Border"/>
    <w:basedOn w:val="Normal"/>
    <w:qFormat/>
    <w:rsid w:val="00430D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0D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D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D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0D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0D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0D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0D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0D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0DCA"/>
    <w:rPr>
      <w:u w:val="single"/>
    </w:rPr>
  </w:style>
  <w:style w:type="character" w:customStyle="1" w:styleId="BoldandItalics">
    <w:name w:val="Bold and Italics"/>
    <w:qFormat/>
    <w:rsid w:val="00430DCA"/>
    <w:rPr>
      <w:b/>
      <w:i/>
      <w:u w:val="none"/>
    </w:rPr>
  </w:style>
  <w:style w:type="paragraph" w:styleId="BalloonText">
    <w:name w:val="Balloon Text"/>
    <w:basedOn w:val="Normal"/>
    <w:link w:val="BalloonTextChar"/>
    <w:rsid w:val="00430D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0D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0D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0D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0D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0D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0DCA"/>
    <w:pPr>
      <w:spacing w:before="0" w:after="0"/>
    </w:pPr>
  </w:style>
  <w:style w:type="paragraph" w:customStyle="1" w:styleId="BodyTextBold">
    <w:name w:val="Body Text Bold"/>
    <w:basedOn w:val="BodyText"/>
    <w:qFormat/>
    <w:rsid w:val="00430DCA"/>
    <w:rPr>
      <w:b/>
    </w:rPr>
  </w:style>
  <w:style w:type="character" w:styleId="Hyperlink">
    <w:name w:val="Hyperlink"/>
    <w:basedOn w:val="DefaultParagraphFont"/>
    <w:uiPriority w:val="99"/>
    <w:unhideWhenUsed/>
    <w:rsid w:val="002362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3204</Characters>
  <Application>Microsoft Office Word</Application>
  <DocSecurity>0</DocSecurity>
  <Lines>200</Lines>
  <Paragraphs>109</Paragraphs>
  <ScaleCrop>false</ScaleCrop>
  <Company>Author-it Software Corporation Ltd.</Company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MSS017015 Design for sustainability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2020-07-30T07:27:00Z</dcterms:created>
  <dcterms:modified xsi:type="dcterms:W3CDTF">2020-07-30T07:27:00Z</dcterms:modified>
</cp:coreProperties>
</file>