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820A2" w:rsidP="002820A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MSS017014 Identify and improve sustainability interactions with the community</w:t>
      </w:r>
      <w:r>
        <w:fldChar w:fldCharType="end"/>
      </w:r>
    </w:p>
    <w:p w:rsidR="002820A2" w:rsidP="002820A2">
      <w:pPr>
        <w:pStyle w:val="Version"/>
        <w:sectPr w:rsidSect="002D113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D113F" w:rsidP="002D113F">
      <w:pPr>
        <w:pStyle w:val="SuperHeading"/>
      </w:pPr>
      <w:r w:rsidRPr="002D113F">
        <w:t>Assessment Requirements for MSS017014 Identify and improve sustainability interactions with the community</w:t>
      </w:r>
    </w:p>
    <w:p w:rsidR="00000000" w:rsidRPr="002D113F" w:rsidP="002D113F">
      <w:pPr>
        <w:pStyle w:val="Heading1"/>
      </w:pPr>
      <w:bookmarkStart w:id="1" w:name="O_989816"/>
      <w:bookmarkEnd w:id="1"/>
      <w:r w:rsidRPr="002D113F">
        <w:t>Modification History</w:t>
      </w:r>
    </w:p>
    <w:p w:rsidR="00000000" w:rsidRPr="002D113F" w:rsidP="002820A2">
      <w:pPr>
        <w:pStyle w:val="BodyText"/>
      </w:pPr>
      <w:r w:rsidRPr="002D113F">
        <w:t>Release 1. Updated unit code. Changes</w:t>
      </w:r>
      <w:r w:rsidRPr="002D113F">
        <w:t xml:space="preserve"> to performance criteria. Range of conditions removed. Assessment requirements amended. Equivalent outcome.</w:t>
      </w:r>
    </w:p>
    <w:p w:rsidR="00000000" w:rsidRPr="002D113F" w:rsidP="002D113F">
      <w:pPr>
        <w:pStyle w:val="Heading1"/>
      </w:pPr>
      <w:bookmarkStart w:id="2" w:name="O_989817"/>
      <w:bookmarkEnd w:id="2"/>
      <w:r w:rsidRPr="002D113F">
        <w:t>Performance Evidence</w:t>
      </w:r>
    </w:p>
    <w:p w:rsidR="00000000" w:rsidRPr="002D113F" w:rsidP="002820A2">
      <w:pPr>
        <w:pStyle w:val="BodyText"/>
      </w:pPr>
      <w:r w:rsidRPr="002D113F">
        <w:t>There must be evidence the candidate has completed the tasks outlined in the elements and performance criteria</w:t>
      </w:r>
      <w:r w:rsidRPr="002D113F">
        <w:t xml:space="preserve"> of this unit, and:</w:t>
      </w:r>
    </w:p>
    <w:p w:rsidR="00000000" w:rsidRPr="002D113F" w:rsidP="002D113F">
      <w:pPr>
        <w:pStyle w:val="ListBullet"/>
      </w:pPr>
      <w:r w:rsidRPr="002D113F">
        <w:t xml:space="preserve">identified sustainability related interactions with the community for at least 1 organisation and all or part of the value chain and defined and analysed impact of the interactions, including: </w:t>
      </w:r>
    </w:p>
    <w:p w:rsidR="00000000" w:rsidRPr="002D113F" w:rsidP="002D113F">
      <w:pPr>
        <w:pStyle w:val="ListBullet2"/>
      </w:pPr>
      <w:r w:rsidRPr="002D113F">
        <w:t>developing and implementing at least 1 s</w:t>
      </w:r>
      <w:r w:rsidRPr="002D113F">
        <w:t>olution targeting reduced adverse impacts and improved interactions.</w:t>
      </w:r>
    </w:p>
    <w:p w:rsidR="00000000" w:rsidRPr="002D113F" w:rsidP="002D113F">
      <w:pPr>
        <w:pStyle w:val="AllowPageBreak"/>
      </w:pPr>
    </w:p>
    <w:p w:rsidR="00000000" w:rsidRPr="002D113F" w:rsidP="002D113F">
      <w:pPr>
        <w:pStyle w:val="Heading1"/>
      </w:pPr>
      <w:bookmarkStart w:id="3" w:name="O_989818"/>
      <w:bookmarkEnd w:id="3"/>
      <w:r w:rsidRPr="002D113F">
        <w:t>Knowledge Evidence</w:t>
      </w:r>
    </w:p>
    <w:p w:rsidR="00000000" w:rsidRPr="002D113F" w:rsidP="002820A2">
      <w:pPr>
        <w:pStyle w:val="BodyText"/>
      </w:pPr>
      <w:r w:rsidRPr="002D113F">
        <w:t>There must be evidence the candidate has knowledge of:</w:t>
      </w:r>
    </w:p>
    <w:p w:rsidR="00000000" w:rsidRPr="002D113F" w:rsidP="002D113F">
      <w:pPr>
        <w:pStyle w:val="ListBullet"/>
      </w:pPr>
      <w:r w:rsidRPr="002D113F">
        <w:t>process and changes which occur at each step in selected value chain</w:t>
      </w:r>
    </w:p>
    <w:p w:rsidR="00000000" w:rsidRPr="002D113F" w:rsidP="002D113F">
      <w:pPr>
        <w:pStyle w:val="ListBullet"/>
      </w:pPr>
      <w:r w:rsidRPr="002D113F">
        <w:t>principles of sustainabili</w:t>
      </w:r>
      <w:r w:rsidRPr="002D113F">
        <w:t>ty</w:t>
      </w:r>
    </w:p>
    <w:p w:rsidR="00000000" w:rsidRPr="002D113F" w:rsidP="002D113F">
      <w:pPr>
        <w:pStyle w:val="ListBullet"/>
      </w:pPr>
      <w:r w:rsidRPr="002D113F">
        <w:t>causes of adverse ecological, social, economic impacts and methods of controlling or reducing them</w:t>
      </w:r>
    </w:p>
    <w:p w:rsidR="00000000" w:rsidRPr="002D113F" w:rsidP="002D113F">
      <w:pPr>
        <w:pStyle w:val="ListBullet"/>
      </w:pPr>
      <w:r w:rsidRPr="002D113F">
        <w:t>root cause analysis</w:t>
      </w:r>
    </w:p>
    <w:p w:rsidR="00000000" w:rsidRPr="002D113F" w:rsidP="002D113F">
      <w:pPr>
        <w:pStyle w:val="ListBullet"/>
      </w:pPr>
      <w:r w:rsidRPr="002D113F">
        <w:t>risk assessment and hierarchy of control and its application to sustainability hazards and risks</w:t>
      </w:r>
    </w:p>
    <w:p w:rsidR="00000000" w:rsidRPr="002D113F" w:rsidP="002D113F">
      <w:pPr>
        <w:pStyle w:val="ListBullet"/>
      </w:pPr>
      <w:r w:rsidRPr="002D113F">
        <w:t>sustainability hierarchy</w:t>
      </w:r>
    </w:p>
    <w:p w:rsidR="00000000" w:rsidRPr="002D113F" w:rsidP="002D113F">
      <w:pPr>
        <w:pStyle w:val="ListBullet"/>
      </w:pPr>
      <w:r w:rsidRPr="002D113F">
        <w:t>sustainability legislation, regulation and protocols, government incentives and initiatives</w:t>
      </w:r>
    </w:p>
    <w:p w:rsidR="00000000" w:rsidRPr="002D113F" w:rsidP="002D113F">
      <w:pPr>
        <w:pStyle w:val="ListBullet"/>
      </w:pPr>
      <w:r w:rsidRPr="002D113F">
        <w:t xml:space="preserve">sustainability interactions with community </w:t>
      </w:r>
    </w:p>
    <w:p w:rsidR="00000000" w:rsidRPr="002D113F" w:rsidP="002D113F">
      <w:pPr>
        <w:pStyle w:val="ListBullet"/>
      </w:pPr>
      <w:r w:rsidRPr="002D113F">
        <w:t>community benefits offered by the organisation or its value chain.</w:t>
      </w:r>
    </w:p>
    <w:p w:rsidR="00000000" w:rsidRPr="002D113F" w:rsidP="002D113F">
      <w:pPr>
        <w:pStyle w:val="AllowPageBreak"/>
      </w:pPr>
    </w:p>
    <w:p w:rsidR="00000000" w:rsidRPr="002D113F" w:rsidP="002D113F">
      <w:pPr>
        <w:pStyle w:val="Heading1"/>
      </w:pPr>
      <w:bookmarkStart w:id="4" w:name="O_989819"/>
      <w:bookmarkEnd w:id="4"/>
      <w:r w:rsidRPr="002D113F">
        <w:t>Assessment Conditions</w:t>
      </w:r>
    </w:p>
    <w:p w:rsidR="00000000" w:rsidRPr="002D113F" w:rsidP="002820A2">
      <w:pPr>
        <w:pStyle w:val="BodyText"/>
      </w:pPr>
      <w:r w:rsidRPr="002D113F">
        <w:t>Skills must ha</w:t>
      </w:r>
      <w:r w:rsidRPr="002D113F">
        <w:t xml:space="preserve">ve been demonstrated in the workplace or in a simulated environment that reflects workplace conditions, contingencies, facilities, equipment and resources. </w:t>
      </w:r>
    </w:p>
    <w:p w:rsidR="00000000" w:rsidRPr="002D113F" w:rsidP="002820A2">
      <w:pPr>
        <w:pStyle w:val="BodyText"/>
      </w:pPr>
      <w:r w:rsidRPr="002D113F">
        <w:t>Assessors must satisfy the NVR/AQTF mandatory competency requirements for assessors.</w:t>
      </w:r>
    </w:p>
    <w:p w:rsidR="00000000" w:rsidRPr="002D113F" w:rsidP="002D113F">
      <w:pPr>
        <w:pStyle w:val="Heading1"/>
      </w:pPr>
      <w:bookmarkStart w:id="5" w:name="O_989822"/>
      <w:bookmarkEnd w:id="5"/>
      <w:r w:rsidRPr="002D113F">
        <w:t>Links</w:t>
      </w:r>
    </w:p>
    <w:p w:rsidR="00000000" w:rsidRPr="002D113F" w:rsidP="002820A2">
      <w:pPr>
        <w:pStyle w:val="BodyText"/>
      </w:pPr>
      <w:r w:rsidRPr="002D113F">
        <w:t xml:space="preserve">The MSS Sustainability Companion Volume implementation Guides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437A5C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2D113F" w:rsidP="002D113F"/>
    <w:sectPr w:rsidSect="002D113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13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13F" w:rsidRPr="002820A2" w:rsidP="002820A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13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0A2" w:rsidP="002D113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820A2" w:rsidP="002D113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820A2" w:rsidP="002D113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13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0A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D113F" w:rsidRPr="002820A2" w:rsidP="002820A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13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0A2" w:rsidRPr="002D2AF8" w:rsidP="002D113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MSS017014 Identify and improve sustainability interactions with the community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July 2020</w:t>
    </w:r>
    <w:r>
      <w:fldChar w:fldCharType="end"/>
    </w:r>
  </w:p>
  <w:p w:rsidR="002820A2" w:rsidP="002D113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3C6CBE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7E25A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50676C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113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D113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D113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D113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D113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D113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D113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D113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D113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D113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D11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D113F"/>
  </w:style>
  <w:style w:type="character" w:customStyle="1" w:styleId="Heading1Char">
    <w:name w:val="Heading 1 Char"/>
    <w:basedOn w:val="DefaultParagraphFont"/>
    <w:link w:val="Heading1"/>
    <w:rsid w:val="002D113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D113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D113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D113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D113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D113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D113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D113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D113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D113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D11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D11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D11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D11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D113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D113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D113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D113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D113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D113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D113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D113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D113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D113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D113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D113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D113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D113F"/>
    <w:rPr>
      <w:b/>
      <w:spacing w:val="0"/>
    </w:rPr>
  </w:style>
  <w:style w:type="paragraph" w:customStyle="1" w:styleId="SuperTitle">
    <w:name w:val="SuperTitle"/>
    <w:basedOn w:val="Title"/>
    <w:rsid w:val="002D113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D113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D113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D113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D113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D113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D113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D113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D113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D113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D113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D113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D113F"/>
    <w:rPr>
      <w:i/>
    </w:rPr>
  </w:style>
  <w:style w:type="paragraph" w:styleId="Caption">
    <w:name w:val="caption"/>
    <w:basedOn w:val="BodyText"/>
    <w:next w:val="Normal"/>
    <w:qFormat/>
    <w:rsid w:val="002D113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D113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D113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D113F"/>
  </w:style>
  <w:style w:type="paragraph" w:styleId="TableofFigures">
    <w:name w:val="table of figures"/>
    <w:basedOn w:val="Normal"/>
    <w:next w:val="Normal"/>
    <w:semiHidden/>
    <w:rsid w:val="002D113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D113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D113F"/>
    <w:rPr>
      <w:rFonts w:ascii="Wingdings" w:hAnsi="Wingdings"/>
    </w:rPr>
  </w:style>
  <w:style w:type="paragraph" w:customStyle="1" w:styleId="TableHeading">
    <w:name w:val="Table Heading"/>
    <w:basedOn w:val="HeadingBase"/>
    <w:rsid w:val="002D113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D113F"/>
    <w:rPr>
      <w:color w:val="0033CC"/>
      <w:u w:val="none"/>
    </w:rPr>
  </w:style>
  <w:style w:type="paragraph" w:customStyle="1" w:styleId="BodyTextRight">
    <w:name w:val="Body Text Right"/>
    <w:basedOn w:val="BodyText"/>
    <w:rsid w:val="002D113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D113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D113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D113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D113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D113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D113F"/>
    <w:rPr>
      <w:sz w:val="32"/>
    </w:rPr>
  </w:style>
  <w:style w:type="paragraph" w:customStyle="1" w:styleId="HeadingProcedure">
    <w:name w:val="Heading Procedure"/>
    <w:basedOn w:val="HeadingBase"/>
    <w:next w:val="Normal"/>
    <w:rsid w:val="002D113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D113F"/>
    <w:pPr>
      <w:spacing w:before="60" w:after="60"/>
    </w:pPr>
  </w:style>
  <w:style w:type="paragraph" w:styleId="ListContinue">
    <w:name w:val="List Continue"/>
    <w:basedOn w:val="List"/>
    <w:rsid w:val="002D113F"/>
    <w:pPr>
      <w:ind w:firstLine="0"/>
    </w:pPr>
  </w:style>
  <w:style w:type="paragraph" w:customStyle="1" w:styleId="ListNote">
    <w:name w:val="List Note"/>
    <w:basedOn w:val="List"/>
    <w:rsid w:val="002D113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D113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D113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D113F"/>
    <w:rPr>
      <w:rFonts w:ascii="Courier New" w:hAnsi="Courier New"/>
    </w:rPr>
  </w:style>
  <w:style w:type="paragraph" w:customStyle="1" w:styleId="NoteBullet">
    <w:name w:val="Note Bullet"/>
    <w:basedOn w:val="Note"/>
    <w:rsid w:val="002D113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D113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D113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D113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D113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D113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D113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D113F"/>
    <w:rPr>
      <w:b/>
      <w:smallCaps/>
    </w:rPr>
  </w:style>
  <w:style w:type="paragraph" w:customStyle="1" w:styleId="TableListNumber">
    <w:name w:val="Table List Number"/>
    <w:basedOn w:val="ListNumber"/>
    <w:rsid w:val="002D113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D113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D113F"/>
    <w:pPr>
      <w:numPr>
        <w:numId w:val="9"/>
      </w:numPr>
    </w:pPr>
  </w:style>
  <w:style w:type="paragraph" w:customStyle="1" w:styleId="ListAlpha2">
    <w:name w:val="List Alpha 2"/>
    <w:basedOn w:val="List2"/>
    <w:rsid w:val="002D113F"/>
    <w:pPr>
      <w:numPr>
        <w:numId w:val="8"/>
      </w:numPr>
    </w:pPr>
  </w:style>
  <w:style w:type="paragraph" w:styleId="List2">
    <w:name w:val="List 2"/>
    <w:basedOn w:val="BodyText"/>
    <w:rsid w:val="002D113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D113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D113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D113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D113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D113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D113F"/>
    <w:pPr>
      <w:numPr>
        <w:numId w:val="4"/>
      </w:numPr>
    </w:pPr>
  </w:style>
  <w:style w:type="paragraph" w:styleId="ListContinue2">
    <w:name w:val="List Continue 2"/>
    <w:basedOn w:val="List2"/>
    <w:rsid w:val="002D113F"/>
    <w:pPr>
      <w:ind w:firstLine="0"/>
    </w:pPr>
  </w:style>
  <w:style w:type="paragraph" w:styleId="ListContinue3">
    <w:name w:val="List Continue 3"/>
    <w:basedOn w:val="List3"/>
    <w:rsid w:val="002D113F"/>
    <w:pPr>
      <w:ind w:left="1021" w:firstLine="0"/>
    </w:pPr>
  </w:style>
  <w:style w:type="paragraph" w:styleId="ListContinue4">
    <w:name w:val="List Continue 4"/>
    <w:basedOn w:val="List4"/>
    <w:rsid w:val="002D113F"/>
    <w:pPr>
      <w:ind w:firstLine="0"/>
    </w:pPr>
  </w:style>
  <w:style w:type="paragraph" w:styleId="ListContinue5">
    <w:name w:val="List Continue 5"/>
    <w:basedOn w:val="List5"/>
    <w:rsid w:val="002D113F"/>
    <w:pPr>
      <w:ind w:firstLine="0"/>
    </w:pPr>
  </w:style>
  <w:style w:type="paragraph" w:styleId="ListNumber3">
    <w:name w:val="List Number 3"/>
    <w:basedOn w:val="List3"/>
    <w:rsid w:val="002D113F"/>
    <w:pPr>
      <w:numPr>
        <w:numId w:val="5"/>
      </w:numPr>
    </w:pPr>
  </w:style>
  <w:style w:type="paragraph" w:styleId="ListNumber4">
    <w:name w:val="List Number 4"/>
    <w:basedOn w:val="List4"/>
    <w:rsid w:val="002D113F"/>
    <w:pPr>
      <w:numPr>
        <w:numId w:val="6"/>
      </w:numPr>
    </w:pPr>
  </w:style>
  <w:style w:type="paragraph" w:styleId="ListNumber5">
    <w:name w:val="List Number 5"/>
    <w:basedOn w:val="List5"/>
    <w:rsid w:val="002D113F"/>
    <w:pPr>
      <w:numPr>
        <w:numId w:val="7"/>
      </w:numPr>
    </w:pPr>
  </w:style>
  <w:style w:type="paragraph" w:styleId="BlockText">
    <w:name w:val="Block Text"/>
    <w:basedOn w:val="Normal"/>
    <w:rsid w:val="002D113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D113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D113F"/>
    <w:rPr>
      <w:sz w:val="16"/>
      <w:vertAlign w:val="superscript"/>
    </w:rPr>
  </w:style>
  <w:style w:type="character" w:customStyle="1" w:styleId="Symbols">
    <w:name w:val="Symbols"/>
    <w:basedOn w:val="DefaultParagraphFont"/>
    <w:rsid w:val="002D113F"/>
    <w:rPr>
      <w:rFonts w:ascii="Symbol" w:hAnsi="Symbol"/>
    </w:rPr>
  </w:style>
  <w:style w:type="character" w:customStyle="1" w:styleId="MenuOptions">
    <w:name w:val="Menu Options"/>
    <w:basedOn w:val="DefaultParagraphFont"/>
    <w:rsid w:val="002D113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D113F"/>
    <w:rPr>
      <w:b/>
    </w:rPr>
  </w:style>
  <w:style w:type="character" w:customStyle="1" w:styleId="Underlined">
    <w:name w:val="Underlined"/>
    <w:basedOn w:val="DefaultParagraphFont"/>
    <w:rsid w:val="002D113F"/>
    <w:rPr>
      <w:u w:val="single"/>
    </w:rPr>
  </w:style>
  <w:style w:type="paragraph" w:customStyle="1" w:styleId="TableBodyTextRight">
    <w:name w:val="Table Body Text Right"/>
    <w:basedOn w:val="TableBodyText"/>
    <w:rsid w:val="002D113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D113F"/>
    <w:rPr>
      <w:sz w:val="18"/>
    </w:rPr>
  </w:style>
  <w:style w:type="paragraph" w:customStyle="1" w:styleId="BodySmallRight">
    <w:name w:val="Body Small Right"/>
    <w:basedOn w:val="BodyTextRight"/>
    <w:rsid w:val="002D113F"/>
    <w:rPr>
      <w:sz w:val="18"/>
      <w:szCs w:val="18"/>
    </w:rPr>
  </w:style>
  <w:style w:type="paragraph" w:customStyle="1" w:styleId="MarginEdition">
    <w:name w:val="Margin Edition"/>
    <w:basedOn w:val="MarginNote"/>
    <w:rsid w:val="002D113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D113F"/>
    <w:rPr>
      <w:sz w:val="2"/>
      <w:szCs w:val="2"/>
    </w:rPr>
  </w:style>
  <w:style w:type="character" w:customStyle="1" w:styleId="Small">
    <w:name w:val="Small"/>
    <w:basedOn w:val="DefaultParagraphFont"/>
    <w:rsid w:val="002D113F"/>
    <w:rPr>
      <w:sz w:val="16"/>
    </w:rPr>
  </w:style>
  <w:style w:type="paragraph" w:customStyle="1" w:styleId="WideTable">
    <w:name w:val="Wide Table"/>
    <w:basedOn w:val="Normal"/>
    <w:rsid w:val="002D113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D113F"/>
  </w:style>
  <w:style w:type="paragraph" w:styleId="Quote">
    <w:name w:val="Quote"/>
    <w:basedOn w:val="Heading1"/>
    <w:link w:val="QuoteChar"/>
    <w:qFormat/>
    <w:rsid w:val="002D113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D113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D113F"/>
    <w:pPr>
      <w:pageBreakBefore/>
    </w:pPr>
  </w:style>
  <w:style w:type="paragraph" w:customStyle="1" w:styleId="Border">
    <w:name w:val="Border"/>
    <w:basedOn w:val="Normal"/>
    <w:qFormat/>
    <w:rsid w:val="002D113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D113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11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113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D113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D113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D113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D113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D113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D113F"/>
    <w:rPr>
      <w:u w:val="single"/>
    </w:rPr>
  </w:style>
  <w:style w:type="character" w:customStyle="1" w:styleId="BoldandItalics">
    <w:name w:val="Bold and Italics"/>
    <w:qFormat/>
    <w:rsid w:val="002D113F"/>
    <w:rPr>
      <w:b/>
      <w:i/>
      <w:u w:val="none"/>
    </w:rPr>
  </w:style>
  <w:style w:type="paragraph" w:styleId="BalloonText">
    <w:name w:val="Balloon Text"/>
    <w:basedOn w:val="Normal"/>
    <w:link w:val="BalloonTextChar"/>
    <w:rsid w:val="002D11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D113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D113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D113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D113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D113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D113F"/>
    <w:pPr>
      <w:spacing w:before="0" w:after="0"/>
    </w:pPr>
  </w:style>
  <w:style w:type="paragraph" w:customStyle="1" w:styleId="BodyTextBold">
    <w:name w:val="Body Text Bold"/>
    <w:basedOn w:val="BodyText"/>
    <w:qFormat/>
    <w:rsid w:val="002D113F"/>
    <w:rPr>
      <w:b/>
    </w:rPr>
  </w:style>
  <w:style w:type="character" w:styleId="Hyperlink">
    <w:name w:val="Hyperlink"/>
    <w:basedOn w:val="DefaultParagraphFont"/>
    <w:uiPriority w:val="99"/>
    <w:unhideWhenUsed/>
    <w:rsid w:val="002820A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262</Words>
  <Characters>1830</Characters>
  <Application>Microsoft Office Word</Application>
  <DocSecurity>0</DocSecurity>
  <Lines>46</Lines>
  <Paragraphs>30</Paragraphs>
  <ScaleCrop>false</ScaleCrop>
  <Company>Author-it Software Corporation Ltd.</Company>
  <LinksUpToDate>false</LinksUpToDate>
  <CharactersWithSpaces>2062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MSS017014 Identify and improve sustainability interactions with the community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2020-07-30T07:43:00Z</dcterms:created>
  <dcterms:modified xsi:type="dcterms:W3CDTF">2020-07-30T07:43:00Z</dcterms:modified>
</cp:coreProperties>
</file>